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7EACA">
      <w:pPr>
        <w:pStyle w:val="37"/>
      </w:pPr>
      <w:r>
        <w:t>LegalTech AI Engine - Architecture &amp; Specification</w:t>
      </w:r>
    </w:p>
    <w:p w14:paraId="15270912"/>
    <w:p w14:paraId="5488F560">
      <w:r>
        <w:t>OVERVIEW</w:t>
      </w:r>
    </w:p>
    <w:p w14:paraId="213C1D16">
      <w:r>
        <w:t>LegalTech AI Engine is a structured, scalable contract analysis system using:</w:t>
      </w:r>
    </w:p>
    <w:p w14:paraId="641B099A">
      <w:r>
        <w:t>- Multi-pass LLM extraction</w:t>
      </w:r>
    </w:p>
    <w:p w14:paraId="59EE6D27">
      <w:r>
        <w:t>- Retrieval-Augmented Generation (RAG) with ChromaDB</w:t>
      </w:r>
    </w:p>
    <w:p w14:paraId="1923A289">
      <w:r>
        <w:t>- Strict schema validation (Pydantic)</w:t>
      </w:r>
    </w:p>
    <w:p w14:paraId="043D7A14">
      <w:r>
        <w:t>- Config-driven abstraction</w:t>
      </w:r>
    </w:p>
    <w:p w14:paraId="7F644801"/>
    <w:p w14:paraId="3FB1A5DE">
      <w:r>
        <w:t>CORE REQUIREMENTS (SCALABLE DESIGN)</w:t>
      </w:r>
    </w:p>
    <w:p w14:paraId="7F556313">
      <w:r>
        <w:t>1. Model abstraction (no hardcoding)</w:t>
      </w:r>
    </w:p>
    <w:p w14:paraId="16FBA79D">
      <w:r>
        <w:t>2. Schema-first architecture (Pydantic enforced)</w:t>
      </w:r>
    </w:p>
    <w:p w14:paraId="76895073">
      <w:r>
        <w:t>3. Async processing for scalability</w:t>
      </w:r>
    </w:p>
    <w:p w14:paraId="07690398">
      <w:r>
        <w:t>4. Modular services (ingestion, segmentation, extraction, reasoning)</w:t>
      </w:r>
    </w:p>
    <w:p w14:paraId="7EB3C83B">
      <w:r>
        <w:t>5. Retrieval grounding to prevent hallucination</w:t>
      </w:r>
    </w:p>
    <w:p w14:paraId="534B1184">
      <w:r>
        <w:t>6. Stateless API layer (FastAPI)</w:t>
      </w:r>
    </w:p>
    <w:p w14:paraId="2E8576AD">
      <w:r>
        <w:t>7. Pluggable vector DB (default: ChromaDB)</w:t>
      </w:r>
    </w:p>
    <w:p w14:paraId="6E1792CB">
      <w:r>
        <w:t>8. Config-driven LLM + embeddings</w:t>
      </w:r>
    </w:p>
    <w:p w14:paraId="3F9A4FFB"/>
    <w:p w14:paraId="751EABB8">
      <w:r>
        <w:t>SYSTEM PIPELINE</w:t>
      </w:r>
    </w:p>
    <w:p w14:paraId="347AF862">
      <w:r>
        <w:t>Upload → Ingestion → Segmentation → Multi-pass LLM → RAG → Validation → Output</w:t>
      </w:r>
    </w:p>
    <w:p w14:paraId="04F34010"/>
    <w:p w14:paraId="4F580CED">
      <w:r>
        <w:t>RAG LAYER SPECIFICATION</w:t>
      </w:r>
    </w:p>
    <w:p w14:paraId="1D434686"/>
    <w:p w14:paraId="6F147FCC">
      <w:r>
        <w:t>Goal:</w:t>
      </w:r>
    </w:p>
    <w:p w14:paraId="3D22AC21">
      <w:r>
        <w:t>Ground LLM outputs using legal knowledge base to improve accuracy and consistency.</w:t>
      </w:r>
    </w:p>
    <w:p w14:paraId="34162B67"/>
    <w:p w14:paraId="7DB40A1D">
      <w:r>
        <w:t>Components:</w:t>
      </w:r>
    </w:p>
    <w:p w14:paraId="7CFC97D5">
      <w:r>
        <w:t>1. Vector DB: ChromaDB (persistent)</w:t>
      </w:r>
    </w:p>
    <w:p w14:paraId="448C9AFF">
      <w:r>
        <w:t>2. Embeddings: configurable via llm_config</w:t>
      </w:r>
    </w:p>
    <w:p w14:paraId="63766E0F">
      <w:r>
        <w:t>3. Retriever:</w:t>
      </w:r>
    </w:p>
    <w:p w14:paraId="032DFE15">
      <w:r>
        <w:t xml:space="preserve">   - Input: clause text</w:t>
      </w:r>
    </w:p>
    <w:p w14:paraId="3ABE8A98">
      <w:r>
        <w:t xml:space="preserve">   - Output: top-k similar legal patterns</w:t>
      </w:r>
    </w:p>
    <w:p w14:paraId="6A420C00">
      <w:r>
        <w:t>4. Context Injection:</w:t>
      </w:r>
    </w:p>
    <w:p w14:paraId="6CCEB6F0">
      <w:r>
        <w:t xml:space="preserve">   - Inject retrieved context into LLM prompt</w:t>
      </w:r>
    </w:p>
    <w:p w14:paraId="24F6123F">
      <w:r>
        <w:t>5. Reasoning Layer:</w:t>
      </w:r>
    </w:p>
    <w:p w14:paraId="258AA107">
      <w:r>
        <w:t xml:space="preserve">   - Combines clause + KB context before extraction</w:t>
      </w:r>
    </w:p>
    <w:p w14:paraId="24974711"/>
    <w:p w14:paraId="1FD6F5DC">
      <w:r>
        <w:t>Retriever Requirements:</w:t>
      </w:r>
    </w:p>
    <w:p w14:paraId="7EECADE0">
      <w:r>
        <w:t>- cosine similarity search</w:t>
      </w:r>
    </w:p>
    <w:p w14:paraId="158AA4AD">
      <w:r>
        <w:t>- top_k configurable (default: 3)</w:t>
      </w:r>
    </w:p>
    <w:p w14:paraId="28B00D35">
      <w:r>
        <w:t>- embedding caching for performance</w:t>
      </w:r>
    </w:p>
    <w:p w14:paraId="15F5F617"/>
    <w:p w14:paraId="77C7C2E2">
      <w:r>
        <w:t>Indexing Requirements:</w:t>
      </w:r>
    </w:p>
    <w:p w14:paraId="292A2733">
      <w:r>
        <w:t>- store:</w:t>
      </w:r>
    </w:p>
    <w:p w14:paraId="03A25A06">
      <w:r>
        <w:t xml:space="preserve">  - clause templates</w:t>
      </w:r>
    </w:p>
    <w:p w14:paraId="5FEF19AE">
      <w:r>
        <w:t xml:space="preserve">  - legal definitions</w:t>
      </w:r>
    </w:p>
    <w:p w14:paraId="1F9F8851">
      <w:r>
        <w:t xml:space="preserve">  - risk patterns</w:t>
      </w:r>
    </w:p>
    <w:p w14:paraId="1684A2C8">
      <w:r>
        <w:t>- chunk size: 200–500 tokens</w:t>
      </w:r>
    </w:p>
    <w:p w14:paraId="4FD6520A">
      <w:r>
        <w:t>- metadata tagging (type, risk, category)</w:t>
      </w:r>
    </w:p>
    <w:p w14:paraId="64238CCA"/>
    <w:p w14:paraId="2899B520">
      <w:r>
        <w:t>Scalability Considerations:</w:t>
      </w:r>
    </w:p>
    <w:p w14:paraId="322477DB">
      <w:r>
        <w:t>- async LLM calls with concurrency limits</w:t>
      </w:r>
    </w:p>
    <w:p w14:paraId="2898704E">
      <w:r>
        <w:t>- batching embeddings</w:t>
      </w:r>
    </w:p>
    <w:p w14:paraId="4BDC61C9">
      <w:r>
        <w:t>- caching frequent queries</w:t>
      </w:r>
    </w:p>
    <w:p w14:paraId="503BF04A">
      <w:r>
        <w:t>- horizontal scaling via stateless API</w:t>
      </w:r>
    </w:p>
    <w:p w14:paraId="6591F6AB">
      <w:r>
        <w:t>- DB separation (Supabase + Chroma)</w:t>
      </w:r>
    </w:p>
    <w:p w14:paraId="24310899"/>
    <w:p w14:paraId="53344034">
      <w:r>
        <w:t>LLM CONFIGURATION</w:t>
      </w:r>
    </w:p>
    <w:p w14:paraId="73978E88">
      <w:r>
        <w:t>- provider abstraction layer</w:t>
      </w:r>
    </w:p>
    <w:p w14:paraId="3419A216">
      <w:r>
        <w:t>- switch models via config only</w:t>
      </w:r>
    </w:p>
    <w:p w14:paraId="6117CCAC">
      <w:r>
        <w:t>- temperature &lt;= 0.2 for deterministic outputs</w:t>
      </w:r>
    </w:p>
    <w:p w14:paraId="557F8009"/>
    <w:p w14:paraId="30EC656D">
      <w:r>
        <w:t>OUTPUT CONTRACT</w:t>
      </w:r>
    </w:p>
    <w:p w14:paraId="72FCE1E5">
      <w:r>
        <w:t>All outputs must conform to LegalDocumentAnalysis schema.</w:t>
      </w:r>
    </w:p>
    <w:p w14:paraId="119F7061"/>
    <w:p w14:paraId="6D2BAEEA">
      <w:r>
        <w:t>FUTURE EXTENSIONS</w:t>
      </w:r>
    </w:p>
    <w:p w14:paraId="60667621">
      <w:r>
        <w:t>- contract comparison</w:t>
      </w:r>
    </w:p>
    <w:p w14:paraId="5E18CCE7">
      <w:r>
        <w:t>- risk benchmarking</w:t>
      </w:r>
    </w:p>
    <w:p w14:paraId="0C5E744A">
      <w:r>
        <w:t>- automated redlining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700A6637">
      <w:pPr>
        <w:pStyle w:val="3"/>
        <w:keepNext w:val="0"/>
        <w:keepLines w:val="0"/>
        <w:widowControl/>
        <w:suppressLineNumbers w:val="0"/>
      </w:pPr>
      <w:r>
        <w:t>Complete Extraction Reference Table</w:t>
      </w:r>
      <w:bookmarkStart w:id="0" w:name="_GoBack"/>
      <w:bookmarkEnd w:id="0"/>
    </w:p>
    <w:p w14:paraId="3F91AE40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is what you hand to your team, Copilot, and your dashboard developers: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"/>
        <w:gridCol w:w="2046"/>
        <w:gridCol w:w="3303"/>
        <w:gridCol w:w="831"/>
        <w:gridCol w:w="2235"/>
      </w:tblGrid>
      <w:tr w14:paraId="1CE91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9CB3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0" w:type="auto"/>
            <w:shd w:val="clear"/>
            <w:vAlign w:val="center"/>
          </w:tcPr>
          <w:p w14:paraId="704436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5107ED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6DF330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LLM Pass</w:t>
            </w:r>
          </w:p>
        </w:tc>
        <w:tc>
          <w:tcPr>
            <w:tcW w:w="0" w:type="auto"/>
            <w:shd w:val="clear"/>
            <w:vAlign w:val="center"/>
          </w:tcPr>
          <w:p w14:paraId="1A1ECA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Dashboard Widget</w:t>
            </w:r>
          </w:p>
        </w:tc>
      </w:tr>
      <w:tr w14:paraId="3C37E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9ED0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310AE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Metadata</w:t>
            </w:r>
          </w:p>
        </w:tc>
        <w:tc>
          <w:tcPr>
            <w:tcW w:w="0" w:type="auto"/>
            <w:shd w:val="clear"/>
            <w:vAlign w:val="center"/>
          </w:tcPr>
          <w:p w14:paraId="02929D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Document type, dates, jurisdiction</w:t>
            </w:r>
          </w:p>
        </w:tc>
        <w:tc>
          <w:tcPr>
            <w:tcW w:w="0" w:type="auto"/>
            <w:shd w:val="clear"/>
            <w:vAlign w:val="center"/>
          </w:tcPr>
          <w:p w14:paraId="046A3F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 1</w:t>
            </w:r>
          </w:p>
        </w:tc>
        <w:tc>
          <w:tcPr>
            <w:tcW w:w="0" w:type="auto"/>
            <w:shd w:val="clear"/>
            <w:vAlign w:val="center"/>
          </w:tcPr>
          <w:p w14:paraId="35D8ED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Header card</w:t>
            </w:r>
          </w:p>
        </w:tc>
      </w:tr>
      <w:tr w14:paraId="3A3F0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9E90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787CAE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Parties</w:t>
            </w:r>
          </w:p>
        </w:tc>
        <w:tc>
          <w:tcPr>
            <w:tcW w:w="0" w:type="auto"/>
            <w:shd w:val="clear"/>
            <w:vAlign w:val="center"/>
          </w:tcPr>
          <w:p w14:paraId="14C3F5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Names, roles, addresses, signatories</w:t>
            </w:r>
          </w:p>
        </w:tc>
        <w:tc>
          <w:tcPr>
            <w:tcW w:w="0" w:type="auto"/>
            <w:shd w:val="clear"/>
            <w:vAlign w:val="center"/>
          </w:tcPr>
          <w:p w14:paraId="53EDA0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 1</w:t>
            </w:r>
          </w:p>
        </w:tc>
        <w:tc>
          <w:tcPr>
            <w:tcW w:w="0" w:type="auto"/>
            <w:shd w:val="clear"/>
            <w:vAlign w:val="center"/>
          </w:tcPr>
          <w:p w14:paraId="439BEC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Party chips</w:t>
            </w:r>
          </w:p>
        </w:tc>
      </w:tr>
      <w:tr w14:paraId="7D59E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0F76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9DFD9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Beneficiaries</w:t>
            </w:r>
          </w:p>
        </w:tc>
        <w:tc>
          <w:tcPr>
            <w:tcW w:w="0" w:type="auto"/>
            <w:shd w:val="clear"/>
            <w:vAlign w:val="center"/>
          </w:tcPr>
          <w:p w14:paraId="1200EB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Named third parties</w:t>
            </w:r>
          </w:p>
        </w:tc>
        <w:tc>
          <w:tcPr>
            <w:tcW w:w="0" w:type="auto"/>
            <w:shd w:val="clear"/>
            <w:vAlign w:val="center"/>
          </w:tcPr>
          <w:p w14:paraId="0C15AE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 1</w:t>
            </w:r>
          </w:p>
        </w:tc>
        <w:tc>
          <w:tcPr>
            <w:tcW w:w="0" w:type="auto"/>
            <w:shd w:val="clear"/>
            <w:vAlign w:val="center"/>
          </w:tcPr>
          <w:p w14:paraId="5503C0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Party list</w:t>
            </w:r>
          </w:p>
        </w:tc>
      </w:tr>
      <w:tr w14:paraId="3E8B7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4ED8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3E1746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Clause text</w:t>
            </w:r>
          </w:p>
        </w:tc>
        <w:tc>
          <w:tcPr>
            <w:tcW w:w="0" w:type="auto"/>
            <w:shd w:val="clear"/>
            <w:vAlign w:val="center"/>
          </w:tcPr>
          <w:p w14:paraId="792B32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Verbatim + plain English</w:t>
            </w:r>
          </w:p>
        </w:tc>
        <w:tc>
          <w:tcPr>
            <w:tcW w:w="0" w:type="auto"/>
            <w:shd w:val="clear"/>
            <w:vAlign w:val="center"/>
          </w:tcPr>
          <w:p w14:paraId="29E769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 2</w:t>
            </w:r>
          </w:p>
        </w:tc>
        <w:tc>
          <w:tcPr>
            <w:tcW w:w="0" w:type="auto"/>
            <w:shd w:val="clear"/>
            <w:vAlign w:val="center"/>
          </w:tcPr>
          <w:p w14:paraId="177534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Clause viewer</w:t>
            </w:r>
          </w:p>
        </w:tc>
      </w:tr>
      <w:tr w14:paraId="158E3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9759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6AE09E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Clause type</w:t>
            </w:r>
          </w:p>
        </w:tc>
        <w:tc>
          <w:tcPr>
            <w:tcW w:w="0" w:type="auto"/>
            <w:shd w:val="clear"/>
            <w:vAlign w:val="center"/>
          </w:tcPr>
          <w:p w14:paraId="3FE348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Category classification</w:t>
            </w:r>
          </w:p>
        </w:tc>
        <w:tc>
          <w:tcPr>
            <w:tcW w:w="0" w:type="auto"/>
            <w:shd w:val="clear"/>
            <w:vAlign w:val="center"/>
          </w:tcPr>
          <w:p w14:paraId="402EFC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 2</w:t>
            </w:r>
          </w:p>
        </w:tc>
        <w:tc>
          <w:tcPr>
            <w:tcW w:w="0" w:type="auto"/>
            <w:shd w:val="clear"/>
            <w:vAlign w:val="center"/>
          </w:tcPr>
          <w:p w14:paraId="6465C6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Tag badges</w:t>
            </w:r>
          </w:p>
        </w:tc>
      </w:tr>
      <w:tr w14:paraId="14ECF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A8B7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6B7CF1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Risk score</w:t>
            </w:r>
          </w:p>
        </w:tc>
        <w:tc>
          <w:tcPr>
            <w:tcW w:w="0" w:type="auto"/>
            <w:shd w:val="clear"/>
            <w:vAlign w:val="center"/>
          </w:tcPr>
          <w:p w14:paraId="05ECF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0–100 per clause</w:t>
            </w:r>
          </w:p>
        </w:tc>
        <w:tc>
          <w:tcPr>
            <w:tcW w:w="0" w:type="auto"/>
            <w:shd w:val="clear"/>
            <w:vAlign w:val="center"/>
          </w:tcPr>
          <w:p w14:paraId="204D18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 2</w:t>
            </w:r>
          </w:p>
        </w:tc>
        <w:tc>
          <w:tcPr>
            <w:tcW w:w="0" w:type="auto"/>
            <w:shd w:val="clear"/>
            <w:vAlign w:val="center"/>
          </w:tcPr>
          <w:p w14:paraId="2A60A8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Risk bar</w:t>
            </w:r>
          </w:p>
        </w:tc>
      </w:tr>
      <w:tr w14:paraId="629CC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AA66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7F28AE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Risk justification</w:t>
            </w:r>
          </w:p>
        </w:tc>
        <w:tc>
          <w:tcPr>
            <w:tcW w:w="0" w:type="auto"/>
            <w:shd w:val="clear"/>
            <w:vAlign w:val="center"/>
          </w:tcPr>
          <w:p w14:paraId="6483C8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Why this score</w:t>
            </w:r>
          </w:p>
        </w:tc>
        <w:tc>
          <w:tcPr>
            <w:tcW w:w="0" w:type="auto"/>
            <w:shd w:val="clear"/>
            <w:vAlign w:val="center"/>
          </w:tcPr>
          <w:p w14:paraId="2B2021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 2</w:t>
            </w:r>
          </w:p>
        </w:tc>
        <w:tc>
          <w:tcPr>
            <w:tcW w:w="0" w:type="auto"/>
            <w:shd w:val="clear"/>
            <w:vAlign w:val="center"/>
          </w:tcPr>
          <w:p w14:paraId="25DB05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Tooltip/expandable</w:t>
            </w:r>
          </w:p>
        </w:tc>
      </w:tr>
      <w:tr w14:paraId="48B1B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5FF7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22AA95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Unilateral flag</w:t>
            </w:r>
          </w:p>
        </w:tc>
        <w:tc>
          <w:tcPr>
            <w:tcW w:w="0" w:type="auto"/>
            <w:shd w:val="clear"/>
            <w:vAlign w:val="center"/>
          </w:tcPr>
          <w:p w14:paraId="0C5178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One-sided burden</w:t>
            </w:r>
          </w:p>
        </w:tc>
        <w:tc>
          <w:tcPr>
            <w:tcW w:w="0" w:type="auto"/>
            <w:shd w:val="clear"/>
            <w:vAlign w:val="center"/>
          </w:tcPr>
          <w:p w14:paraId="6CAC40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 2</w:t>
            </w:r>
          </w:p>
        </w:tc>
        <w:tc>
          <w:tcPr>
            <w:tcW w:w="0" w:type="auto"/>
            <w:shd w:val="clear"/>
            <w:vAlign w:val="center"/>
          </w:tcPr>
          <w:p w14:paraId="734BF3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⚠️ icon</w:t>
            </w:r>
          </w:p>
        </w:tc>
      </w:tr>
      <w:tr w14:paraId="7F18E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175A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63CEF3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Ambiguity flag</w:t>
            </w:r>
          </w:p>
        </w:tc>
        <w:tc>
          <w:tcPr>
            <w:tcW w:w="0" w:type="auto"/>
            <w:shd w:val="clear"/>
            <w:vAlign w:val="center"/>
          </w:tcPr>
          <w:p w14:paraId="509605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Vague wording</w:t>
            </w:r>
          </w:p>
        </w:tc>
        <w:tc>
          <w:tcPr>
            <w:tcW w:w="0" w:type="auto"/>
            <w:shd w:val="clear"/>
            <w:vAlign w:val="center"/>
          </w:tcPr>
          <w:p w14:paraId="332ED2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 2</w:t>
            </w:r>
          </w:p>
        </w:tc>
        <w:tc>
          <w:tcPr>
            <w:tcW w:w="0" w:type="auto"/>
            <w:shd w:val="clear"/>
            <w:vAlign w:val="center"/>
          </w:tcPr>
          <w:p w14:paraId="76296B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🔵 icon</w:t>
            </w:r>
          </w:p>
        </w:tc>
      </w:tr>
      <w:tr w14:paraId="43171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13F6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380808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Obligations</w:t>
            </w:r>
          </w:p>
        </w:tc>
        <w:tc>
          <w:tcPr>
            <w:tcW w:w="0" w:type="auto"/>
            <w:shd w:val="clear"/>
            <w:vAlign w:val="center"/>
          </w:tcPr>
          <w:p w14:paraId="607D94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Who must do what by when</w:t>
            </w:r>
          </w:p>
        </w:tc>
        <w:tc>
          <w:tcPr>
            <w:tcW w:w="0" w:type="auto"/>
            <w:shd w:val="clear"/>
            <w:vAlign w:val="center"/>
          </w:tcPr>
          <w:p w14:paraId="5DD36B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 3</w:t>
            </w:r>
          </w:p>
        </w:tc>
        <w:tc>
          <w:tcPr>
            <w:tcW w:w="0" w:type="auto"/>
            <w:shd w:val="clear"/>
            <w:vAlign w:val="center"/>
          </w:tcPr>
          <w:p w14:paraId="087094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Timeline table</w:t>
            </w:r>
          </w:p>
        </w:tc>
      </w:tr>
      <w:tr w14:paraId="15E6E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7A86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6AE084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Rights</w:t>
            </w:r>
          </w:p>
        </w:tc>
        <w:tc>
          <w:tcPr>
            <w:tcW w:w="0" w:type="auto"/>
            <w:shd w:val="clear"/>
            <w:vAlign w:val="center"/>
          </w:tcPr>
          <w:p w14:paraId="1CF6CB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What each party is entitled to</w:t>
            </w:r>
          </w:p>
        </w:tc>
        <w:tc>
          <w:tcPr>
            <w:tcW w:w="0" w:type="auto"/>
            <w:shd w:val="clear"/>
            <w:vAlign w:val="center"/>
          </w:tcPr>
          <w:p w14:paraId="506F44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 3</w:t>
            </w:r>
          </w:p>
        </w:tc>
        <w:tc>
          <w:tcPr>
            <w:tcW w:w="0" w:type="auto"/>
            <w:shd w:val="clear"/>
            <w:vAlign w:val="center"/>
          </w:tcPr>
          <w:p w14:paraId="1D37F5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Rights panel</w:t>
            </w:r>
          </w:p>
        </w:tc>
      </w:tr>
      <w:tr w14:paraId="2D417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58B7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10E551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Hard deadlines</w:t>
            </w:r>
          </w:p>
        </w:tc>
        <w:tc>
          <w:tcPr>
            <w:tcW w:w="0" w:type="auto"/>
            <w:shd w:val="clear"/>
            <w:vAlign w:val="center"/>
          </w:tcPr>
          <w:p w14:paraId="21D80B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Time-critical events</w:t>
            </w:r>
          </w:p>
        </w:tc>
        <w:tc>
          <w:tcPr>
            <w:tcW w:w="0" w:type="auto"/>
            <w:shd w:val="clear"/>
            <w:vAlign w:val="center"/>
          </w:tcPr>
          <w:p w14:paraId="211F46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 3</w:t>
            </w:r>
          </w:p>
        </w:tc>
        <w:tc>
          <w:tcPr>
            <w:tcW w:w="0" w:type="auto"/>
            <w:shd w:val="clear"/>
            <w:vAlign w:val="center"/>
          </w:tcPr>
          <w:p w14:paraId="0C5B95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Calendar view</w:t>
            </w:r>
          </w:p>
        </w:tc>
      </w:tr>
      <w:tr w14:paraId="2F947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6A8B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w14:paraId="79A5A6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 terms</w:t>
            </w:r>
          </w:p>
        </w:tc>
        <w:tc>
          <w:tcPr>
            <w:tcW w:w="0" w:type="auto"/>
            <w:shd w:val="clear"/>
            <w:vAlign w:val="center"/>
          </w:tcPr>
          <w:p w14:paraId="3A9F5C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Amount, schedule, method</w:t>
            </w:r>
          </w:p>
        </w:tc>
        <w:tc>
          <w:tcPr>
            <w:tcW w:w="0" w:type="auto"/>
            <w:shd w:val="clear"/>
            <w:vAlign w:val="center"/>
          </w:tcPr>
          <w:p w14:paraId="60D32A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 4</w:t>
            </w:r>
          </w:p>
        </w:tc>
        <w:tc>
          <w:tcPr>
            <w:tcW w:w="0" w:type="auto"/>
            <w:shd w:val="clear"/>
            <w:vAlign w:val="center"/>
          </w:tcPr>
          <w:p w14:paraId="6BBBB0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Financial card</w:t>
            </w:r>
          </w:p>
        </w:tc>
      </w:tr>
      <w:tr w14:paraId="7802F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0D27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w14:paraId="27C242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Penalties</w:t>
            </w:r>
          </w:p>
        </w:tc>
        <w:tc>
          <w:tcPr>
            <w:tcW w:w="0" w:type="auto"/>
            <w:shd w:val="clear"/>
            <w:vAlign w:val="center"/>
          </w:tcPr>
          <w:p w14:paraId="737147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Late fees, breach penalties</w:t>
            </w:r>
          </w:p>
        </w:tc>
        <w:tc>
          <w:tcPr>
            <w:tcW w:w="0" w:type="auto"/>
            <w:shd w:val="clear"/>
            <w:vAlign w:val="center"/>
          </w:tcPr>
          <w:p w14:paraId="01092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 4</w:t>
            </w:r>
          </w:p>
        </w:tc>
        <w:tc>
          <w:tcPr>
            <w:tcW w:w="0" w:type="auto"/>
            <w:shd w:val="clear"/>
            <w:vAlign w:val="center"/>
          </w:tcPr>
          <w:p w14:paraId="4EB480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Red tag list</w:t>
            </w:r>
          </w:p>
        </w:tc>
      </w:tr>
      <w:tr w14:paraId="77980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A47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3C6E93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Liability cap</w:t>
            </w:r>
          </w:p>
        </w:tc>
        <w:tc>
          <w:tcPr>
            <w:tcW w:w="0" w:type="auto"/>
            <w:shd w:val="clear"/>
            <w:vAlign w:val="center"/>
          </w:tcPr>
          <w:p w14:paraId="3721D0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Max financial exposure</w:t>
            </w:r>
          </w:p>
        </w:tc>
        <w:tc>
          <w:tcPr>
            <w:tcW w:w="0" w:type="auto"/>
            <w:shd w:val="clear"/>
            <w:vAlign w:val="center"/>
          </w:tcPr>
          <w:p w14:paraId="4DB979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 4</w:t>
            </w:r>
          </w:p>
        </w:tc>
        <w:tc>
          <w:tcPr>
            <w:tcW w:w="0" w:type="auto"/>
            <w:shd w:val="clear"/>
            <w:vAlign w:val="center"/>
          </w:tcPr>
          <w:p w14:paraId="115ECC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 stat widget</w:t>
            </w:r>
          </w:p>
        </w:tc>
      </w:tr>
      <w:tr w14:paraId="67678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CF51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w14:paraId="31FFD4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Risk items</w:t>
            </w:r>
          </w:p>
        </w:tc>
        <w:tc>
          <w:tcPr>
            <w:tcW w:w="0" w:type="auto"/>
            <w:shd w:val="clear"/>
            <w:vAlign w:val="center"/>
          </w:tcPr>
          <w:p w14:paraId="7C150C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Typed risk + suggestion</w:t>
            </w:r>
          </w:p>
        </w:tc>
        <w:tc>
          <w:tcPr>
            <w:tcW w:w="0" w:type="auto"/>
            <w:shd w:val="clear"/>
            <w:vAlign w:val="center"/>
          </w:tcPr>
          <w:p w14:paraId="7047B4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 5</w:t>
            </w:r>
          </w:p>
        </w:tc>
        <w:tc>
          <w:tcPr>
            <w:tcW w:w="0" w:type="auto"/>
            <w:shd w:val="clear"/>
            <w:vAlign w:val="center"/>
          </w:tcPr>
          <w:p w14:paraId="2BB699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Risk report</w:t>
            </w:r>
          </w:p>
        </w:tc>
      </w:tr>
      <w:tr w14:paraId="1B224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943F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w14:paraId="18EF96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Missing clauses</w:t>
            </w:r>
          </w:p>
        </w:tc>
        <w:tc>
          <w:tcPr>
            <w:tcW w:w="0" w:type="auto"/>
            <w:shd w:val="clear"/>
            <w:vAlign w:val="center"/>
          </w:tcPr>
          <w:p w14:paraId="5BEBF1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What should be there but isn't</w:t>
            </w:r>
          </w:p>
        </w:tc>
        <w:tc>
          <w:tcPr>
            <w:tcW w:w="0" w:type="auto"/>
            <w:shd w:val="clear"/>
            <w:vAlign w:val="center"/>
          </w:tcPr>
          <w:p w14:paraId="2E7D54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 5</w:t>
            </w:r>
          </w:p>
        </w:tc>
        <w:tc>
          <w:tcPr>
            <w:tcW w:w="0" w:type="auto"/>
            <w:shd w:val="clear"/>
            <w:vAlign w:val="center"/>
          </w:tcPr>
          <w:p w14:paraId="0A9CC5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🔴 alert list</w:t>
            </w:r>
          </w:p>
        </w:tc>
      </w:tr>
      <w:tr w14:paraId="59083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1E21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w14:paraId="2B6719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Clause dependencies</w:t>
            </w:r>
          </w:p>
        </w:tc>
        <w:tc>
          <w:tcPr>
            <w:tcW w:w="0" w:type="auto"/>
            <w:shd w:val="clear"/>
            <w:vAlign w:val="center"/>
          </w:tcPr>
          <w:p w14:paraId="0EC04F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How clauses affect each other</w:t>
            </w:r>
          </w:p>
        </w:tc>
        <w:tc>
          <w:tcPr>
            <w:tcW w:w="0" w:type="auto"/>
            <w:shd w:val="clear"/>
            <w:vAlign w:val="center"/>
          </w:tcPr>
          <w:p w14:paraId="15807F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 5</w:t>
            </w:r>
          </w:p>
        </w:tc>
        <w:tc>
          <w:tcPr>
            <w:tcW w:w="0" w:type="auto"/>
            <w:shd w:val="clear"/>
            <w:vAlign w:val="center"/>
          </w:tcPr>
          <w:p w14:paraId="0BD9BF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Dependency graph</w:t>
            </w:r>
          </w:p>
        </w:tc>
      </w:tr>
      <w:tr w14:paraId="46F53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26B5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0B877E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Negotiation points</w:t>
            </w:r>
          </w:p>
        </w:tc>
        <w:tc>
          <w:tcPr>
            <w:tcW w:w="0" w:type="auto"/>
            <w:shd w:val="clear"/>
            <w:vAlign w:val="center"/>
          </w:tcPr>
          <w:p w14:paraId="263023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Leverage + counter-proposal</w:t>
            </w:r>
          </w:p>
        </w:tc>
        <w:tc>
          <w:tcPr>
            <w:tcW w:w="0" w:type="auto"/>
            <w:shd w:val="clear"/>
            <w:vAlign w:val="center"/>
          </w:tcPr>
          <w:p w14:paraId="0613AA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 5</w:t>
            </w:r>
          </w:p>
        </w:tc>
        <w:tc>
          <w:tcPr>
            <w:tcW w:w="0" w:type="auto"/>
            <w:shd w:val="clear"/>
            <w:vAlign w:val="center"/>
          </w:tcPr>
          <w:p w14:paraId="333FC4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Negotiation panel</w:t>
            </w:r>
          </w:p>
        </w:tc>
      </w:tr>
      <w:tr w14:paraId="3D4C7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D33D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198631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Compliance flags</w:t>
            </w:r>
          </w:p>
        </w:tc>
        <w:tc>
          <w:tcPr>
            <w:tcW w:w="0" w:type="auto"/>
            <w:shd w:val="clear"/>
            <w:vAlign w:val="center"/>
          </w:tcPr>
          <w:p w14:paraId="4B213A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GDPR/CCPA/etc.</w:t>
            </w:r>
          </w:p>
        </w:tc>
        <w:tc>
          <w:tcPr>
            <w:tcW w:w="0" w:type="auto"/>
            <w:shd w:val="clear"/>
            <w:vAlign w:val="center"/>
          </w:tcPr>
          <w:p w14:paraId="4DBDB4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 5</w:t>
            </w:r>
          </w:p>
        </w:tc>
        <w:tc>
          <w:tcPr>
            <w:tcW w:w="0" w:type="auto"/>
            <w:shd w:val="clear"/>
            <w:vAlign w:val="center"/>
          </w:tcPr>
          <w:p w14:paraId="1EBC23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Compliance badges</w:t>
            </w:r>
          </w:p>
        </w:tc>
      </w:tr>
      <w:tr w14:paraId="5AA8D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18FF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w14:paraId="0B1B1C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Executive summary</w:t>
            </w:r>
          </w:p>
        </w:tc>
        <w:tc>
          <w:tcPr>
            <w:tcW w:w="0" w:type="auto"/>
            <w:shd w:val="clear"/>
            <w:vAlign w:val="center"/>
          </w:tcPr>
          <w:p w14:paraId="0488AC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Plain-English overview</w:t>
            </w:r>
          </w:p>
        </w:tc>
        <w:tc>
          <w:tcPr>
            <w:tcW w:w="0" w:type="auto"/>
            <w:shd w:val="clear"/>
            <w:vAlign w:val="center"/>
          </w:tcPr>
          <w:p w14:paraId="6E9202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 5</w:t>
            </w:r>
          </w:p>
        </w:tc>
        <w:tc>
          <w:tcPr>
            <w:tcW w:w="0" w:type="auto"/>
            <w:shd w:val="clear"/>
            <w:vAlign w:val="center"/>
          </w:tcPr>
          <w:p w14:paraId="2FE7DD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Summary card</w:t>
            </w:r>
          </w:p>
        </w:tc>
      </w:tr>
      <w:tr w14:paraId="137F2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BCBF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w14:paraId="5489A8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Red flags</w:t>
            </w:r>
          </w:p>
        </w:tc>
        <w:tc>
          <w:tcPr>
            <w:tcW w:w="0" w:type="auto"/>
            <w:shd w:val="clear"/>
            <w:vAlign w:val="center"/>
          </w:tcPr>
          <w:p w14:paraId="4A4EC3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Critical issues</w:t>
            </w:r>
          </w:p>
        </w:tc>
        <w:tc>
          <w:tcPr>
            <w:tcW w:w="0" w:type="auto"/>
            <w:shd w:val="clear"/>
            <w:vAlign w:val="center"/>
          </w:tcPr>
          <w:p w14:paraId="081E4E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 5</w:t>
            </w:r>
          </w:p>
        </w:tc>
        <w:tc>
          <w:tcPr>
            <w:tcW w:w="0" w:type="auto"/>
            <w:shd w:val="clear"/>
            <w:vAlign w:val="center"/>
          </w:tcPr>
          <w:p w14:paraId="73A714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Top alert banner</w:t>
            </w:r>
          </w:p>
        </w:tc>
      </w:tr>
      <w:tr w14:paraId="0AC2D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36C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0" w:type="auto"/>
            <w:shd w:val="clear"/>
            <w:vAlign w:val="center"/>
          </w:tcPr>
          <w:p w14:paraId="7E9E0D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Favorable to</w:t>
            </w:r>
          </w:p>
        </w:tc>
        <w:tc>
          <w:tcPr>
            <w:tcW w:w="0" w:type="auto"/>
            <w:shd w:val="clear"/>
            <w:vAlign w:val="center"/>
          </w:tcPr>
          <w:p w14:paraId="3569A8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Which party benefits</w:t>
            </w:r>
          </w:p>
        </w:tc>
        <w:tc>
          <w:tcPr>
            <w:tcW w:w="0" w:type="auto"/>
            <w:shd w:val="clear"/>
            <w:vAlign w:val="center"/>
          </w:tcPr>
          <w:p w14:paraId="7C79FD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 5</w:t>
            </w:r>
          </w:p>
        </w:tc>
        <w:tc>
          <w:tcPr>
            <w:tcW w:w="0" w:type="auto"/>
            <w:shd w:val="clear"/>
            <w:vAlign w:val="center"/>
          </w:tcPr>
          <w:p w14:paraId="232C2B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Balance meter</w:t>
            </w:r>
          </w:p>
        </w:tc>
      </w:tr>
      <w:tr w14:paraId="40FB6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487D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w14:paraId="5162F5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Overall risk score</w:t>
            </w:r>
          </w:p>
        </w:tc>
        <w:tc>
          <w:tcPr>
            <w:tcW w:w="0" w:type="auto"/>
            <w:shd w:val="clear"/>
            <w:vAlign w:val="center"/>
          </w:tcPr>
          <w:p w14:paraId="1B3C11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0–100 aggregate</w:t>
            </w:r>
          </w:p>
        </w:tc>
        <w:tc>
          <w:tcPr>
            <w:tcW w:w="0" w:type="auto"/>
            <w:shd w:val="clear"/>
            <w:vAlign w:val="center"/>
          </w:tcPr>
          <w:p w14:paraId="7508A5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 5</w:t>
            </w:r>
          </w:p>
        </w:tc>
        <w:tc>
          <w:tcPr>
            <w:tcW w:w="0" w:type="auto"/>
            <w:shd w:val="clear"/>
            <w:vAlign w:val="center"/>
          </w:tcPr>
          <w:p w14:paraId="5D2A14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Donut chart</w:t>
            </w:r>
          </w:p>
        </w:tc>
      </w:tr>
      <w:tr w14:paraId="4388B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FF6A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w14:paraId="06E488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Recommended actions</w:t>
            </w:r>
          </w:p>
        </w:tc>
        <w:tc>
          <w:tcPr>
            <w:tcW w:w="0" w:type="auto"/>
            <w:shd w:val="clear"/>
            <w:vAlign w:val="center"/>
          </w:tcPr>
          <w:p w14:paraId="0E1625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Before signing</w:t>
            </w:r>
          </w:p>
        </w:tc>
        <w:tc>
          <w:tcPr>
            <w:tcW w:w="0" w:type="auto"/>
            <w:shd w:val="clear"/>
            <w:vAlign w:val="center"/>
          </w:tcPr>
          <w:p w14:paraId="3A820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 5</w:t>
            </w:r>
          </w:p>
        </w:tc>
        <w:tc>
          <w:tcPr>
            <w:tcW w:w="0" w:type="auto"/>
            <w:shd w:val="clear"/>
            <w:vAlign w:val="center"/>
          </w:tcPr>
          <w:p w14:paraId="51A182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Action checklist</w:t>
            </w:r>
          </w:p>
        </w:tc>
      </w:tr>
    </w:tbl>
    <w:p w14:paraId="35222D0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CB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basedOn w:val="1"/>
    <w:semiHidden/>
    <w:unhideWhenUsed/>
    <w:uiPriority w:val="99"/>
    <w:rPr>
      <w:sz w:val="24"/>
      <w:szCs w:val="24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Mohan</cp:lastModifiedBy>
  <dcterms:modified xsi:type="dcterms:W3CDTF">2026-04-09T17:10:00Z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F5DE5198D58B4FACB84422AB28D85A26_12</vt:lpwstr>
  </property>
</Properties>
</file>