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C3945" w14:textId="1F93CC31" w:rsidR="005771ED" w:rsidRPr="008254B3" w:rsidRDefault="005771ED" w:rsidP="00F94A24">
      <w:pPr>
        <w:spacing w:beforeLines="60" w:before="144" w:afterLines="60" w:after="144" w:line="240" w:lineRule="auto"/>
        <w:jc w:val="right"/>
        <w:rPr>
          <w:rFonts w:cs="Times New Roman"/>
          <w:i/>
          <w:noProof/>
          <w:szCs w:val="24"/>
        </w:rPr>
      </w:pPr>
      <w:bookmarkStart w:id="0" w:name="OLE_LINK6"/>
      <w:bookmarkStart w:id="1" w:name="OLE_LINK5"/>
      <w:r w:rsidRPr="008254B3">
        <w:rPr>
          <w:rFonts w:cs="Times New Roman"/>
          <w:i/>
          <w:noProof/>
          <w:szCs w:val="24"/>
        </w:rPr>
        <w:t xml:space="preserve">Bài nghiên cứu </w:t>
      </w:r>
    </w:p>
    <w:p w14:paraId="02581D1C" w14:textId="79FD9DEF" w:rsidR="00C27213" w:rsidRPr="008254B3" w:rsidRDefault="00A31137" w:rsidP="00F94A24">
      <w:pPr>
        <w:spacing w:beforeLines="60" w:before="144" w:afterLines="60" w:after="144" w:line="240" w:lineRule="auto"/>
        <w:jc w:val="both"/>
        <w:rPr>
          <w:rFonts w:cs="Times New Roman"/>
          <w:b/>
          <w:noProof/>
          <w:sz w:val="32"/>
          <w:szCs w:val="24"/>
          <w:lang w:val="en-US"/>
        </w:rPr>
      </w:pPr>
      <w:r w:rsidRPr="008254B3">
        <w:rPr>
          <w:rFonts w:cs="Times New Roman"/>
          <w:b/>
          <w:noProof/>
          <w:sz w:val="32"/>
          <w:szCs w:val="24"/>
        </w:rPr>
        <w:t>Thử nghiệm dự báo mưa lớn bằng mô hình WRF tại khu vực đông nam tỉnh Vĩnh Long</w:t>
      </w:r>
    </w:p>
    <w:p w14:paraId="7A475768" w14:textId="2653E304" w:rsidR="00C37BC5" w:rsidRPr="008254B3" w:rsidRDefault="00A31137" w:rsidP="00F94A24">
      <w:pPr>
        <w:spacing w:beforeLines="60" w:before="144" w:afterLines="60" w:after="144" w:line="240" w:lineRule="auto"/>
        <w:jc w:val="both"/>
        <w:rPr>
          <w:rFonts w:eastAsia="Calibri" w:cs="Times New Roman"/>
          <w:b/>
          <w:bCs/>
          <w:noProof/>
          <w:szCs w:val="24"/>
        </w:rPr>
      </w:pPr>
      <w:bookmarkStart w:id="2" w:name="OLE_LINK8"/>
      <w:bookmarkStart w:id="3" w:name="OLE_LINK7"/>
      <w:bookmarkEnd w:id="0"/>
      <w:bookmarkEnd w:id="1"/>
      <w:r w:rsidRPr="008254B3">
        <w:rPr>
          <w:rFonts w:eastAsia="Calibri" w:cs="Times New Roman"/>
          <w:b/>
          <w:bCs/>
          <w:noProof/>
          <w:szCs w:val="24"/>
          <w:lang w:val="en-US"/>
        </w:rPr>
        <w:t>Phạm Thanh Long</w:t>
      </w:r>
      <w:r w:rsidR="004F09E1" w:rsidRPr="008254B3">
        <w:rPr>
          <w:rFonts w:eastAsia="Calibri" w:cs="Times New Roman"/>
          <w:b/>
          <w:bCs/>
          <w:noProof/>
          <w:szCs w:val="24"/>
          <w:vertAlign w:val="superscript"/>
        </w:rPr>
        <w:t>(1)</w:t>
      </w:r>
      <w:r w:rsidR="00C37BC5" w:rsidRPr="008254B3">
        <w:rPr>
          <w:rFonts w:eastAsia="Calibri" w:cs="Times New Roman"/>
          <w:b/>
          <w:bCs/>
          <w:noProof/>
          <w:szCs w:val="24"/>
        </w:rPr>
        <w:t>,</w:t>
      </w:r>
      <w:r w:rsidR="00320F9F" w:rsidRPr="008254B3">
        <w:rPr>
          <w:rFonts w:eastAsia="Calibri" w:cs="Times New Roman"/>
          <w:b/>
          <w:bCs/>
          <w:noProof/>
          <w:szCs w:val="24"/>
        </w:rPr>
        <w:t xml:space="preserve"> </w:t>
      </w:r>
      <w:r w:rsidRPr="008254B3">
        <w:rPr>
          <w:rFonts w:eastAsia="Calibri" w:cs="Times New Roman"/>
          <w:b/>
          <w:bCs/>
          <w:noProof/>
          <w:szCs w:val="24"/>
          <w:lang w:val="en-US"/>
        </w:rPr>
        <w:t>Võ Thị Nguyên</w:t>
      </w:r>
      <w:r w:rsidR="004F09E1" w:rsidRPr="008254B3">
        <w:rPr>
          <w:rFonts w:eastAsia="Calibri" w:cs="Times New Roman"/>
          <w:b/>
          <w:bCs/>
          <w:noProof/>
          <w:szCs w:val="24"/>
          <w:vertAlign w:val="superscript"/>
        </w:rPr>
        <w:t>(</w:t>
      </w:r>
      <w:r w:rsidRPr="008254B3">
        <w:rPr>
          <w:rFonts w:eastAsia="Calibri" w:cs="Times New Roman"/>
          <w:b/>
          <w:bCs/>
          <w:noProof/>
          <w:szCs w:val="24"/>
          <w:vertAlign w:val="superscript"/>
          <w:lang w:val="en-US"/>
        </w:rPr>
        <w:t>1</w:t>
      </w:r>
      <w:r w:rsidR="004F09E1" w:rsidRPr="008254B3">
        <w:rPr>
          <w:rFonts w:eastAsia="Calibri" w:cs="Times New Roman"/>
          <w:b/>
          <w:bCs/>
          <w:noProof/>
          <w:szCs w:val="24"/>
          <w:vertAlign w:val="superscript"/>
        </w:rPr>
        <w:t>)</w:t>
      </w:r>
      <w:r w:rsidRPr="008254B3">
        <w:rPr>
          <w:rFonts w:eastAsia="Calibri" w:cs="Times New Roman"/>
          <w:b/>
          <w:bCs/>
          <w:noProof/>
          <w:szCs w:val="24"/>
          <w:vertAlign w:val="superscript"/>
        </w:rPr>
        <w:t xml:space="preserve"> (*)</w:t>
      </w:r>
      <w:r w:rsidR="003A08D5" w:rsidRPr="008254B3">
        <w:rPr>
          <w:rFonts w:eastAsia="Calibri" w:cs="Times New Roman"/>
          <w:b/>
          <w:bCs/>
          <w:noProof/>
          <w:szCs w:val="24"/>
        </w:rPr>
        <w:t xml:space="preserve">, </w:t>
      </w:r>
      <w:r w:rsidRPr="008254B3">
        <w:rPr>
          <w:rFonts w:eastAsia="Calibri" w:cs="Times New Roman"/>
          <w:b/>
          <w:bCs/>
          <w:noProof/>
          <w:szCs w:val="24"/>
          <w:lang w:val="en-US"/>
        </w:rPr>
        <w:t>Ngô Hồ Hà My</w:t>
      </w:r>
      <w:r w:rsidR="00661245" w:rsidRPr="008254B3">
        <w:rPr>
          <w:rFonts w:eastAsia="Calibri" w:cs="Times New Roman"/>
          <w:b/>
          <w:bCs/>
          <w:noProof/>
          <w:szCs w:val="24"/>
          <w:vertAlign w:val="superscript"/>
        </w:rPr>
        <w:t>(1)</w:t>
      </w:r>
      <w:r w:rsidR="00661245" w:rsidRPr="008254B3">
        <w:rPr>
          <w:rFonts w:eastAsia="Calibri" w:cs="Times New Roman"/>
          <w:b/>
          <w:bCs/>
          <w:noProof/>
          <w:szCs w:val="24"/>
        </w:rPr>
        <w:t xml:space="preserve">, </w:t>
      </w:r>
      <w:r w:rsidRPr="008254B3">
        <w:rPr>
          <w:rFonts w:eastAsia="Calibri" w:cs="Times New Roman"/>
          <w:b/>
          <w:bCs/>
          <w:noProof/>
          <w:szCs w:val="24"/>
          <w:lang w:val="en-US"/>
        </w:rPr>
        <w:t>Lê Xuân Hòa</w:t>
      </w:r>
      <w:r w:rsidR="004F09E1" w:rsidRPr="008254B3">
        <w:rPr>
          <w:rFonts w:eastAsia="Calibri" w:cs="Times New Roman"/>
          <w:b/>
          <w:bCs/>
          <w:noProof/>
          <w:szCs w:val="24"/>
          <w:vertAlign w:val="superscript"/>
        </w:rPr>
        <w:t>(1)</w:t>
      </w:r>
    </w:p>
    <w:bookmarkEnd w:id="2"/>
    <w:bookmarkEnd w:id="3"/>
    <w:p w14:paraId="5CAC8D66" w14:textId="625FDB6C" w:rsidR="003A08D5" w:rsidRPr="008254B3" w:rsidRDefault="00F94A24" w:rsidP="00F94A24">
      <w:pPr>
        <w:spacing w:beforeLines="60" w:before="144" w:afterLines="60" w:after="144" w:line="240" w:lineRule="auto"/>
        <w:ind w:firstLine="709"/>
        <w:jc w:val="both"/>
        <w:rPr>
          <w:rFonts w:eastAsia="Calibri" w:cs="Times New Roman"/>
          <w:i/>
          <w:iCs/>
          <w:noProof/>
          <w:szCs w:val="24"/>
        </w:rPr>
      </w:pPr>
      <w:r w:rsidRPr="008254B3">
        <w:rPr>
          <w:rFonts w:eastAsia="Calibri" w:cs="Times New Roman"/>
          <w:i/>
          <w:iCs/>
          <w:noProof/>
          <w:szCs w:val="24"/>
          <w:vertAlign w:val="superscript"/>
        </w:rPr>
        <w:t>1</w:t>
      </w:r>
      <w:bookmarkStart w:id="4" w:name="_Hlk218757137"/>
      <w:r w:rsidR="00A31137" w:rsidRPr="008254B3">
        <w:rPr>
          <w:rFonts w:eastAsia="Calibri" w:cs="Times New Roman"/>
          <w:i/>
          <w:iCs/>
          <w:noProof/>
          <w:szCs w:val="24"/>
        </w:rPr>
        <w:t>Phân viện Khoa học Khí tượng Thủy văn và Biến đổi khí hậu</w:t>
      </w:r>
      <w:r w:rsidRPr="008254B3">
        <w:rPr>
          <w:rFonts w:eastAsia="Calibri" w:cs="Times New Roman"/>
          <w:i/>
          <w:iCs/>
          <w:noProof/>
          <w:szCs w:val="24"/>
        </w:rPr>
        <w:t xml:space="preserve">, </w:t>
      </w:r>
      <w:r w:rsidR="00A31137" w:rsidRPr="008254B3">
        <w:rPr>
          <w:rFonts w:eastAsia="Calibri" w:cs="Times New Roman"/>
          <w:i/>
          <w:iCs/>
          <w:noProof/>
          <w:szCs w:val="24"/>
        </w:rPr>
        <w:t>Số 200 Lý Chính Thắng, phường Nhiêu Lộc, Thành phố Hồ Chí Minh, Việt Nam</w:t>
      </w:r>
      <w:bookmarkEnd w:id="4"/>
    </w:p>
    <w:p w14:paraId="15EE2AD7" w14:textId="03DEA3D3" w:rsidR="00516733" w:rsidRPr="008254B3" w:rsidRDefault="00F94A24" w:rsidP="00F94A24">
      <w:pPr>
        <w:spacing w:beforeLines="60" w:before="144" w:afterLines="60" w:after="144" w:line="240" w:lineRule="auto"/>
        <w:jc w:val="both"/>
        <w:rPr>
          <w:rFonts w:eastAsia="Calibri" w:cs="Times New Roman"/>
          <w:i/>
          <w:iCs/>
          <w:noProof/>
          <w:szCs w:val="24"/>
        </w:rPr>
      </w:pPr>
      <w:r w:rsidRPr="008254B3">
        <w:rPr>
          <w:rFonts w:eastAsia="Calibri" w:cs="Times New Roman"/>
          <w:i/>
          <w:iCs/>
          <w:noProof/>
          <w:szCs w:val="24"/>
        </w:rPr>
        <w:t>Tác giả liên hệ:</w:t>
      </w:r>
      <w:r w:rsidR="00516733" w:rsidRPr="008254B3">
        <w:rPr>
          <w:rFonts w:eastAsia="Calibri" w:cs="Times New Roman"/>
          <w:i/>
          <w:iCs/>
          <w:noProof/>
          <w:szCs w:val="24"/>
        </w:rPr>
        <w:t xml:space="preserve"> </w:t>
      </w:r>
      <w:r w:rsidR="00A31137" w:rsidRPr="008254B3">
        <w:rPr>
          <w:rFonts w:eastAsia="Calibri" w:cs="Times New Roman"/>
          <w:i/>
          <w:iCs/>
          <w:noProof/>
          <w:szCs w:val="24"/>
        </w:rPr>
        <w:t>Võ Thị Nguyên</w:t>
      </w:r>
      <w:r w:rsidR="00516733" w:rsidRPr="008254B3">
        <w:rPr>
          <w:rFonts w:eastAsia="Calibri" w:cs="Times New Roman"/>
          <w:i/>
          <w:iCs/>
          <w:noProof/>
          <w:szCs w:val="24"/>
        </w:rPr>
        <w:t xml:space="preserve"> </w:t>
      </w:r>
    </w:p>
    <w:p w14:paraId="697C439B" w14:textId="109C598A" w:rsidR="00F94A24" w:rsidRPr="008254B3" w:rsidRDefault="00A31137" w:rsidP="00F94A24">
      <w:pPr>
        <w:spacing w:beforeLines="60" w:before="144" w:afterLines="60" w:after="144" w:line="240" w:lineRule="auto"/>
        <w:jc w:val="both"/>
        <w:rPr>
          <w:rFonts w:eastAsia="Calibri" w:cs="Times New Roman"/>
          <w:i/>
          <w:iCs/>
          <w:noProof/>
          <w:szCs w:val="24"/>
        </w:rPr>
      </w:pPr>
      <w:r w:rsidRPr="008254B3">
        <w:rPr>
          <w:rFonts w:eastAsia="Calibri" w:cs="Times New Roman"/>
          <w:i/>
          <w:iCs/>
          <w:noProof/>
          <w:szCs w:val="24"/>
        </w:rPr>
        <w:t>Phân viện Khoa học Khí tượng Thủy văn và Biến đổi khí hậu, Số 200 Lý Chính Thắng, phường Nhiêu Lộc, Thành phố Hồ Chí Minh, Việt Nam</w:t>
      </w:r>
    </w:p>
    <w:p w14:paraId="488F49B1" w14:textId="043F93BA" w:rsidR="00FE4E67" w:rsidRPr="008254B3" w:rsidRDefault="00411151" w:rsidP="00F94A24">
      <w:pPr>
        <w:spacing w:beforeLines="60" w:before="144" w:afterLines="60" w:after="144" w:line="240" w:lineRule="auto"/>
        <w:jc w:val="both"/>
        <w:rPr>
          <w:rFonts w:eastAsia="Calibri" w:cs="Times New Roman"/>
          <w:i/>
          <w:iCs/>
          <w:noProof/>
          <w:szCs w:val="24"/>
        </w:rPr>
      </w:pPr>
      <w:r w:rsidRPr="008254B3">
        <w:rPr>
          <w:rFonts w:eastAsia="Calibri" w:cs="Times New Roman"/>
          <w:i/>
          <w:iCs/>
          <w:noProof/>
          <w:szCs w:val="24"/>
        </w:rPr>
        <w:t xml:space="preserve">Email: </w:t>
      </w:r>
      <w:hyperlink r:id="rId9" w:history="1">
        <w:r w:rsidR="00B05CCD" w:rsidRPr="008254B3">
          <w:rPr>
            <w:rStyle w:val="Hyperlink"/>
            <w:rFonts w:eastAsia="Calibri" w:cs="Times New Roman"/>
            <w:i/>
            <w:iCs/>
            <w:noProof/>
            <w:color w:val="auto"/>
            <w:szCs w:val="24"/>
            <w:lang w:val="fr-FR"/>
          </w:rPr>
          <w:t>vothinguyen.bb</w:t>
        </w:r>
        <w:r w:rsidR="00B05CCD" w:rsidRPr="008254B3">
          <w:rPr>
            <w:rStyle w:val="Hyperlink"/>
            <w:rFonts w:eastAsia="Calibri" w:cs="Times New Roman"/>
            <w:i/>
            <w:iCs/>
            <w:noProof/>
            <w:color w:val="auto"/>
            <w:szCs w:val="24"/>
          </w:rPr>
          <w:t>@gmail.com</w:t>
        </w:r>
      </w:hyperlink>
    </w:p>
    <w:p w14:paraId="66734FE8" w14:textId="3178F630" w:rsidR="00F94A24" w:rsidRPr="008254B3" w:rsidRDefault="00F94A24" w:rsidP="00F94A24">
      <w:pPr>
        <w:spacing w:beforeLines="60" w:before="144" w:afterLines="60" w:after="144" w:line="240" w:lineRule="auto"/>
        <w:jc w:val="both"/>
        <w:rPr>
          <w:rFonts w:eastAsia="Calibri" w:cs="Times New Roman"/>
          <w:i/>
          <w:iCs/>
          <w:noProof/>
          <w:szCs w:val="24"/>
        </w:rPr>
      </w:pPr>
    </w:p>
    <w:p w14:paraId="19BE2E39" w14:textId="77777777" w:rsidR="00F94A24" w:rsidRPr="008254B3" w:rsidRDefault="00F94A24" w:rsidP="00F94A24">
      <w:pPr>
        <w:spacing w:beforeLines="60" w:before="144" w:afterLines="60" w:after="144" w:line="240" w:lineRule="auto"/>
        <w:jc w:val="both"/>
        <w:rPr>
          <w:rFonts w:eastAsia="Calibri" w:cs="Times New Roman"/>
          <w:i/>
          <w:iCs/>
          <w:noProof/>
          <w:szCs w:val="24"/>
        </w:rPr>
      </w:pPr>
      <w:r w:rsidRPr="008254B3">
        <w:rPr>
          <w:rFonts w:eastAsia="Calibri" w:cs="Times New Roman"/>
          <w:i/>
          <w:iCs/>
          <w:noProof/>
          <w:szCs w:val="24"/>
        </w:rPr>
        <w:t xml:space="preserve">Lịch sử: </w:t>
      </w:r>
    </w:p>
    <w:p w14:paraId="244769AD" w14:textId="35B839E6" w:rsidR="00F94A24" w:rsidRPr="008254B3" w:rsidRDefault="00F94A24" w:rsidP="00F94A24">
      <w:pPr>
        <w:pStyle w:val="ListParagraph"/>
        <w:numPr>
          <w:ilvl w:val="0"/>
          <w:numId w:val="17"/>
        </w:numPr>
        <w:spacing w:beforeLines="60" w:before="144" w:afterLines="60" w:after="144" w:line="240" w:lineRule="auto"/>
        <w:jc w:val="both"/>
        <w:rPr>
          <w:rFonts w:eastAsia="Calibri" w:cs="Times New Roman"/>
          <w:i/>
          <w:iCs/>
          <w:noProof/>
          <w:szCs w:val="24"/>
        </w:rPr>
      </w:pPr>
      <w:r w:rsidRPr="008254B3">
        <w:rPr>
          <w:rFonts w:eastAsia="Calibri" w:cs="Times New Roman"/>
          <w:i/>
          <w:iCs/>
          <w:noProof/>
          <w:szCs w:val="24"/>
        </w:rPr>
        <w:t>Ngày nhận: 1</w:t>
      </w:r>
      <w:r w:rsidR="00B05CCD" w:rsidRPr="008254B3">
        <w:rPr>
          <w:rFonts w:eastAsia="Calibri" w:cs="Times New Roman"/>
          <w:i/>
          <w:iCs/>
          <w:noProof/>
          <w:szCs w:val="24"/>
          <w:lang w:val="en-US"/>
        </w:rPr>
        <w:t>6</w:t>
      </w:r>
      <w:r w:rsidRPr="008254B3">
        <w:rPr>
          <w:rFonts w:eastAsia="Calibri" w:cs="Times New Roman"/>
          <w:i/>
          <w:iCs/>
          <w:noProof/>
          <w:szCs w:val="24"/>
        </w:rPr>
        <w:t>-</w:t>
      </w:r>
      <w:r w:rsidR="00B05CCD" w:rsidRPr="008254B3">
        <w:rPr>
          <w:rFonts w:eastAsia="Calibri" w:cs="Times New Roman"/>
          <w:i/>
          <w:iCs/>
          <w:noProof/>
          <w:szCs w:val="24"/>
          <w:lang w:val="en-US"/>
        </w:rPr>
        <w:t>10</w:t>
      </w:r>
      <w:r w:rsidRPr="008254B3">
        <w:rPr>
          <w:rFonts w:eastAsia="Calibri" w:cs="Times New Roman"/>
          <w:i/>
          <w:iCs/>
          <w:noProof/>
          <w:szCs w:val="24"/>
        </w:rPr>
        <w:t>-202</w:t>
      </w:r>
      <w:r w:rsidR="00B05CCD" w:rsidRPr="008254B3">
        <w:rPr>
          <w:rFonts w:eastAsia="Calibri" w:cs="Times New Roman"/>
          <w:i/>
          <w:iCs/>
          <w:noProof/>
          <w:szCs w:val="24"/>
          <w:lang w:val="en-US"/>
        </w:rPr>
        <w:t>5</w:t>
      </w:r>
      <w:r w:rsidRPr="008254B3">
        <w:rPr>
          <w:rFonts w:eastAsia="Calibri" w:cs="Times New Roman"/>
          <w:i/>
          <w:iCs/>
          <w:noProof/>
          <w:szCs w:val="24"/>
        </w:rPr>
        <w:t xml:space="preserve">; </w:t>
      </w:r>
    </w:p>
    <w:p w14:paraId="4BF9745E" w14:textId="206BA5E7" w:rsidR="00F94A24" w:rsidRPr="008254B3" w:rsidRDefault="00F94A24" w:rsidP="00F94A24">
      <w:pPr>
        <w:pStyle w:val="ListParagraph"/>
        <w:numPr>
          <w:ilvl w:val="0"/>
          <w:numId w:val="17"/>
        </w:numPr>
        <w:spacing w:beforeLines="60" w:before="144" w:afterLines="60" w:after="144" w:line="240" w:lineRule="auto"/>
        <w:jc w:val="both"/>
        <w:rPr>
          <w:rFonts w:eastAsia="Calibri" w:cs="Times New Roman"/>
          <w:i/>
          <w:iCs/>
          <w:noProof/>
          <w:szCs w:val="24"/>
        </w:rPr>
      </w:pPr>
      <w:r w:rsidRPr="008254B3">
        <w:rPr>
          <w:rFonts w:eastAsia="Calibri" w:cs="Times New Roman"/>
          <w:i/>
          <w:iCs/>
          <w:noProof/>
          <w:szCs w:val="24"/>
        </w:rPr>
        <w:t>Ngày chỉnh sử</w:t>
      </w:r>
      <w:r w:rsidRPr="008254B3">
        <w:rPr>
          <w:rFonts w:eastAsia="Calibri" w:cs="Times New Roman"/>
          <w:i/>
          <w:iCs/>
          <w:noProof/>
          <w:szCs w:val="24"/>
          <w:lang w:val="en-US"/>
        </w:rPr>
        <w:t>a</w:t>
      </w:r>
      <w:r w:rsidRPr="008254B3">
        <w:rPr>
          <w:rFonts w:eastAsia="Calibri" w:cs="Times New Roman"/>
          <w:i/>
          <w:iCs/>
          <w:noProof/>
          <w:szCs w:val="24"/>
        </w:rPr>
        <w:t xml:space="preserve">: </w:t>
      </w:r>
      <w:r w:rsidR="008254B3" w:rsidRPr="008254B3">
        <w:rPr>
          <w:rFonts w:eastAsia="Calibri" w:cs="Times New Roman"/>
          <w:i/>
          <w:iCs/>
          <w:noProof/>
          <w:szCs w:val="24"/>
          <w:lang w:val="en-US"/>
        </w:rPr>
        <w:t>1</w:t>
      </w:r>
      <w:r w:rsidR="00B05CCD" w:rsidRPr="008254B3">
        <w:rPr>
          <w:rFonts w:eastAsia="Calibri" w:cs="Times New Roman"/>
          <w:i/>
          <w:iCs/>
          <w:noProof/>
          <w:szCs w:val="24"/>
          <w:lang w:val="en-US"/>
        </w:rPr>
        <w:t>1</w:t>
      </w:r>
      <w:r w:rsidRPr="008254B3">
        <w:rPr>
          <w:rFonts w:eastAsia="Calibri" w:cs="Times New Roman"/>
          <w:i/>
          <w:iCs/>
          <w:noProof/>
          <w:szCs w:val="24"/>
        </w:rPr>
        <w:t>-</w:t>
      </w:r>
      <w:r w:rsidR="00B05CCD" w:rsidRPr="008254B3">
        <w:rPr>
          <w:rFonts w:eastAsia="Calibri" w:cs="Times New Roman"/>
          <w:i/>
          <w:iCs/>
          <w:noProof/>
          <w:szCs w:val="24"/>
          <w:lang w:val="en-US"/>
        </w:rPr>
        <w:t>12</w:t>
      </w:r>
      <w:r w:rsidRPr="008254B3">
        <w:rPr>
          <w:rFonts w:eastAsia="Calibri" w:cs="Times New Roman"/>
          <w:i/>
          <w:iCs/>
          <w:noProof/>
          <w:szCs w:val="24"/>
        </w:rPr>
        <w:t>-202</w:t>
      </w:r>
      <w:r w:rsidR="00B05CCD" w:rsidRPr="008254B3">
        <w:rPr>
          <w:rFonts w:eastAsia="Calibri" w:cs="Times New Roman"/>
          <w:i/>
          <w:iCs/>
          <w:noProof/>
          <w:szCs w:val="24"/>
          <w:lang w:val="en-US"/>
        </w:rPr>
        <w:t>5</w:t>
      </w:r>
      <w:r w:rsidRPr="008254B3">
        <w:rPr>
          <w:rFonts w:eastAsia="Calibri" w:cs="Times New Roman"/>
          <w:i/>
          <w:iCs/>
          <w:noProof/>
          <w:szCs w:val="24"/>
        </w:rPr>
        <w:t xml:space="preserve">; </w:t>
      </w:r>
    </w:p>
    <w:p w14:paraId="2DB2E128" w14:textId="6B0220D8" w:rsidR="007E312B" w:rsidRPr="008254B3" w:rsidRDefault="00F94A24" w:rsidP="007E312B">
      <w:pPr>
        <w:pStyle w:val="ListParagraph"/>
        <w:numPr>
          <w:ilvl w:val="0"/>
          <w:numId w:val="17"/>
        </w:numPr>
        <w:spacing w:beforeLines="60" w:before="144" w:afterLines="60" w:after="144" w:line="240" w:lineRule="auto"/>
        <w:jc w:val="both"/>
        <w:rPr>
          <w:rFonts w:eastAsia="Calibri" w:cs="Times New Roman"/>
          <w:i/>
          <w:iCs/>
          <w:noProof/>
          <w:szCs w:val="24"/>
        </w:rPr>
      </w:pPr>
      <w:r w:rsidRPr="008254B3">
        <w:rPr>
          <w:rFonts w:eastAsia="Calibri" w:cs="Times New Roman"/>
          <w:i/>
          <w:iCs/>
          <w:noProof/>
          <w:szCs w:val="24"/>
        </w:rPr>
        <w:t xml:space="preserve">Ngày chấp nhận: </w:t>
      </w:r>
      <w:r w:rsidR="00B05CCD" w:rsidRPr="008254B3">
        <w:rPr>
          <w:rFonts w:eastAsia="Calibri" w:cs="Times New Roman"/>
          <w:i/>
          <w:iCs/>
          <w:noProof/>
          <w:szCs w:val="24"/>
          <w:lang w:val="en-US"/>
        </w:rPr>
        <w:t>2</w:t>
      </w:r>
      <w:r w:rsidR="008254B3" w:rsidRPr="008254B3">
        <w:rPr>
          <w:rFonts w:eastAsia="Calibri" w:cs="Times New Roman"/>
          <w:i/>
          <w:iCs/>
          <w:noProof/>
          <w:szCs w:val="24"/>
          <w:lang w:val="en-US"/>
        </w:rPr>
        <w:t>7</w:t>
      </w:r>
      <w:r w:rsidRPr="008254B3">
        <w:rPr>
          <w:rFonts w:eastAsia="Calibri" w:cs="Times New Roman"/>
          <w:i/>
          <w:iCs/>
          <w:noProof/>
          <w:szCs w:val="24"/>
        </w:rPr>
        <w:t>-</w:t>
      </w:r>
      <w:r w:rsidR="008254B3" w:rsidRPr="008254B3">
        <w:rPr>
          <w:rFonts w:eastAsia="Calibri" w:cs="Times New Roman"/>
          <w:i/>
          <w:iCs/>
          <w:noProof/>
          <w:szCs w:val="24"/>
          <w:lang w:val="en-US"/>
        </w:rPr>
        <w:t>05</w:t>
      </w:r>
      <w:r w:rsidRPr="008254B3">
        <w:rPr>
          <w:rFonts w:eastAsia="Calibri" w:cs="Times New Roman"/>
          <w:i/>
          <w:iCs/>
          <w:noProof/>
          <w:szCs w:val="24"/>
        </w:rPr>
        <w:t>-202</w:t>
      </w:r>
      <w:r w:rsidR="008254B3" w:rsidRPr="008254B3">
        <w:rPr>
          <w:rFonts w:eastAsia="Calibri" w:cs="Times New Roman"/>
          <w:i/>
          <w:iCs/>
          <w:noProof/>
          <w:szCs w:val="24"/>
          <w:lang w:val="en-US"/>
        </w:rPr>
        <w:t>6</w:t>
      </w:r>
      <w:r w:rsidRPr="008254B3">
        <w:rPr>
          <w:rFonts w:eastAsia="Calibri" w:cs="Times New Roman"/>
          <w:i/>
          <w:iCs/>
          <w:noProof/>
          <w:szCs w:val="24"/>
        </w:rPr>
        <w:t xml:space="preserve">; </w:t>
      </w:r>
    </w:p>
    <w:p w14:paraId="08896DC7" w14:textId="0E15FC8F" w:rsidR="00F94A24" w:rsidRPr="008254B3" w:rsidRDefault="00F94A24" w:rsidP="007E312B">
      <w:pPr>
        <w:pStyle w:val="ListParagraph"/>
        <w:spacing w:beforeLines="60" w:before="144" w:afterLines="60" w:after="144" w:line="240" w:lineRule="auto"/>
        <w:jc w:val="both"/>
        <w:rPr>
          <w:rFonts w:eastAsia="Calibri" w:cs="Times New Roman"/>
          <w:i/>
          <w:iCs/>
          <w:noProof/>
          <w:szCs w:val="24"/>
          <w:u w:val="single"/>
        </w:rPr>
      </w:pPr>
    </w:p>
    <w:p w14:paraId="07FFD386" w14:textId="77777777" w:rsidR="00FE4E67" w:rsidRPr="008254B3" w:rsidRDefault="00411151" w:rsidP="00F94A24">
      <w:pPr>
        <w:spacing w:beforeLines="60" w:before="144" w:afterLines="60" w:after="144" w:line="240" w:lineRule="auto"/>
        <w:jc w:val="both"/>
        <w:rPr>
          <w:rFonts w:cs="Times New Roman"/>
          <w:b/>
          <w:noProof/>
          <w:szCs w:val="24"/>
        </w:rPr>
      </w:pPr>
      <w:r w:rsidRPr="008254B3">
        <w:rPr>
          <w:rFonts w:cs="Times New Roman"/>
          <w:b/>
          <w:noProof/>
          <w:szCs w:val="24"/>
        </w:rPr>
        <w:t>TÓM TẮT</w:t>
      </w:r>
    </w:p>
    <w:p w14:paraId="78829AE8" w14:textId="06F20B50" w:rsidR="00CB2701" w:rsidRPr="008254B3" w:rsidRDefault="00CB2701" w:rsidP="00CB2701">
      <w:pPr>
        <w:pStyle w:val="Nidung1"/>
        <w:spacing w:beforeLines="60" w:before="144" w:afterLines="60" w:after="144" w:line="240" w:lineRule="auto"/>
        <w:ind w:firstLine="562"/>
        <w:rPr>
          <w:noProof/>
          <w:sz w:val="24"/>
          <w:szCs w:val="24"/>
          <w:lang w:val="vi-VN"/>
        </w:rPr>
      </w:pPr>
      <w:r w:rsidRPr="008254B3">
        <w:rPr>
          <w:noProof/>
          <w:sz w:val="24"/>
          <w:szCs w:val="24"/>
          <w:lang w:val="vi-VN"/>
        </w:rPr>
        <w:t>Nghiên cứu này đánh giá thử nghiệm khả năng dự báo mưa lớn của mô hình Weather Research and Forecasting (WRF) tại khu vực Đông Nam tỉnh Vĩnh Long (Trà Vinh cũ) thông qua 6 đợt mưa điển hình trong giai đoạn 2021–2023. Các đợt mưa được lựa chọn đại diện cho những hình thế synop thường gây mưa lớn ở Nam Bộ, bao gồm dải hội tụ nhiệt đới hoặc xoáy thuận nhiệt đới trên Biển Đông kết hợp gió mùa Tây Nam tăng cường, rãnh áp thấp xích đạo kết hợp nhiễu động gió Đông trên cao và các đợt không khí lạnh tăng cường xuống phía Nam. Mô hình WRF được thiết lập với 4 miền lưới lồng, trong đó miền trong cùng có độ phân giải 1 km nhằm mô phỏng chi tiết mưa đối lưu. Điều kiện biên và điều kiện ban đầu được lấy từ mô hình toàn cầu GFS và được chi tiết hóa xuống độ phân giải cao cho khu vực nghiên cứu. Kết quả mô phỏng được kiểm định tại 8 trạm đo mưa bằng các chỉ số sai số thống kê gồm ME, MAE, RMSE và các chỉ số dự báo nhị phân như POD, FAR và CSI cho các ngưỡng mưa 16–25 mm, 25–50 mm và trên 50 mm.</w:t>
      </w:r>
    </w:p>
    <w:p w14:paraId="7D995780" w14:textId="01DFEF75" w:rsidR="00F03B54" w:rsidRPr="008254B3" w:rsidRDefault="00CB2701" w:rsidP="00CB2701">
      <w:pPr>
        <w:pStyle w:val="Nidung1"/>
        <w:spacing w:beforeLines="60" w:before="144" w:afterLines="60" w:after="144" w:line="240" w:lineRule="auto"/>
        <w:ind w:firstLine="562"/>
        <w:rPr>
          <w:noProof/>
          <w:sz w:val="24"/>
          <w:szCs w:val="24"/>
          <w:lang w:val="vi-VN"/>
        </w:rPr>
      </w:pPr>
      <w:r w:rsidRPr="008254B3">
        <w:rPr>
          <w:noProof/>
          <w:sz w:val="24"/>
          <w:szCs w:val="24"/>
          <w:lang w:val="vi-VN"/>
        </w:rPr>
        <w:t>Kết quả cho thấy mô hình WRF có kỹ năng dự báo tương đối tốt đối với ngưỡng mưa vừa 16–25 mm, đặc biệt ở hạn dự báo 24 giờ với một số trạm đạt giá trị POD và CSI khá cao. Tuy nhiên, kỹ năng dự báo suy giảm rõ rệt khi tăng hạn dự báo và ngưỡng mưa. Ở ngưỡng mưa 25–50 mm và trên 50 mm, các chỉ số POD và CSI giảm mạnh, đặc biệt ở hạn dự báo 72 giờ, cho thấy mô hình còn hạn chế trong dự báo mưa lớn và mưa cực đoan. Sai số dự báo cũng có sự khác biệt giữa các trạm ven biển và nội đồng. Kết quả nghiên cứu cho thấy mô hình WRF có tiềm năng trong dự báo mưa lớn ở Nam Bộ, đồng thời cho thấy cần tiếp tục nghiên cứu các phương pháp hiệu chỉnh sau mô hình, bao gồm học máy và trí tuệ nhân tạo, nhằm nâng cao chất lượng dự báo mưa cực đoan trong tương lai</w:t>
      </w:r>
      <w:r w:rsidR="00F03B54" w:rsidRPr="008254B3">
        <w:rPr>
          <w:iCs/>
          <w:noProof/>
          <w:sz w:val="24"/>
          <w:szCs w:val="24"/>
          <w:lang w:val="vi-VN"/>
        </w:rPr>
        <w:t xml:space="preserve">. </w:t>
      </w:r>
    </w:p>
    <w:p w14:paraId="42BE4E96" w14:textId="09492D1D" w:rsidR="00827EC4" w:rsidRPr="008254B3" w:rsidRDefault="00411151" w:rsidP="00F94A24">
      <w:pPr>
        <w:spacing w:beforeLines="60" w:before="144" w:afterLines="60" w:after="144" w:line="240" w:lineRule="auto"/>
        <w:ind w:firstLine="567"/>
        <w:jc w:val="both"/>
        <w:rPr>
          <w:rFonts w:cs="Times New Roman"/>
          <w:i/>
          <w:noProof/>
          <w:szCs w:val="24"/>
        </w:rPr>
      </w:pPr>
      <w:r w:rsidRPr="008254B3">
        <w:rPr>
          <w:rFonts w:cs="Times New Roman"/>
          <w:b/>
          <w:i/>
          <w:noProof/>
          <w:szCs w:val="24"/>
        </w:rPr>
        <w:t>Từ khóa:</w:t>
      </w:r>
      <w:r w:rsidR="005B070C" w:rsidRPr="008254B3">
        <w:rPr>
          <w:rFonts w:cs="Times New Roman"/>
          <w:b/>
          <w:i/>
          <w:noProof/>
          <w:szCs w:val="24"/>
        </w:rPr>
        <w:t xml:space="preserve"> </w:t>
      </w:r>
      <w:r w:rsidR="00CA4F30" w:rsidRPr="008254B3">
        <w:rPr>
          <w:rFonts w:cs="Times New Roman"/>
          <w:i/>
          <w:noProof/>
          <w:szCs w:val="24"/>
        </w:rPr>
        <w:t>Mô hình Nghiên cứu và Dự báo Thời tiết (WRF), dự báo mưa lớn, tỉnh Vĩnh Long</w:t>
      </w:r>
      <w:r w:rsidR="007A260C" w:rsidRPr="008254B3">
        <w:rPr>
          <w:rFonts w:cs="Times New Roman"/>
          <w:i/>
          <w:noProof/>
          <w:szCs w:val="24"/>
        </w:rPr>
        <w:t xml:space="preserve">. </w:t>
      </w:r>
    </w:p>
    <w:p w14:paraId="019F3BB3" w14:textId="1925F02D" w:rsidR="00CE3292" w:rsidRPr="008254B3" w:rsidRDefault="00CE3292" w:rsidP="00F94A24">
      <w:pPr>
        <w:spacing w:before="60" w:after="60" w:line="240" w:lineRule="auto"/>
        <w:jc w:val="both"/>
        <w:rPr>
          <w:rStyle w:val="Khngc"/>
          <w:rFonts w:eastAsia="Times New Roman" w:cs="Times New Roman"/>
          <w:b/>
          <w:bCs/>
          <w:noProof/>
          <w:szCs w:val="24"/>
        </w:rPr>
      </w:pPr>
      <w:r w:rsidRPr="008254B3">
        <w:rPr>
          <w:rStyle w:val="Khngc"/>
          <w:rFonts w:cs="Times New Roman"/>
          <w:b/>
          <w:bCs/>
          <w:noProof/>
          <w:szCs w:val="24"/>
        </w:rPr>
        <w:t>1. MỞ ĐẦU</w:t>
      </w:r>
    </w:p>
    <w:p w14:paraId="68336111" w14:textId="77777777" w:rsidR="002A2AF7" w:rsidRPr="008254B3" w:rsidRDefault="002A2AF7" w:rsidP="002A2AF7">
      <w:pPr>
        <w:tabs>
          <w:tab w:val="left" w:pos="3119"/>
        </w:tabs>
        <w:spacing w:beforeLines="60" w:before="144" w:afterLines="60" w:after="144" w:line="240" w:lineRule="auto"/>
        <w:ind w:firstLine="567"/>
        <w:jc w:val="both"/>
        <w:rPr>
          <w:rFonts w:cs="Times New Roman"/>
          <w:noProof/>
          <w:szCs w:val="24"/>
        </w:rPr>
      </w:pPr>
      <w:bookmarkStart w:id="5" w:name="OLE_LINK129"/>
      <w:bookmarkStart w:id="6" w:name="OLE_LINK130"/>
      <w:r w:rsidRPr="008254B3">
        <w:rPr>
          <w:rFonts w:cs="Times New Roman"/>
          <w:noProof/>
          <w:szCs w:val="24"/>
        </w:rPr>
        <w:t xml:space="preserve">Trong giai đoạn 2021–2023, khu vực Trà Vinh ghi nhận nhiều đợt mưa diện rộng do ảnh hưởng của các hình thế quy mô trung và lớn, chủ yếu là dải hội tụ nhiệt đới (ITCZ) và gió mùa </w:t>
      </w:r>
      <w:r w:rsidRPr="008254B3">
        <w:rPr>
          <w:rFonts w:cs="Times New Roman"/>
          <w:noProof/>
          <w:szCs w:val="24"/>
        </w:rPr>
        <w:lastRenderedPageBreak/>
        <w:t>Tây Nam. Cụ thể, có 6 đợt mưa lớn xảy ra, tập trung trong khoảng từ tháng 7 đến tháng 11 hằng năm, trùng với mùa mưa của Nam Bộ. Các đợt này thường đạt cấp mưa vừa đến mưa to, một số trường hợp đạt mưa rất to, điển hình như đợt 11–19/7/2022 và 7–11/11/2023 khi có sự phối hợp đồng thời của nhiều hình thế hoạt động. Những trận mưa lớn gây tác động tiêu cực đến đời sống, kinh tế – xã hội và sản xuất nông nghiệp, do đó đặt ra yêu cầu cấp thiết phải phát triển công nghệ dự báo sớm với hạn dự báo đủ dài nhằm cung cấp thông tin kịp thời, giảm thiểu thiệt hại do thiên tai.</w:t>
      </w:r>
    </w:p>
    <w:p w14:paraId="161FB1B4" w14:textId="4150DFEB" w:rsidR="002A2AF7" w:rsidRPr="008254B3" w:rsidRDefault="002A2AF7" w:rsidP="002A2AF7">
      <w:pPr>
        <w:tabs>
          <w:tab w:val="left" w:pos="3119"/>
        </w:tabs>
        <w:spacing w:beforeLines="60" w:before="144" w:afterLines="60" w:after="144" w:line="240" w:lineRule="auto"/>
        <w:ind w:firstLine="567"/>
        <w:jc w:val="both"/>
        <w:rPr>
          <w:rFonts w:cs="Times New Roman"/>
          <w:noProof/>
          <w:szCs w:val="24"/>
        </w:rPr>
      </w:pPr>
      <w:r w:rsidRPr="008254B3">
        <w:rPr>
          <w:rFonts w:cs="Times New Roman"/>
          <w:noProof/>
          <w:szCs w:val="24"/>
        </w:rPr>
        <w:t xml:space="preserve">Những tiến bộ trong dự báo thời tiết số (NWP) đã góp phần nâng cao đáng kể độ chính xác dự báo trong những năm gần đây, nhờ vào sức mạnh tính toán ngày càng cao và sự hiểu biết sâu hơn về động lực – vật lý khí quyển. Khả năng của mô hình số trong việc tái hiện chính xác các điều kiện khí quyển và mô phỏng các đợt mưa cụ thể phụ thuộc nhiều vào sơ đồ tham số hóa cũng như điều kiện biên và ban đầu </w:t>
      </w:r>
      <w:r w:rsidR="00681DEA" w:rsidRPr="008254B3">
        <w:rPr>
          <w:rFonts w:cs="Times New Roman"/>
          <w:noProof/>
          <w:szCs w:val="24"/>
        </w:rPr>
        <w:t>[</w:t>
      </w:r>
      <w:r w:rsidRPr="008254B3">
        <w:rPr>
          <w:rFonts w:cs="Times New Roman"/>
          <w:noProof/>
          <w:szCs w:val="24"/>
        </w:rPr>
        <w:t>1,2</w:t>
      </w:r>
      <w:r w:rsidR="00681DEA" w:rsidRPr="008254B3">
        <w:rPr>
          <w:rFonts w:cs="Times New Roman"/>
          <w:noProof/>
          <w:szCs w:val="24"/>
        </w:rPr>
        <w:t>]</w:t>
      </w:r>
      <w:r w:rsidRPr="008254B3">
        <w:rPr>
          <w:rFonts w:cs="Times New Roman"/>
          <w:noProof/>
          <w:szCs w:val="24"/>
        </w:rPr>
        <w:t xml:space="preserve">. Trên thế giới, nhiều nghiên cứu đã sử dụng mô hình WRF để dự báo mưa ở các khu vực khác nhau, trong đó kết quả thường được xác thực với số liệu quan trắc tại trạm </w:t>
      </w:r>
      <w:r w:rsidR="00681DEA" w:rsidRPr="008254B3">
        <w:rPr>
          <w:rFonts w:cs="Times New Roman"/>
          <w:noProof/>
          <w:szCs w:val="24"/>
        </w:rPr>
        <w:t>[</w:t>
      </w:r>
      <w:r w:rsidRPr="008254B3">
        <w:rPr>
          <w:rFonts w:cs="Times New Roman"/>
          <w:noProof/>
          <w:szCs w:val="24"/>
        </w:rPr>
        <w:t>3</w:t>
      </w:r>
      <w:r w:rsidR="00681DEA" w:rsidRPr="008254B3">
        <w:rPr>
          <w:rFonts w:cs="Times New Roman"/>
          <w:noProof/>
          <w:szCs w:val="24"/>
        </w:rPr>
        <w:t>]</w:t>
      </w:r>
      <w:r w:rsidRPr="008254B3">
        <w:rPr>
          <w:rFonts w:cs="Times New Roman"/>
          <w:noProof/>
          <w:szCs w:val="24"/>
        </w:rPr>
        <w:t xml:space="preserve">. Phương pháp này được khuyến nghị rộng rãi như là chuẩn mực trong xác thực mô hình </w:t>
      </w:r>
      <w:r w:rsidR="00681DEA" w:rsidRPr="008254B3">
        <w:rPr>
          <w:rFonts w:cs="Times New Roman"/>
          <w:noProof/>
          <w:szCs w:val="24"/>
        </w:rPr>
        <w:t>[</w:t>
      </w:r>
      <w:r w:rsidRPr="008254B3">
        <w:rPr>
          <w:rFonts w:cs="Times New Roman"/>
          <w:noProof/>
          <w:szCs w:val="24"/>
        </w:rPr>
        <w:t>2,4</w:t>
      </w:r>
      <w:r w:rsidR="00681DEA" w:rsidRPr="008254B3">
        <w:rPr>
          <w:rFonts w:cs="Times New Roman"/>
          <w:noProof/>
          <w:szCs w:val="24"/>
        </w:rPr>
        <w:t>]</w:t>
      </w:r>
      <w:r w:rsidRPr="008254B3">
        <w:rPr>
          <w:rFonts w:cs="Times New Roman"/>
          <w:noProof/>
          <w:szCs w:val="24"/>
        </w:rPr>
        <w:t xml:space="preserve">, đặc biệt ở những khu vực có mạng lưới trạm dày đặc. Tuy nhiên, ở các quốc gia đang phát triển, hạn chế về dữ liệu khiến việc nghiên cứu gặp nhiều khó khăn </w:t>
      </w:r>
      <w:r w:rsidR="00681DEA" w:rsidRPr="008254B3">
        <w:rPr>
          <w:rFonts w:cs="Times New Roman"/>
          <w:noProof/>
          <w:szCs w:val="24"/>
        </w:rPr>
        <w:t>[</w:t>
      </w:r>
      <w:r w:rsidRPr="008254B3">
        <w:rPr>
          <w:rFonts w:cs="Times New Roman"/>
          <w:noProof/>
          <w:szCs w:val="24"/>
        </w:rPr>
        <w:t>4,5,6</w:t>
      </w:r>
      <w:r w:rsidR="00681DEA" w:rsidRPr="008254B3">
        <w:rPr>
          <w:rFonts w:cs="Times New Roman"/>
          <w:noProof/>
          <w:szCs w:val="24"/>
        </w:rPr>
        <w:t>]</w:t>
      </w:r>
      <w:r w:rsidRPr="008254B3">
        <w:rPr>
          <w:rFonts w:cs="Times New Roman"/>
          <w:noProof/>
          <w:szCs w:val="24"/>
        </w:rPr>
        <w:t>.</w:t>
      </w:r>
    </w:p>
    <w:p w14:paraId="58F108C7" w14:textId="0E4E359E" w:rsidR="002A2AF7" w:rsidRPr="008254B3" w:rsidRDefault="002A2AF7" w:rsidP="002A2AF7">
      <w:pPr>
        <w:tabs>
          <w:tab w:val="left" w:pos="3119"/>
        </w:tabs>
        <w:spacing w:beforeLines="60" w:before="144" w:afterLines="60" w:after="144" w:line="240" w:lineRule="auto"/>
        <w:ind w:firstLine="567"/>
        <w:jc w:val="both"/>
        <w:rPr>
          <w:rFonts w:cs="Times New Roman"/>
          <w:noProof/>
          <w:szCs w:val="24"/>
        </w:rPr>
      </w:pPr>
      <w:r w:rsidRPr="008254B3">
        <w:rPr>
          <w:rFonts w:cs="Times New Roman"/>
          <w:noProof/>
          <w:szCs w:val="24"/>
        </w:rPr>
        <w:t xml:space="preserve">Trong khi đó, trí tuệ nhân tạo (AI) ngày nay đã được ứng dụng rộng rãi trong dự báo khí tượng, với khả năng học từ dữ liệu quan trắc cũng như đầu ra của mô hình số. Tuy nhiên, các mô hình NWP vẫn đóng vai trò không thể thay thế trong dự báo thời tiết. Việc sử dụng NWP trong dự báo mưa, lũ đã cho thấy hiệu quả rõ rệt, giúp kéo dài hạn dự báo so với các phương pháp truyền thống </w:t>
      </w:r>
      <w:r w:rsidR="00681DEA" w:rsidRPr="008254B3">
        <w:rPr>
          <w:rFonts w:cs="Times New Roman"/>
          <w:noProof/>
          <w:szCs w:val="24"/>
        </w:rPr>
        <w:t>[</w:t>
      </w:r>
      <w:r w:rsidRPr="008254B3">
        <w:rPr>
          <w:rFonts w:cs="Times New Roman"/>
          <w:noProof/>
          <w:szCs w:val="24"/>
        </w:rPr>
        <w:t>7,8</w:t>
      </w:r>
      <w:r w:rsidR="00681DEA" w:rsidRPr="008254B3">
        <w:rPr>
          <w:rFonts w:cs="Times New Roman"/>
          <w:noProof/>
          <w:szCs w:val="24"/>
        </w:rPr>
        <w:t>]</w:t>
      </w:r>
      <w:r w:rsidRPr="008254B3">
        <w:rPr>
          <w:rFonts w:cs="Times New Roman"/>
          <w:noProof/>
          <w:szCs w:val="24"/>
        </w:rPr>
        <w:t xml:space="preserve">. Ví dụ, Trung tâm Dự báo Môi trường Quốc gia Hoa Kỳ (NCEP) đã phát triển mô hình toàn cầu GFS với hạn dự báo đến 16 ngày. Tuy nhiên, do hạn chế về độ phân giải, GFS và các mô hình toàn cầu khác thường gặp khó khăn trong mô phỏng chính xác các quá trình vật lý quy mô nhỏ </w:t>
      </w:r>
      <w:r w:rsidR="00681DEA" w:rsidRPr="008254B3">
        <w:rPr>
          <w:rFonts w:cs="Times New Roman"/>
          <w:noProof/>
          <w:szCs w:val="24"/>
        </w:rPr>
        <w:t>[</w:t>
      </w:r>
      <w:r w:rsidRPr="008254B3">
        <w:rPr>
          <w:rFonts w:cs="Times New Roman"/>
          <w:noProof/>
          <w:szCs w:val="24"/>
        </w:rPr>
        <w:t>9</w:t>
      </w:r>
      <w:r w:rsidR="00681DEA" w:rsidRPr="008254B3">
        <w:rPr>
          <w:rFonts w:cs="Times New Roman"/>
          <w:noProof/>
          <w:szCs w:val="24"/>
        </w:rPr>
        <w:t>]</w:t>
      </w:r>
      <w:r w:rsidRPr="008254B3">
        <w:rPr>
          <w:rFonts w:cs="Times New Roman"/>
          <w:noProof/>
          <w:szCs w:val="24"/>
        </w:rPr>
        <w:t xml:space="preserve">. Để khắc phục, các phương pháp chi tiết hóa (downscaling) đã được áp dụng nhằm cải thiện chất lượng dự báo </w:t>
      </w:r>
      <w:r w:rsidR="00681DEA" w:rsidRPr="008254B3">
        <w:rPr>
          <w:rFonts w:cs="Times New Roman"/>
          <w:noProof/>
          <w:szCs w:val="24"/>
        </w:rPr>
        <w:t>[</w:t>
      </w:r>
      <w:r w:rsidRPr="008254B3">
        <w:rPr>
          <w:rFonts w:cs="Times New Roman"/>
          <w:noProof/>
          <w:szCs w:val="24"/>
        </w:rPr>
        <w:t>10</w:t>
      </w:r>
      <w:r w:rsidR="00681DEA" w:rsidRPr="008254B3">
        <w:rPr>
          <w:rFonts w:cs="Times New Roman"/>
          <w:noProof/>
          <w:szCs w:val="24"/>
        </w:rPr>
        <w:t>]</w:t>
      </w:r>
      <w:r w:rsidRPr="008254B3">
        <w:rPr>
          <w:rFonts w:cs="Times New Roman"/>
          <w:noProof/>
          <w:szCs w:val="24"/>
        </w:rPr>
        <w:t>, trong đó mô hình WRF được xem là công cụ hiệu quả và phổ biến nhất.</w:t>
      </w:r>
    </w:p>
    <w:p w14:paraId="31EA9196" w14:textId="3C8BBBB3" w:rsidR="002A2AF7" w:rsidRPr="008254B3" w:rsidRDefault="002A2AF7" w:rsidP="002A2AF7">
      <w:pPr>
        <w:tabs>
          <w:tab w:val="left" w:pos="3119"/>
        </w:tabs>
        <w:spacing w:beforeLines="60" w:before="144" w:afterLines="60" w:after="144" w:line="240" w:lineRule="auto"/>
        <w:ind w:firstLine="567"/>
        <w:jc w:val="both"/>
        <w:rPr>
          <w:rFonts w:cs="Times New Roman"/>
          <w:noProof/>
          <w:szCs w:val="24"/>
        </w:rPr>
      </w:pPr>
      <w:r w:rsidRPr="008254B3">
        <w:rPr>
          <w:rFonts w:cs="Times New Roman"/>
          <w:noProof/>
          <w:szCs w:val="24"/>
        </w:rPr>
        <w:t xml:space="preserve">Tại Việt Nam, các nghiên cứu trước đây cũng chỉ ra thách thức của NWP trong dự báo định lượng mưa cực đoan. Ví dụ, nghiên cứu dự báo cho khu vực Trung Bộ cho thấy các mô hình thường thất bại khi dự báo mưa lớn hơn 100 mm/ngày </w:t>
      </w:r>
      <w:r w:rsidR="00681DEA" w:rsidRPr="008254B3">
        <w:rPr>
          <w:rFonts w:cs="Times New Roman"/>
          <w:noProof/>
          <w:szCs w:val="24"/>
        </w:rPr>
        <w:t>[</w:t>
      </w:r>
      <w:r w:rsidRPr="008254B3">
        <w:rPr>
          <w:rFonts w:cs="Times New Roman"/>
          <w:noProof/>
          <w:szCs w:val="24"/>
        </w:rPr>
        <w:t>11,12,13</w:t>
      </w:r>
      <w:r w:rsidR="00681DEA" w:rsidRPr="008254B3">
        <w:rPr>
          <w:rFonts w:cs="Times New Roman"/>
          <w:noProof/>
          <w:szCs w:val="24"/>
        </w:rPr>
        <w:t>]</w:t>
      </w:r>
      <w:r w:rsidRPr="008254B3">
        <w:rPr>
          <w:rFonts w:cs="Times New Roman"/>
          <w:noProof/>
          <w:szCs w:val="24"/>
        </w:rPr>
        <w:t xml:space="preserve">. Trên phạm vi toàn quốc, đánh giá chất lượng dự báo mưa định lượng của mô hình WRF giai đoạn 2019–2020 cho thấy tỷ lệ dự báo thành công đạt khoảng 30–40% ở ngưỡng có mưa (≥1 mm/ngày), giảm xuống 20% ở ngưỡng mưa vừa (≥16 mm/ngày), khoảng 15% ở ngưỡng mưa to (≥50 mm/ngày), và suy giảm rõ rệt ở hạn dự báo 72 giờ </w:t>
      </w:r>
      <w:r w:rsidR="00681DEA" w:rsidRPr="008254B3">
        <w:rPr>
          <w:rFonts w:cs="Times New Roman"/>
          <w:noProof/>
          <w:szCs w:val="24"/>
        </w:rPr>
        <w:t>[</w:t>
      </w:r>
      <w:r w:rsidRPr="008254B3">
        <w:rPr>
          <w:rFonts w:cs="Times New Roman"/>
          <w:noProof/>
          <w:szCs w:val="24"/>
        </w:rPr>
        <w:t>14</w:t>
      </w:r>
      <w:r w:rsidR="00681DEA" w:rsidRPr="008254B3">
        <w:rPr>
          <w:rFonts w:cs="Times New Roman"/>
          <w:noProof/>
          <w:szCs w:val="24"/>
        </w:rPr>
        <w:t>]</w:t>
      </w:r>
      <w:r w:rsidRPr="008254B3">
        <w:rPr>
          <w:rFonts w:cs="Times New Roman"/>
          <w:noProof/>
          <w:szCs w:val="24"/>
        </w:rPr>
        <w:t>.</w:t>
      </w:r>
    </w:p>
    <w:p w14:paraId="0EDFF26C" w14:textId="77777777" w:rsidR="002A2AF7" w:rsidRPr="008254B3" w:rsidRDefault="002A2AF7" w:rsidP="002A2AF7">
      <w:pPr>
        <w:tabs>
          <w:tab w:val="left" w:pos="3119"/>
        </w:tabs>
        <w:spacing w:beforeLines="60" w:before="144" w:afterLines="60" w:after="144" w:line="240" w:lineRule="auto"/>
        <w:ind w:firstLine="567"/>
        <w:jc w:val="both"/>
        <w:rPr>
          <w:rFonts w:cs="Times New Roman"/>
          <w:noProof/>
          <w:szCs w:val="24"/>
        </w:rPr>
      </w:pPr>
      <w:r w:rsidRPr="008254B3">
        <w:rPr>
          <w:rFonts w:cs="Times New Roman"/>
          <w:noProof/>
          <w:szCs w:val="24"/>
        </w:rPr>
        <w:t>Tuy vậy, WRF vẫn được khẳng định là công cụ hữu hiệu trong mô phỏng các đợt mưa lớn nhờ ưu thế về chi tiết hóa không gian và khả năng kết nối tốt với dữ liệu quan trắc để hiệu chỉnh đầu ra. Quan trọng hơn, WRF tạo nền tảng để tích hợp với các phương pháp học máy/AI, từ đó mở ra hướng nghiên cứu mới nhằm nâng cao chất lượng dự báo mưa cực đoan trong tương lai.</w:t>
      </w:r>
    </w:p>
    <w:p w14:paraId="60BAB569" w14:textId="4063E549" w:rsidR="00767453" w:rsidRPr="008254B3" w:rsidRDefault="002A2AF7" w:rsidP="002A2AF7">
      <w:pPr>
        <w:tabs>
          <w:tab w:val="left" w:pos="3119"/>
        </w:tabs>
        <w:spacing w:beforeLines="60" w:before="144" w:afterLines="60" w:after="144" w:line="240" w:lineRule="auto"/>
        <w:ind w:firstLine="567"/>
        <w:jc w:val="both"/>
        <w:rPr>
          <w:rFonts w:eastAsia="Times New Roman" w:cs="Times New Roman"/>
          <w:noProof/>
          <w:kern w:val="32"/>
          <w:szCs w:val="24"/>
        </w:rPr>
      </w:pPr>
      <w:r w:rsidRPr="008254B3">
        <w:rPr>
          <w:rFonts w:cs="Times New Roman"/>
          <w:noProof/>
          <w:szCs w:val="24"/>
        </w:rPr>
        <w:t>Vì vậy, nghiên cứu này tập trung thiết lập và đánh giá khả năng dự báo mưa lớn của mô hình WRF tại khu vực Đông Nam tỉnh Vĩnh Long (Trà Vinh cũ) trong giai đoạn 2021–2023. Đây được xem là bước khởi đầu cho hướng nghiên cứu kết hợp giữa mô hình số truyền thống và học máy/AI nhằm cải thiện kỹ năng dự báo mưa cực đoan ở khu vực Nam Bộ.</w:t>
      </w:r>
      <w:r w:rsidR="00767453" w:rsidRPr="008254B3">
        <w:rPr>
          <w:rFonts w:eastAsia="Times New Roman" w:cs="Times New Roman"/>
          <w:noProof/>
          <w:kern w:val="32"/>
          <w:szCs w:val="24"/>
        </w:rPr>
        <w:t xml:space="preserve"> </w:t>
      </w:r>
    </w:p>
    <w:bookmarkEnd w:id="5"/>
    <w:bookmarkEnd w:id="6"/>
    <w:p w14:paraId="7FADFD95" w14:textId="5ED4A8E7" w:rsidR="00CE3292" w:rsidRPr="008254B3" w:rsidRDefault="00CE3292" w:rsidP="002A2AF7">
      <w:pPr>
        <w:pStyle w:val="Nidung"/>
        <w:spacing w:before="60" w:after="60" w:line="240" w:lineRule="auto"/>
        <w:jc w:val="both"/>
        <w:rPr>
          <w:rStyle w:val="Khngc"/>
          <w:rFonts w:ascii="Times New Roman" w:eastAsia="Times New Roman" w:hAnsi="Times New Roman" w:cs="Times New Roman"/>
          <w:b/>
          <w:bCs/>
          <w:noProof/>
          <w:color w:val="auto"/>
          <w:sz w:val="24"/>
          <w:szCs w:val="24"/>
          <w:lang w:val="vi-VN"/>
        </w:rPr>
      </w:pPr>
      <w:r w:rsidRPr="008254B3">
        <w:rPr>
          <w:rStyle w:val="Khngc"/>
          <w:rFonts w:ascii="Times New Roman" w:hAnsi="Times New Roman" w:cs="Times New Roman"/>
          <w:b/>
          <w:bCs/>
          <w:noProof/>
          <w:color w:val="auto"/>
          <w:sz w:val="24"/>
          <w:szCs w:val="24"/>
          <w:lang w:val="vi-VN"/>
        </w:rPr>
        <w:t>2. ĐỐI TƯỢNG VÀ PHƯƠNG PHÁP NGHIÊN CỨU</w:t>
      </w:r>
    </w:p>
    <w:p w14:paraId="4112629B" w14:textId="0E9604DE" w:rsidR="00527241" w:rsidRPr="008254B3" w:rsidRDefault="00C22AEC" w:rsidP="00F94A24">
      <w:pPr>
        <w:spacing w:beforeLines="60" w:before="144" w:afterLines="60" w:after="144" w:line="240" w:lineRule="auto"/>
        <w:jc w:val="both"/>
        <w:rPr>
          <w:rFonts w:cs="Times New Roman"/>
          <w:b/>
          <w:bCs/>
          <w:iCs/>
          <w:noProof/>
          <w:szCs w:val="24"/>
        </w:rPr>
      </w:pPr>
      <w:r w:rsidRPr="008254B3">
        <w:rPr>
          <w:rFonts w:cs="Times New Roman"/>
          <w:b/>
          <w:bCs/>
          <w:iCs/>
          <w:noProof/>
          <w:szCs w:val="24"/>
        </w:rPr>
        <w:t xml:space="preserve">2.1. </w:t>
      </w:r>
      <w:r w:rsidR="002A2AF7" w:rsidRPr="008254B3">
        <w:rPr>
          <w:rFonts w:cs="Times New Roman"/>
          <w:b/>
          <w:bCs/>
          <w:iCs/>
          <w:noProof/>
          <w:szCs w:val="24"/>
        </w:rPr>
        <w:t>Phạm vi nghiên cứu</w:t>
      </w:r>
    </w:p>
    <w:p w14:paraId="253E26E4" w14:textId="77777777" w:rsidR="002A2AF7" w:rsidRPr="008254B3" w:rsidRDefault="002A2AF7" w:rsidP="002A2AF7">
      <w:pPr>
        <w:tabs>
          <w:tab w:val="left" w:pos="3119"/>
        </w:tabs>
        <w:spacing w:beforeLines="60" w:before="144" w:afterLines="60" w:after="144" w:line="240" w:lineRule="auto"/>
        <w:ind w:firstLine="567"/>
        <w:jc w:val="both"/>
        <w:rPr>
          <w:rFonts w:cs="Times New Roman"/>
          <w:noProof/>
          <w:szCs w:val="24"/>
        </w:rPr>
      </w:pPr>
      <w:r w:rsidRPr="008254B3">
        <w:rPr>
          <w:rFonts w:cs="Times New Roman"/>
          <w:noProof/>
          <w:szCs w:val="24"/>
        </w:rPr>
        <w:t>Phạm vi nghiên cứu là vùng phía Đông Nam tỉnh Vĩnh Long (tỉnh Trà Vinh cũ) với độ phân giải 0,05 độ tương ứng với 76 pixcel (Hình 1).</w:t>
      </w:r>
    </w:p>
    <w:p w14:paraId="5C66CDB8" w14:textId="77777777" w:rsidR="002A2AF7" w:rsidRPr="008254B3" w:rsidRDefault="002A2AF7" w:rsidP="002A2AF7">
      <w:pPr>
        <w:pStyle w:val="ListParagraph"/>
        <w:spacing w:before="120" w:after="120" w:line="240" w:lineRule="auto"/>
        <w:ind w:left="0"/>
        <w:contextualSpacing w:val="0"/>
        <w:jc w:val="center"/>
        <w:rPr>
          <w:rFonts w:cs="Times New Roman"/>
        </w:rPr>
      </w:pPr>
      <w:r w:rsidRPr="008254B3">
        <w:rPr>
          <w:rFonts w:cs="Times New Roman"/>
          <w:noProof/>
          <w:lang w:val="en-GB" w:eastAsia="en-GB"/>
        </w:rPr>
        <w:lastRenderedPageBreak/>
        <w:drawing>
          <wp:inline distT="0" distB="0" distL="0" distR="0" wp14:anchorId="6285E75A" wp14:editId="3D1283DF">
            <wp:extent cx="5514975" cy="2667339"/>
            <wp:effectExtent l="0" t="0" r="0" b="0"/>
            <wp:docPr id="154174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16757" cy="2668201"/>
                    </a:xfrm>
                    <a:prstGeom prst="rect">
                      <a:avLst/>
                    </a:prstGeom>
                    <a:noFill/>
                    <a:ln>
                      <a:noFill/>
                    </a:ln>
                  </pic:spPr>
                </pic:pic>
              </a:graphicData>
            </a:graphic>
          </wp:inline>
        </w:drawing>
      </w:r>
    </w:p>
    <w:p w14:paraId="40F6A60B" w14:textId="61E2BA73" w:rsidR="00112C3D" w:rsidRPr="008254B3" w:rsidRDefault="002A2AF7" w:rsidP="002A2AF7">
      <w:pPr>
        <w:pStyle w:val="ListParagraph"/>
        <w:spacing w:before="120" w:after="120" w:line="240" w:lineRule="auto"/>
        <w:ind w:left="0"/>
        <w:contextualSpacing w:val="0"/>
        <w:jc w:val="center"/>
        <w:rPr>
          <w:rFonts w:cs="Times New Roman"/>
          <w:b/>
          <w:bCs/>
        </w:rPr>
      </w:pPr>
      <w:r w:rsidRPr="008254B3">
        <w:rPr>
          <w:rFonts w:cs="Times New Roman"/>
          <w:b/>
          <w:bCs/>
        </w:rPr>
        <w:t>Hình 1. Phạm vi nghiên cứu (vùng màu vàng) và các trạm đo mưa (hình tròn màu đỏ)</w:t>
      </w:r>
      <w:r w:rsidR="00813C8C" w:rsidRPr="008254B3">
        <w:rPr>
          <w:rFonts w:cs="Times New Roman"/>
          <w:b/>
          <w:bCs/>
        </w:rPr>
        <w:t xml:space="preserve"> [Nguồn: Nhóm tác giả]</w:t>
      </w:r>
    </w:p>
    <w:p w14:paraId="22D525EC" w14:textId="6D5BFED5" w:rsidR="00C22AEC" w:rsidRPr="008254B3" w:rsidRDefault="00C22AEC" w:rsidP="00F94A24">
      <w:pPr>
        <w:spacing w:beforeLines="60" w:before="144" w:afterLines="60" w:after="144" w:line="240" w:lineRule="auto"/>
        <w:jc w:val="both"/>
        <w:rPr>
          <w:rFonts w:cs="Times New Roman"/>
          <w:b/>
          <w:bCs/>
          <w:iCs/>
          <w:noProof/>
          <w:szCs w:val="24"/>
        </w:rPr>
      </w:pPr>
      <w:r w:rsidRPr="008254B3">
        <w:rPr>
          <w:rFonts w:cs="Times New Roman"/>
          <w:b/>
          <w:bCs/>
          <w:iCs/>
          <w:noProof/>
          <w:szCs w:val="24"/>
        </w:rPr>
        <w:t>2.</w:t>
      </w:r>
      <w:r w:rsidR="00363BE7" w:rsidRPr="008254B3">
        <w:rPr>
          <w:rFonts w:cs="Times New Roman"/>
          <w:b/>
          <w:bCs/>
          <w:iCs/>
          <w:noProof/>
          <w:szCs w:val="24"/>
        </w:rPr>
        <w:t>2</w:t>
      </w:r>
      <w:r w:rsidRPr="008254B3">
        <w:rPr>
          <w:rFonts w:cs="Times New Roman"/>
          <w:b/>
          <w:bCs/>
          <w:iCs/>
          <w:noProof/>
          <w:szCs w:val="24"/>
        </w:rPr>
        <w:t xml:space="preserve">. </w:t>
      </w:r>
      <w:r w:rsidR="002A2AF7" w:rsidRPr="008254B3">
        <w:rPr>
          <w:rFonts w:cs="Times New Roman"/>
          <w:b/>
          <w:bCs/>
          <w:iCs/>
          <w:noProof/>
          <w:szCs w:val="24"/>
        </w:rPr>
        <w:t>Dữ liệu nghiên cứu</w:t>
      </w:r>
      <w:r w:rsidR="000102C2" w:rsidRPr="008254B3">
        <w:rPr>
          <w:rFonts w:cs="Times New Roman"/>
          <w:b/>
          <w:bCs/>
          <w:iCs/>
          <w:noProof/>
          <w:szCs w:val="24"/>
        </w:rPr>
        <w:t xml:space="preserve"> </w:t>
      </w:r>
      <w:r w:rsidRPr="008254B3">
        <w:rPr>
          <w:rFonts w:cs="Times New Roman"/>
          <w:b/>
          <w:bCs/>
          <w:iCs/>
          <w:noProof/>
          <w:szCs w:val="24"/>
        </w:rPr>
        <w:t xml:space="preserve"> </w:t>
      </w:r>
    </w:p>
    <w:p w14:paraId="1364867B" w14:textId="47BD4F98" w:rsidR="002A2AF7" w:rsidRPr="008254B3" w:rsidRDefault="002A2AF7" w:rsidP="002A2AF7">
      <w:pPr>
        <w:tabs>
          <w:tab w:val="left" w:pos="3119"/>
        </w:tabs>
        <w:spacing w:beforeLines="60" w:before="144" w:afterLines="60" w:after="144" w:line="240" w:lineRule="auto"/>
        <w:ind w:firstLine="567"/>
        <w:jc w:val="both"/>
        <w:rPr>
          <w:rFonts w:cs="Times New Roman"/>
          <w:noProof/>
          <w:szCs w:val="24"/>
        </w:rPr>
      </w:pPr>
      <w:r w:rsidRPr="008254B3">
        <w:rPr>
          <w:rFonts w:cs="Times New Roman"/>
          <w:noProof/>
          <w:szCs w:val="24"/>
        </w:rPr>
        <w:t>Số liệu mưa ngày tại trạm khí tượng Càng Long và 7 trạm đo mưa tự động (Càng Long, Huyền Hội, Châu Thành, Cầu Ngang, Bến Giá, Trà Cú, Tiểu Cần, Hòa Tân) trong sáu đợt mưa ngày 3-9/10/2021, ngày 11-18/11/2021, 11-19/07/2022, 18-23/10/2022, 18-28/09/2023 và 7-11/11/2023 được sử dụng để đánh giá kỹ năng mô phỏng của mô hình. Các đợt mưa này được lựa chọn theo tiêu chí 2/3 số trạm (từ 5/8 trạm) ghi nhận có lượng mưa trên 16mm ít nhất trong 2 ngày trong cùng khoảng thời gian. Các hình thế synop điển hình gây mưa trong các đợt mưa này lần lượt bao gồm: (</w:t>
      </w:r>
      <w:r w:rsidR="00834B4B" w:rsidRPr="008254B3">
        <w:rPr>
          <w:rFonts w:cs="Times New Roman"/>
          <w:noProof/>
          <w:szCs w:val="24"/>
        </w:rPr>
        <w:t>i</w:t>
      </w:r>
      <w:r w:rsidRPr="008254B3">
        <w:rPr>
          <w:rFonts w:cs="Times New Roman"/>
          <w:noProof/>
          <w:szCs w:val="24"/>
        </w:rPr>
        <w:t>) Liên quan đến dải hội tụ nhiệt đới hoạt động mạnh trên Biển Đông, kết hợp với gió mùa Tây Nam tăng cường nên gây mưa diện rộng cho khu vực; (</w:t>
      </w:r>
      <w:r w:rsidR="00834B4B" w:rsidRPr="008254B3">
        <w:rPr>
          <w:rFonts w:cs="Times New Roman"/>
          <w:noProof/>
          <w:szCs w:val="24"/>
        </w:rPr>
        <w:t>ii</w:t>
      </w:r>
      <w:r w:rsidRPr="008254B3">
        <w:rPr>
          <w:rFonts w:cs="Times New Roman"/>
          <w:noProof/>
          <w:szCs w:val="24"/>
        </w:rPr>
        <w:t>) Chủ yếu do rãnh áp thấp xích đạo kết hợp không khí lạnh tăng cường yếu và nhiễu động gió Đông trên cao, làm duy trì mưa dông diện rộng từ Trung Bộ xuống Tây Nguyên và Nam Bộ; (</w:t>
      </w:r>
      <w:r w:rsidR="00834B4B" w:rsidRPr="008254B3">
        <w:rPr>
          <w:rFonts w:cs="Times New Roman"/>
          <w:noProof/>
          <w:szCs w:val="24"/>
        </w:rPr>
        <w:t>iii</w:t>
      </w:r>
      <w:r w:rsidRPr="008254B3">
        <w:rPr>
          <w:rFonts w:cs="Times New Roman"/>
          <w:noProof/>
          <w:szCs w:val="24"/>
        </w:rPr>
        <w:t>) Gắn với một vùng áp thấp trên Biển Đông kết hợp gió mùa Tây Nam hoạt động mạnh, gây mưa vừa đến mưa rất to kéo dài nhiều ngày ở Nam Bộ; (</w:t>
      </w:r>
      <w:r w:rsidR="00834B4B" w:rsidRPr="008254B3">
        <w:rPr>
          <w:rFonts w:cs="Times New Roman"/>
          <w:noProof/>
          <w:szCs w:val="24"/>
        </w:rPr>
        <w:t>iv</w:t>
      </w:r>
      <w:r w:rsidRPr="008254B3">
        <w:rPr>
          <w:rFonts w:cs="Times New Roman"/>
          <w:noProof/>
          <w:szCs w:val="24"/>
        </w:rPr>
        <w:t>) Bão hoạt động và suy yếu trên khu vực Bắc–Trung Biển Đông; hoàn lưu xa của bão kết hợp với gió Đông–Đông Bắc và gió mùa Tây Nam duy trì mưa dông rải rác, cục bộ mưa to tại Nam Bộ; (</w:t>
      </w:r>
      <w:r w:rsidR="00834B4B" w:rsidRPr="008254B3">
        <w:rPr>
          <w:rFonts w:cs="Times New Roman"/>
          <w:noProof/>
          <w:szCs w:val="24"/>
        </w:rPr>
        <w:t>v</w:t>
      </w:r>
      <w:r w:rsidRPr="008254B3">
        <w:rPr>
          <w:rFonts w:cs="Times New Roman"/>
          <w:noProof/>
          <w:szCs w:val="24"/>
        </w:rPr>
        <w:t>) Gắn với sự hình thành và hoạt động của một áp thấp nhiệt đới phía Đông Nam quần đảo Hoàng Sa cùng gió mùa Tây Nam mạnh, gây mưa vừa đến mưa rất to cho Nam Bộ và (</w:t>
      </w:r>
      <w:r w:rsidR="00834B4B" w:rsidRPr="008254B3">
        <w:rPr>
          <w:rFonts w:cs="Times New Roman"/>
          <w:noProof/>
          <w:szCs w:val="24"/>
        </w:rPr>
        <w:t>vi</w:t>
      </w:r>
      <w:r w:rsidRPr="008254B3">
        <w:rPr>
          <w:rFonts w:cs="Times New Roman"/>
          <w:noProof/>
          <w:szCs w:val="24"/>
        </w:rPr>
        <w:t>) Chủ yếu liên quan đến một đợt không khí lạnh tăng cường mạnh lan sâu xuống phía Nam, kết hợp với đới gió Đông và nhiễu động trên cao, gây mưa rào và dông rải rác, cục bộ mưa vừa đến mưa to trên khu vực Nam Bộ.</w:t>
      </w:r>
    </w:p>
    <w:p w14:paraId="1B2DEB2B" w14:textId="0A6AFDE2" w:rsidR="002A743B" w:rsidRPr="008254B3" w:rsidRDefault="002A2AF7" w:rsidP="002A2AF7">
      <w:pPr>
        <w:tabs>
          <w:tab w:val="left" w:pos="3119"/>
        </w:tabs>
        <w:spacing w:beforeLines="60" w:before="144" w:afterLines="60" w:after="144" w:line="240" w:lineRule="auto"/>
        <w:ind w:firstLine="567"/>
        <w:jc w:val="both"/>
        <w:rPr>
          <w:rFonts w:cs="Times New Roman"/>
        </w:rPr>
      </w:pPr>
      <w:r w:rsidRPr="008254B3">
        <w:rPr>
          <w:rFonts w:cs="Times New Roman"/>
          <w:noProof/>
          <w:szCs w:val="24"/>
        </w:rPr>
        <w:t>Số liệu ban đầu hóa và điều kiện biên phụ thuộc thời gian được lấy từ sản phẩm dự báo của mô hình toàn cầu GFS do Trung tâm Quốc Gia Dự báo Môi trường (NCEP, Hoa Kì) cung cấp, với độ phân giải 0,5º×0,5º kinh vĩ, tương ứng với sáu đợt mưa nêu trên. Trường đầu ra của GFS được sử dụng làm điều kiện ban đầu và điều kiện biên cho mô hình WRF, từ đó WRF chi tiết hóa trường động lực và nhiệt ẩm từ độ phân giải toàn cầu tương đối thô xuống các miền lưới có độ phân giải cao hơn bao phủ khu vực nghiên cứu.</w:t>
      </w:r>
    </w:p>
    <w:p w14:paraId="5A84A8E0" w14:textId="2435F6AE" w:rsidR="00C22AEC" w:rsidRPr="008254B3" w:rsidRDefault="00C22AEC" w:rsidP="00F94A24">
      <w:pPr>
        <w:spacing w:beforeLines="60" w:before="144" w:afterLines="60" w:after="144" w:line="240" w:lineRule="auto"/>
        <w:jc w:val="both"/>
        <w:rPr>
          <w:rFonts w:cs="Times New Roman"/>
          <w:b/>
          <w:bCs/>
          <w:iCs/>
          <w:noProof/>
          <w:szCs w:val="24"/>
        </w:rPr>
      </w:pPr>
      <w:r w:rsidRPr="008254B3">
        <w:rPr>
          <w:rFonts w:cs="Times New Roman"/>
          <w:b/>
          <w:bCs/>
          <w:iCs/>
          <w:noProof/>
          <w:szCs w:val="24"/>
        </w:rPr>
        <w:t xml:space="preserve">2.3. </w:t>
      </w:r>
      <w:r w:rsidR="002A2AF7" w:rsidRPr="008254B3">
        <w:rPr>
          <w:rFonts w:cs="Times New Roman"/>
          <w:b/>
          <w:bCs/>
          <w:iCs/>
          <w:noProof/>
          <w:szCs w:val="24"/>
        </w:rPr>
        <w:t>Thiết kế thí nghiệm</w:t>
      </w:r>
    </w:p>
    <w:p w14:paraId="408AD163" w14:textId="2E3CA89D" w:rsidR="002A2AF7" w:rsidRPr="008254B3" w:rsidRDefault="002A2AF7" w:rsidP="002A2AF7">
      <w:pPr>
        <w:tabs>
          <w:tab w:val="left" w:pos="3119"/>
        </w:tabs>
        <w:spacing w:beforeLines="60" w:before="144" w:afterLines="60" w:after="144" w:line="240" w:lineRule="auto"/>
        <w:ind w:firstLine="567"/>
        <w:jc w:val="both"/>
        <w:rPr>
          <w:rFonts w:cs="Times New Roman"/>
          <w:noProof/>
          <w:szCs w:val="24"/>
        </w:rPr>
      </w:pPr>
      <w:r w:rsidRPr="008254B3">
        <w:rPr>
          <w:rFonts w:cs="Times New Roman"/>
          <w:noProof/>
          <w:szCs w:val="24"/>
        </w:rPr>
        <w:t xml:space="preserve">Mô hình WRF được cấu hình với 4 miền lưới lồng (Hình 2): d01 (27 km, 100×102 điểm lưới) nhận trực tiếp điều kiện biên từ GFS; d02 (9 km, 151×139) và d03 (3 km, 166×151) đóng vai trò trung gian truyền tải thông tin quy mô lớn; miền trong cùng d04 (1 km, 202×181) nhằm mô phỏng chi tiết hơn mưa đối lưu trong bối cảnh tương phản ven biển – nội đồng. Ở độ phân giải 1 km, trường mưa mô phỏng rất nhạy với sai lệch vị trí và thời điểm xuất hiện mưa cực trị; vì vậy, khi kiểm định bằng các chỉ số nhị phân như CSI tại từng trạm, những sai lệch nhỏ này </w:t>
      </w:r>
      <w:r w:rsidRPr="008254B3">
        <w:rPr>
          <w:rFonts w:cs="Times New Roman"/>
          <w:noProof/>
          <w:szCs w:val="24"/>
        </w:rPr>
        <w:lastRenderedPageBreak/>
        <w:t xml:space="preserve">cũng có thể làm các chỉ số kỹ năng ở các ngưỡng mưa lớn giảm mạnh </w:t>
      </w:r>
      <w:r w:rsidR="00681DEA" w:rsidRPr="008254B3">
        <w:rPr>
          <w:rFonts w:cs="Times New Roman"/>
          <w:noProof/>
          <w:szCs w:val="24"/>
        </w:rPr>
        <w:t>[</w:t>
      </w:r>
      <w:r w:rsidRPr="008254B3">
        <w:rPr>
          <w:rFonts w:cs="Times New Roman"/>
          <w:noProof/>
          <w:szCs w:val="24"/>
        </w:rPr>
        <w:t>15</w:t>
      </w:r>
      <w:r w:rsidR="00681DEA" w:rsidRPr="008254B3">
        <w:rPr>
          <w:rFonts w:cs="Times New Roman"/>
          <w:noProof/>
          <w:szCs w:val="24"/>
        </w:rPr>
        <w:t>]</w:t>
      </w:r>
      <w:r w:rsidRPr="008254B3">
        <w:rPr>
          <w:rFonts w:cs="Times New Roman"/>
          <w:noProof/>
          <w:szCs w:val="24"/>
        </w:rPr>
        <w:t>. Các sơ đồ vật lý được sử dụng bao gồm RRTMG cho bức xạ; YSU cho lớp biên, New Thompson cho vi mô mây–mưa, Noah cho bề mặt đất và Kain–Fritsch cho đối lưu. Trong cấu hình này, sơ đồ đối lưu được tắt ở hai miền d03 và d04, cho phép mô phỏng trực tiếp đối lưu (convection-permitting) (16).</w:t>
      </w:r>
    </w:p>
    <w:p w14:paraId="34CF391A" w14:textId="77777777" w:rsidR="007D3A85" w:rsidRPr="008254B3" w:rsidRDefault="002A2AF7" w:rsidP="007D3A85">
      <w:pPr>
        <w:pStyle w:val="NormalWeb"/>
        <w:spacing w:before="120" w:beforeAutospacing="0" w:after="120" w:afterAutospacing="0"/>
        <w:ind w:firstLine="709"/>
        <w:jc w:val="center"/>
        <w:rPr>
          <w:b/>
          <w:bCs/>
        </w:rPr>
      </w:pPr>
      <w:r w:rsidRPr="008254B3">
        <w:rPr>
          <w:noProof/>
          <w:lang w:val="en-GB" w:eastAsia="en-GB"/>
        </w:rPr>
        <w:drawing>
          <wp:inline distT="0" distB="0" distL="0" distR="0" wp14:anchorId="2D26F3CF" wp14:editId="4A64048C">
            <wp:extent cx="3105150" cy="3062686"/>
            <wp:effectExtent l="0" t="0" r="0" b="4445"/>
            <wp:docPr id="182624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37310" cy="3094406"/>
                    </a:xfrm>
                    <a:prstGeom prst="rect">
                      <a:avLst/>
                    </a:prstGeom>
                    <a:noFill/>
                    <a:ln>
                      <a:noFill/>
                    </a:ln>
                  </pic:spPr>
                </pic:pic>
              </a:graphicData>
            </a:graphic>
          </wp:inline>
        </w:drawing>
      </w:r>
    </w:p>
    <w:p w14:paraId="38A7379C" w14:textId="34FDD37F" w:rsidR="000102C2" w:rsidRPr="008254B3" w:rsidRDefault="002A2AF7" w:rsidP="007D3A85">
      <w:pPr>
        <w:pStyle w:val="NormalWeb"/>
        <w:spacing w:before="120" w:beforeAutospacing="0" w:after="120" w:afterAutospacing="0"/>
        <w:ind w:firstLine="709"/>
        <w:jc w:val="center"/>
        <w:rPr>
          <w:b/>
          <w:bCs/>
        </w:rPr>
      </w:pPr>
      <w:r w:rsidRPr="008254B3">
        <w:rPr>
          <w:b/>
          <w:bCs/>
        </w:rPr>
        <w:t>Hình 2</w:t>
      </w:r>
      <w:r w:rsidR="007D3A85" w:rsidRPr="008254B3">
        <w:rPr>
          <w:b/>
          <w:bCs/>
        </w:rPr>
        <w:t>.</w:t>
      </w:r>
      <w:r w:rsidRPr="008254B3">
        <w:rPr>
          <w:b/>
          <w:bCs/>
        </w:rPr>
        <w:t xml:space="preserve"> Miền tính cho mô hình WRF</w:t>
      </w:r>
      <w:r w:rsidR="00813C8C" w:rsidRPr="008254B3">
        <w:rPr>
          <w:b/>
          <w:bCs/>
        </w:rPr>
        <w:t xml:space="preserve"> [Nguồn: </w:t>
      </w:r>
      <w:r w:rsidR="00F63F7B" w:rsidRPr="008254B3">
        <w:rPr>
          <w:b/>
          <w:bCs/>
        </w:rPr>
        <w:t>Xuất từ phần mềm WRF</w:t>
      </w:r>
      <w:r w:rsidR="00813C8C" w:rsidRPr="008254B3">
        <w:rPr>
          <w:b/>
          <w:bCs/>
        </w:rPr>
        <w:t>]</w:t>
      </w:r>
    </w:p>
    <w:p w14:paraId="130C4C9C" w14:textId="6F640350" w:rsidR="007D3A85" w:rsidRPr="008254B3" w:rsidRDefault="007D3A85" w:rsidP="007D3A85">
      <w:pPr>
        <w:spacing w:beforeLines="60" w:before="144" w:afterLines="60" w:after="144" w:line="240" w:lineRule="auto"/>
        <w:jc w:val="both"/>
        <w:rPr>
          <w:rFonts w:cs="Times New Roman"/>
          <w:b/>
          <w:bCs/>
          <w:iCs/>
          <w:noProof/>
          <w:szCs w:val="24"/>
          <w:lang w:val="en-US"/>
        </w:rPr>
      </w:pPr>
      <w:r w:rsidRPr="008254B3">
        <w:rPr>
          <w:rFonts w:cs="Times New Roman"/>
          <w:b/>
          <w:bCs/>
          <w:iCs/>
          <w:noProof/>
          <w:szCs w:val="24"/>
        </w:rPr>
        <w:t>2.</w:t>
      </w:r>
      <w:r w:rsidRPr="008254B3">
        <w:rPr>
          <w:rFonts w:cs="Times New Roman"/>
          <w:b/>
          <w:bCs/>
          <w:iCs/>
          <w:noProof/>
          <w:szCs w:val="24"/>
          <w:lang w:val="en-US"/>
        </w:rPr>
        <w:t>4</w:t>
      </w:r>
      <w:r w:rsidRPr="008254B3">
        <w:rPr>
          <w:rFonts w:cs="Times New Roman"/>
          <w:b/>
          <w:bCs/>
          <w:iCs/>
          <w:noProof/>
          <w:szCs w:val="24"/>
        </w:rPr>
        <w:t xml:space="preserve">. </w:t>
      </w:r>
      <w:r w:rsidRPr="008254B3">
        <w:rPr>
          <w:rFonts w:cs="Times New Roman"/>
          <w:b/>
          <w:bCs/>
          <w:iCs/>
          <w:noProof/>
          <w:szCs w:val="24"/>
          <w:lang w:val="en-US"/>
        </w:rPr>
        <w:t>Phương pháp đánh giá khả năng dự báo</w:t>
      </w:r>
    </w:p>
    <w:p w14:paraId="5962BD65" w14:textId="3EE46054" w:rsidR="007D3A85" w:rsidRPr="008254B3" w:rsidRDefault="007D3A85" w:rsidP="007D3A85">
      <w:pPr>
        <w:spacing w:beforeLines="60" w:before="144" w:afterLines="60" w:after="144" w:line="240" w:lineRule="auto"/>
        <w:ind w:firstLine="562"/>
        <w:jc w:val="both"/>
        <w:rPr>
          <w:rFonts w:eastAsia="Times New Roman" w:cs="Times New Roman"/>
          <w:lang w:val="en-US"/>
        </w:rPr>
      </w:pPr>
      <w:r w:rsidRPr="008254B3">
        <w:rPr>
          <w:rFonts w:eastAsia="Times New Roman" w:cs="Times New Roman"/>
        </w:rPr>
        <w:t>Trong nghiên cứu này, việc đánh giá kỹ năng dự báo dựa trên 8 điểm trạm, lượng mưa mô hình tại vị trí trạm được trích xuất theo phương pháp nội suy điểm gần nhất (the neareast point interpolation), theo phương pháp này, từ vị trí của điểm nội suy, thuật toán sẽ tính toán khoảng cách đến điểm lưới mô hình gần nhất và sử dụng giá trị tại điểm lưới này để gán giá trị điểm nội suy</w:t>
      </w:r>
      <w:r w:rsidRPr="008254B3">
        <w:rPr>
          <w:rFonts w:eastAsia="Times New Roman" w:cs="Times New Roman"/>
          <w:lang w:val="en-US"/>
        </w:rPr>
        <w:t xml:space="preserve"> </w:t>
      </w:r>
      <w:r w:rsidR="00681DEA" w:rsidRPr="008254B3">
        <w:rPr>
          <w:rFonts w:eastAsia="Times New Roman" w:cs="Times New Roman"/>
          <w:lang w:val="en-US"/>
        </w:rPr>
        <w:t>[</w:t>
      </w:r>
      <w:r w:rsidRPr="008254B3">
        <w:rPr>
          <w:rFonts w:eastAsia="Times New Roman" w:cs="Times New Roman"/>
        </w:rPr>
        <w:t>17, 18, 19</w:t>
      </w:r>
      <w:r w:rsidR="00681DEA" w:rsidRPr="008254B3">
        <w:rPr>
          <w:rFonts w:eastAsia="Times New Roman" w:cs="Times New Roman"/>
          <w:lang w:val="en-US"/>
        </w:rPr>
        <w:t>]</w:t>
      </w:r>
      <w:r w:rsidRPr="008254B3">
        <w:rPr>
          <w:rFonts w:eastAsia="Times New Roman" w:cs="Times New Roman"/>
          <w:lang w:val="en-US"/>
        </w:rPr>
        <w:t>.</w:t>
      </w:r>
    </w:p>
    <w:p w14:paraId="3C08B651" w14:textId="77777777" w:rsidR="007D3A85" w:rsidRPr="008254B3" w:rsidRDefault="007D3A85" w:rsidP="007D3A85">
      <w:pPr>
        <w:spacing w:beforeLines="60" w:before="144" w:afterLines="60" w:after="144" w:line="240" w:lineRule="auto"/>
        <w:ind w:firstLine="562"/>
        <w:jc w:val="both"/>
        <w:rPr>
          <w:rFonts w:cs="Times New Roman"/>
        </w:rPr>
      </w:pPr>
      <w:r w:rsidRPr="008254B3">
        <w:rPr>
          <w:rFonts w:cs="Times New Roman"/>
        </w:rPr>
        <w:t>Các chỉ số đánh giá kết quả dự báo và các dạng đồ thị phân tích được sử dụng trong nghiên cứu:</w:t>
      </w:r>
    </w:p>
    <w:p w14:paraId="3547071C" w14:textId="77777777" w:rsidR="007D3A85" w:rsidRPr="008254B3" w:rsidRDefault="007D3A85" w:rsidP="007D3A85">
      <w:pPr>
        <w:pStyle w:val="ListParagraph"/>
        <w:spacing w:beforeLines="60" w:before="144" w:afterLines="60" w:after="144" w:line="240" w:lineRule="auto"/>
        <w:ind w:left="0" w:firstLine="562"/>
        <w:contextualSpacing w:val="0"/>
        <w:jc w:val="both"/>
        <w:rPr>
          <w:rFonts w:cs="Times New Roman"/>
        </w:rPr>
      </w:pPr>
      <w:r w:rsidRPr="008254B3">
        <w:rPr>
          <w:rFonts w:cs="Times New Roman"/>
          <w:i/>
          <w:iCs/>
        </w:rPr>
        <w:tab/>
        <w:t>+ Sai số trung bình (Mean Error-ME)</w:t>
      </w:r>
      <w:r w:rsidRPr="008254B3">
        <w:rPr>
          <w:rFonts w:cs="Times New Roman"/>
        </w:rPr>
        <w:t>:</w:t>
      </w:r>
    </w:p>
    <w:p w14:paraId="00E8942B" w14:textId="6A5D78C8" w:rsidR="007D3A85" w:rsidRPr="008254B3" w:rsidRDefault="007D3A85" w:rsidP="00BD27F0">
      <w:pPr>
        <w:pStyle w:val="ListParagraph"/>
        <w:spacing w:beforeLines="60" w:before="144" w:afterLines="60" w:after="144" w:line="240" w:lineRule="auto"/>
        <w:ind w:left="0" w:firstLine="562"/>
        <w:contextualSpacing w:val="0"/>
        <w:jc w:val="right"/>
        <w:rPr>
          <w:rFonts w:cs="Times New Roman"/>
          <w:lang w:val="en-US"/>
        </w:rPr>
      </w:pPr>
      <m:oMath>
        <m:r>
          <w:rPr>
            <w:rFonts w:ascii="Cambria Math" w:hAnsi="Cambria Math" w:cs="Times New Roman"/>
          </w:rPr>
          <m:t xml:space="preserve">ME=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i</m:t>
                </m:r>
              </m:sub>
            </m:sSub>
            <m:r>
              <w:rPr>
                <w:rFonts w:ascii="Cambria Math" w:hAnsi="Cambria Math" w:cs="Times New Roman"/>
              </w:rPr>
              <m:t>)</m:t>
            </m:r>
          </m:e>
        </m:nary>
      </m:oMath>
      <w:r w:rsidR="00BD27F0" w:rsidRPr="008254B3">
        <w:rPr>
          <w:rFonts w:eastAsiaTheme="minorEastAsia" w:cs="Times New Roman"/>
          <w:lang w:val="en-US"/>
        </w:rPr>
        <w:t xml:space="preserve">                                                   (1)</w:t>
      </w:r>
    </w:p>
    <w:p w14:paraId="7588E4AC" w14:textId="77777777" w:rsidR="007D3A85" w:rsidRPr="008254B3" w:rsidRDefault="007D3A85" w:rsidP="007D3A85">
      <w:pPr>
        <w:pStyle w:val="ListParagraph"/>
        <w:spacing w:beforeLines="60" w:before="144" w:afterLines="60" w:after="144" w:line="240" w:lineRule="auto"/>
        <w:ind w:left="0" w:firstLine="562"/>
        <w:contextualSpacing w:val="0"/>
        <w:jc w:val="both"/>
        <w:rPr>
          <w:rFonts w:cs="Times New Roman"/>
          <w:i/>
          <w:iCs/>
        </w:rPr>
      </w:pPr>
      <w:r w:rsidRPr="008254B3">
        <w:rPr>
          <w:rFonts w:cs="Times New Roman"/>
          <w:i/>
          <w:iCs/>
        </w:rPr>
        <w:tab/>
        <w:t>+ Sai số tuyệt đối trung bình (Mean Absolute Error – MAE)</w:t>
      </w:r>
    </w:p>
    <w:p w14:paraId="1FB99D63" w14:textId="714B3C41" w:rsidR="007D3A85" w:rsidRPr="008254B3" w:rsidRDefault="007D3A85" w:rsidP="00BD27F0">
      <w:pPr>
        <w:pStyle w:val="ListParagraph"/>
        <w:spacing w:beforeLines="60" w:before="144" w:afterLines="60" w:after="144" w:line="240" w:lineRule="auto"/>
        <w:ind w:left="0" w:firstLine="562"/>
        <w:contextualSpacing w:val="0"/>
        <w:jc w:val="right"/>
        <w:rPr>
          <w:rFonts w:cs="Times New Roman"/>
          <w:iCs/>
        </w:rPr>
      </w:pPr>
      <m:oMath>
        <m:r>
          <w:rPr>
            <w:rFonts w:ascii="Cambria Math" w:hAnsi="Cambria Math" w:cs="Times New Roman"/>
          </w:rPr>
          <m:t xml:space="preserve">MAE=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i</m:t>
                </m:r>
              </m:sub>
            </m:sSub>
            <m:r>
              <w:rPr>
                <w:rFonts w:ascii="Cambria Math" w:hAnsi="Cambria Math" w:cs="Times New Roman"/>
              </w:rPr>
              <m:t>|</m:t>
            </m:r>
          </m:e>
        </m:nary>
      </m:oMath>
      <w:r w:rsidR="00BD27F0" w:rsidRPr="008254B3">
        <w:rPr>
          <w:rFonts w:eastAsiaTheme="minorEastAsia" w:cs="Times New Roman"/>
          <w:i/>
        </w:rPr>
        <w:t xml:space="preserve">                                                  </w:t>
      </w:r>
      <w:r w:rsidR="00BD27F0" w:rsidRPr="008254B3">
        <w:rPr>
          <w:rFonts w:eastAsiaTheme="minorEastAsia" w:cs="Times New Roman"/>
          <w:iCs/>
        </w:rPr>
        <w:t>(2)</w:t>
      </w:r>
    </w:p>
    <w:p w14:paraId="2ED7AA92" w14:textId="77777777" w:rsidR="007D3A85" w:rsidRPr="008254B3" w:rsidRDefault="007D3A85" w:rsidP="007D3A85">
      <w:pPr>
        <w:pStyle w:val="ListParagraph"/>
        <w:spacing w:beforeLines="60" w:before="144" w:afterLines="60" w:after="144" w:line="240" w:lineRule="auto"/>
        <w:ind w:left="0" w:firstLine="562"/>
        <w:contextualSpacing w:val="0"/>
        <w:jc w:val="both"/>
        <w:rPr>
          <w:rFonts w:cs="Times New Roman"/>
          <w:i/>
          <w:iCs/>
        </w:rPr>
      </w:pPr>
      <w:r w:rsidRPr="008254B3">
        <w:rPr>
          <w:rFonts w:cs="Times New Roman"/>
          <w:i/>
          <w:iCs/>
        </w:rPr>
        <w:t>+ Sai số trung bình toàn phương (Root Mean Square Error –RMSE)</w:t>
      </w:r>
      <w:r w:rsidRPr="008254B3">
        <w:rPr>
          <w:rFonts w:cs="Times New Roman"/>
        </w:rPr>
        <w:t xml:space="preserve">: </w:t>
      </w:r>
    </w:p>
    <w:p w14:paraId="22B76115" w14:textId="6601BCC8" w:rsidR="007D3A85" w:rsidRPr="008254B3" w:rsidRDefault="007D3A85" w:rsidP="00BD27F0">
      <w:pPr>
        <w:pStyle w:val="ListParagraph"/>
        <w:spacing w:beforeLines="60" w:before="144" w:afterLines="60" w:after="144" w:line="240" w:lineRule="auto"/>
        <w:ind w:left="0" w:firstLine="562"/>
        <w:contextualSpacing w:val="0"/>
        <w:jc w:val="right"/>
        <w:rPr>
          <w:rFonts w:cs="Times New Roman"/>
        </w:rPr>
      </w:pPr>
      <m:oMath>
        <m:r>
          <w:rPr>
            <w:rFonts w:ascii="Cambria Math" w:hAnsi="Cambria Math" w:cs="Times New Roman"/>
          </w:rPr>
          <m:t xml:space="preserve">RMSE= </m:t>
        </m:r>
        <m:rad>
          <m:radPr>
            <m:degHide m:val="1"/>
            <m:ctrlPr>
              <w:rPr>
                <w:rFonts w:ascii="Cambria Math" w:hAnsi="Cambria Math" w:cs="Times New Roman"/>
                <w:i/>
              </w:rPr>
            </m:ctrlPr>
          </m:radPr>
          <m:deg/>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i</m:t>
                        </m:r>
                      </m:sub>
                    </m:sSub>
                    <m:r>
                      <w:rPr>
                        <w:rFonts w:ascii="Cambria Math" w:hAnsi="Cambria Math" w:cs="Times New Roman"/>
                      </w:rPr>
                      <m:t>)</m:t>
                    </m:r>
                  </m:e>
                  <m:sup>
                    <m:r>
                      <w:rPr>
                        <w:rFonts w:ascii="Cambria Math" w:hAnsi="Cambria Math" w:cs="Times New Roman"/>
                      </w:rPr>
                      <m:t>2</m:t>
                    </m:r>
                  </m:sup>
                </m:sSup>
              </m:e>
            </m:nary>
          </m:e>
        </m:rad>
      </m:oMath>
      <w:r w:rsidR="00BD27F0" w:rsidRPr="008254B3">
        <w:rPr>
          <w:rFonts w:eastAsiaTheme="minorEastAsia" w:cs="Times New Roman"/>
        </w:rPr>
        <w:t xml:space="preserve">                                            (3)</w:t>
      </w:r>
    </w:p>
    <w:p w14:paraId="70142563" w14:textId="77777777" w:rsidR="007D3A85" w:rsidRPr="008254B3" w:rsidRDefault="007D3A85" w:rsidP="007D3A85">
      <w:pPr>
        <w:spacing w:beforeLines="60" w:before="144" w:afterLines="60" w:after="144" w:line="240" w:lineRule="auto"/>
        <w:ind w:firstLine="562"/>
        <w:jc w:val="both"/>
        <w:rPr>
          <w:rFonts w:cs="Times New Roman"/>
        </w:rPr>
      </w:pPr>
      <w:r w:rsidRPr="008254B3">
        <w:rPr>
          <w:rFonts w:cs="Times New Roman"/>
        </w:rPr>
        <w:t>Trong đó: F</w:t>
      </w:r>
      <w:r w:rsidRPr="008254B3">
        <w:rPr>
          <w:rFonts w:cs="Times New Roman"/>
          <w:vertAlign w:val="subscript"/>
        </w:rPr>
        <w:t>i</w:t>
      </w:r>
      <w:r w:rsidRPr="008254B3">
        <w:rPr>
          <w:rFonts w:cs="Times New Roman"/>
        </w:rPr>
        <w:t xml:space="preserve"> là giá trị dự báo tại thời điểm i</w:t>
      </w:r>
    </w:p>
    <w:p w14:paraId="4FEB4119" w14:textId="77777777" w:rsidR="007D3A85" w:rsidRPr="008254B3" w:rsidRDefault="007D3A85" w:rsidP="007D3A85">
      <w:pPr>
        <w:spacing w:beforeLines="60" w:before="144" w:afterLines="60" w:after="144" w:line="240" w:lineRule="auto"/>
        <w:ind w:firstLine="562"/>
        <w:jc w:val="both"/>
        <w:rPr>
          <w:rFonts w:cs="Times New Roman"/>
        </w:rPr>
      </w:pPr>
      <w:r w:rsidRPr="008254B3">
        <w:rPr>
          <w:rFonts w:cs="Times New Roman"/>
        </w:rPr>
        <w:t xml:space="preserve">                 O</w:t>
      </w:r>
      <w:r w:rsidRPr="008254B3">
        <w:rPr>
          <w:rFonts w:cs="Times New Roman"/>
          <w:vertAlign w:val="subscript"/>
        </w:rPr>
        <w:t>i</w:t>
      </w:r>
      <w:r w:rsidRPr="008254B3">
        <w:rPr>
          <w:rFonts w:cs="Times New Roman"/>
        </w:rPr>
        <w:t xml:space="preserve"> là giá trị quan trắc tại thời điểm i</w:t>
      </w:r>
    </w:p>
    <w:p w14:paraId="0F2D38EC" w14:textId="77777777" w:rsidR="007D3A85" w:rsidRPr="008254B3" w:rsidRDefault="007D3A85" w:rsidP="007D3A85">
      <w:pPr>
        <w:spacing w:beforeLines="60" w:before="144" w:afterLines="60" w:after="144" w:line="240" w:lineRule="auto"/>
        <w:ind w:firstLine="562"/>
        <w:jc w:val="both"/>
        <w:rPr>
          <w:rFonts w:cs="Times New Roman"/>
        </w:rPr>
      </w:pPr>
      <w:r w:rsidRPr="008254B3">
        <w:rPr>
          <w:rFonts w:cs="Times New Roman"/>
        </w:rPr>
        <w:t xml:space="preserve">                 n là số lượng mẫu</w:t>
      </w:r>
    </w:p>
    <w:p w14:paraId="54ED6B3B" w14:textId="1AEC9D90" w:rsidR="007D3A85" w:rsidRPr="008254B3" w:rsidRDefault="007D3A85" w:rsidP="007D3A85">
      <w:pPr>
        <w:spacing w:beforeLines="60" w:before="144" w:afterLines="60" w:after="144" w:line="240" w:lineRule="auto"/>
        <w:ind w:firstLine="562"/>
        <w:jc w:val="both"/>
        <w:rPr>
          <w:rFonts w:cs="Times New Roman"/>
        </w:rPr>
      </w:pPr>
      <w:r w:rsidRPr="008254B3">
        <w:rPr>
          <w:rFonts w:cs="Times New Roman"/>
        </w:rPr>
        <w:lastRenderedPageBreak/>
        <w:t>Các chỉ số này được sử dụng phổ biến để đánh giá chất lượng mô hình khí tượng thủy vă</w:t>
      </w:r>
      <w:r w:rsidR="00BD27F0" w:rsidRPr="008254B3">
        <w:rPr>
          <w:rFonts w:cs="Times New Roman"/>
        </w:rPr>
        <w:t xml:space="preserve">n </w:t>
      </w:r>
      <w:r w:rsidR="00681DEA" w:rsidRPr="008254B3">
        <w:rPr>
          <w:rFonts w:cs="Times New Roman"/>
        </w:rPr>
        <w:t>[</w:t>
      </w:r>
      <w:r w:rsidR="00BD27F0" w:rsidRPr="008254B3">
        <w:rPr>
          <w:rFonts w:cs="Times New Roman"/>
        </w:rPr>
        <w:t>20,21,22</w:t>
      </w:r>
      <w:r w:rsidR="00681DEA" w:rsidRPr="008254B3">
        <w:rPr>
          <w:rFonts w:cs="Times New Roman"/>
        </w:rPr>
        <w:t>]</w:t>
      </w:r>
      <w:r w:rsidRPr="008254B3">
        <w:rPr>
          <w:rFonts w:cs="Times New Roman"/>
        </w:rPr>
        <w:t>. ME thể hiện mức độ thiên lệch trung bình của dự báo so với quan trắc, MAE phản ánh độ lớn trung bình của sai số không xét dấu, trong khi RMSE phản ánh độ lệch tổng thể của dự báo, bao gồm cả thiên lệch và phương sai.</w:t>
      </w:r>
    </w:p>
    <w:p w14:paraId="3337AACC" w14:textId="742E331A" w:rsidR="007D3A85" w:rsidRPr="008254B3" w:rsidRDefault="007D3A85" w:rsidP="007D3A85">
      <w:pPr>
        <w:spacing w:beforeLines="60" w:before="144" w:afterLines="60" w:after="144" w:line="240" w:lineRule="auto"/>
        <w:ind w:firstLine="562"/>
        <w:jc w:val="both"/>
        <w:rPr>
          <w:rFonts w:cs="Times New Roman"/>
        </w:rPr>
      </w:pPr>
      <w:r w:rsidRPr="008254B3">
        <w:rPr>
          <w:rFonts w:cs="Times New Roman"/>
        </w:rPr>
        <w:t>Phương pháp đánh giá cho dự báo dạng nhị phân (0/1) sẽ được áp dụng trong nghiên cứu này. Cụ thể, để đánh giá dự báo khả năng xảy ra mưa, việc đầu tiên là phải thiết lập được một bảng phân loại (Contingency table) để biết tần suất xảy ra của hiện tượng dự bá</w:t>
      </w:r>
      <w:r w:rsidR="00BD27F0" w:rsidRPr="008254B3">
        <w:rPr>
          <w:rFonts w:cs="Times New Roman"/>
        </w:rPr>
        <w:t xml:space="preserve">o </w:t>
      </w:r>
      <w:r w:rsidR="00681DEA" w:rsidRPr="008254B3">
        <w:rPr>
          <w:rFonts w:cs="Times New Roman"/>
        </w:rPr>
        <w:t>[</w:t>
      </w:r>
      <w:r w:rsidR="00BD27F0" w:rsidRPr="008254B3">
        <w:rPr>
          <w:rFonts w:cs="Times New Roman"/>
        </w:rPr>
        <w:t>20,23</w:t>
      </w:r>
      <w:r w:rsidR="00681DEA" w:rsidRPr="008254B3">
        <w:rPr>
          <w:rFonts w:cs="Times New Roman"/>
        </w:rPr>
        <w:t>]</w:t>
      </w:r>
      <w:r w:rsidRPr="008254B3">
        <w:rPr>
          <w:rFonts w:cs="Times New Roman"/>
        </w:rPr>
        <w:t xml:space="preserve">. Trong bảng này, đại lượng </w:t>
      </w:r>
      <w:r w:rsidRPr="008254B3">
        <w:rPr>
          <w:rFonts w:cs="Times New Roman"/>
          <w:b/>
        </w:rPr>
        <w:t>A</w:t>
      </w:r>
      <w:r w:rsidRPr="008254B3">
        <w:rPr>
          <w:rFonts w:cs="Times New Roman"/>
        </w:rPr>
        <w:t xml:space="preserve"> là tổng số lần dự báo thành công (dự báo đúng hiện tượng có xảy ra), </w:t>
      </w:r>
      <w:r w:rsidRPr="008254B3">
        <w:rPr>
          <w:rFonts w:cs="Times New Roman"/>
          <w:b/>
        </w:rPr>
        <w:t>B</w:t>
      </w:r>
      <w:r w:rsidRPr="008254B3">
        <w:rPr>
          <w:rFonts w:cs="Times New Roman"/>
        </w:rPr>
        <w:t xml:space="preserve"> là tổng số lần dự báo sót (dự báo không xảy ra hiện tượng có xảy ra), </w:t>
      </w:r>
      <w:r w:rsidRPr="008254B3">
        <w:rPr>
          <w:rFonts w:cs="Times New Roman"/>
          <w:b/>
        </w:rPr>
        <w:t>C</w:t>
      </w:r>
      <w:r w:rsidRPr="008254B3">
        <w:rPr>
          <w:rFonts w:cs="Times New Roman"/>
        </w:rPr>
        <w:t xml:space="preserve"> là tổng số lần dự báo khống (dự báo xảy ra hiện tượng không xảy ra) và </w:t>
      </w:r>
      <w:r w:rsidRPr="008254B3">
        <w:rPr>
          <w:rFonts w:cs="Times New Roman"/>
          <w:b/>
        </w:rPr>
        <w:t>D</w:t>
      </w:r>
      <w:r w:rsidRPr="008254B3">
        <w:rPr>
          <w:rFonts w:cs="Times New Roman"/>
        </w:rPr>
        <w:t xml:space="preserve"> là tổng số lần dự báo đúng của hiện tượng không xảy r</w:t>
      </w:r>
      <w:r w:rsidR="00BD27F0" w:rsidRPr="008254B3">
        <w:rPr>
          <w:rFonts w:cs="Times New Roman"/>
        </w:rPr>
        <w:t xml:space="preserve">a </w:t>
      </w:r>
      <w:r w:rsidR="00681DEA" w:rsidRPr="008254B3">
        <w:rPr>
          <w:rFonts w:cs="Times New Roman"/>
        </w:rPr>
        <w:t>[</w:t>
      </w:r>
      <w:r w:rsidR="00BD27F0" w:rsidRPr="008254B3">
        <w:rPr>
          <w:rFonts w:cs="Times New Roman"/>
        </w:rPr>
        <w:t>21</w:t>
      </w:r>
      <w:r w:rsidR="00681DEA" w:rsidRPr="008254B3">
        <w:rPr>
          <w:rFonts w:cs="Times New Roman"/>
        </w:rPr>
        <w:t>]</w:t>
      </w:r>
      <w:r w:rsidRPr="008254B3">
        <w:rPr>
          <w:rFonts w:cs="Times New Roman"/>
        </w:rPr>
        <w:t>.</w:t>
      </w:r>
    </w:p>
    <w:p w14:paraId="79A03151" w14:textId="2C9EFB7F" w:rsidR="007D3A85" w:rsidRPr="008254B3" w:rsidRDefault="007D3A85" w:rsidP="00711870">
      <w:pPr>
        <w:pStyle w:val="Caption"/>
        <w:spacing w:beforeLines="60" w:before="144" w:afterLines="60" w:after="144"/>
        <w:jc w:val="center"/>
        <w:rPr>
          <w:rFonts w:cs="Times New Roman"/>
          <w:i/>
          <w:iCs/>
          <w:color w:val="auto"/>
          <w:sz w:val="24"/>
          <w:szCs w:val="24"/>
        </w:rPr>
      </w:pPr>
      <w:bookmarkStart w:id="7" w:name="_Toc438678435"/>
      <w:bookmarkStart w:id="8" w:name="_Toc186443522"/>
      <w:bookmarkStart w:id="9" w:name="_Toc192318559"/>
      <w:bookmarkStart w:id="10" w:name="_Toc200012858"/>
      <w:r w:rsidRPr="008254B3">
        <w:rPr>
          <w:rFonts w:cs="Times New Roman"/>
          <w:color w:val="auto"/>
          <w:sz w:val="24"/>
          <w:szCs w:val="24"/>
        </w:rPr>
        <w:t>Bảng 1. Phân loại tần suất cho biến dự báo dạng nhị phân</w:t>
      </w:r>
      <w:bookmarkEnd w:id="7"/>
      <w:bookmarkEnd w:id="8"/>
      <w:bookmarkEnd w:id="9"/>
      <w:bookmarkEnd w:id="10"/>
      <w:r w:rsidR="0055429D" w:rsidRPr="008254B3">
        <w:rPr>
          <w:rFonts w:cs="Times New Roman"/>
          <w:color w:val="auto"/>
          <w:sz w:val="24"/>
          <w:szCs w:val="24"/>
        </w:rPr>
        <w:t xml:space="preserve"> [21]</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276"/>
        <w:gridCol w:w="1463"/>
        <w:gridCol w:w="1463"/>
        <w:gridCol w:w="1463"/>
      </w:tblGrid>
      <w:tr w:rsidR="007D3A85" w:rsidRPr="008254B3" w14:paraId="31E9F258" w14:textId="77777777" w:rsidTr="00ED5364">
        <w:trPr>
          <w:trHeight w:val="371"/>
          <w:jc w:val="center"/>
        </w:trPr>
        <w:tc>
          <w:tcPr>
            <w:tcW w:w="2410" w:type="dxa"/>
            <w:gridSpan w:val="2"/>
            <w:vMerge w:val="restart"/>
            <w:tcBorders>
              <w:top w:val="single" w:sz="4" w:space="0" w:color="auto"/>
            </w:tcBorders>
            <w:shd w:val="clear" w:color="auto" w:fill="D0CECE" w:themeFill="background2" w:themeFillShade="E6"/>
          </w:tcPr>
          <w:p w14:paraId="1190EF22" w14:textId="77777777" w:rsidR="007D3A85" w:rsidRPr="008254B3" w:rsidRDefault="007D3A85" w:rsidP="007D3A85">
            <w:pPr>
              <w:spacing w:beforeLines="60" w:before="144" w:afterLines="60" w:after="144" w:line="240" w:lineRule="auto"/>
              <w:ind w:firstLine="562"/>
              <w:jc w:val="center"/>
              <w:rPr>
                <w:b/>
                <w:bCs/>
              </w:rPr>
            </w:pPr>
          </w:p>
        </w:tc>
        <w:tc>
          <w:tcPr>
            <w:tcW w:w="4389" w:type="dxa"/>
            <w:gridSpan w:val="3"/>
            <w:tcBorders>
              <w:top w:val="single" w:sz="4" w:space="0" w:color="auto"/>
            </w:tcBorders>
            <w:shd w:val="clear" w:color="auto" w:fill="D0CECE" w:themeFill="background2" w:themeFillShade="E6"/>
          </w:tcPr>
          <w:p w14:paraId="0032A4D3" w14:textId="77777777" w:rsidR="007D3A85" w:rsidRPr="008254B3" w:rsidRDefault="007D3A85" w:rsidP="00BD27F0">
            <w:pPr>
              <w:spacing w:beforeLines="60" w:before="144" w:afterLines="60" w:after="144" w:line="240" w:lineRule="auto"/>
              <w:ind w:firstLine="20"/>
              <w:jc w:val="center"/>
              <w:rPr>
                <w:b/>
                <w:bCs/>
              </w:rPr>
            </w:pPr>
            <w:r w:rsidRPr="008254B3">
              <w:rPr>
                <w:b/>
                <w:bCs/>
              </w:rPr>
              <w:t>Quan trắc</w:t>
            </w:r>
          </w:p>
        </w:tc>
      </w:tr>
      <w:tr w:rsidR="007D3A85" w:rsidRPr="008254B3" w14:paraId="35ACFE3D" w14:textId="77777777" w:rsidTr="00ED5364">
        <w:trPr>
          <w:trHeight w:val="371"/>
          <w:jc w:val="center"/>
        </w:trPr>
        <w:tc>
          <w:tcPr>
            <w:tcW w:w="2410" w:type="dxa"/>
            <w:gridSpan w:val="2"/>
            <w:vMerge/>
            <w:tcBorders>
              <w:bottom w:val="single" w:sz="4" w:space="0" w:color="auto"/>
            </w:tcBorders>
            <w:shd w:val="clear" w:color="auto" w:fill="D0CECE" w:themeFill="background2" w:themeFillShade="E6"/>
          </w:tcPr>
          <w:p w14:paraId="7702DC94" w14:textId="77777777" w:rsidR="007D3A85" w:rsidRPr="008254B3" w:rsidRDefault="007D3A85" w:rsidP="007D3A85">
            <w:pPr>
              <w:spacing w:beforeLines="60" w:before="144" w:afterLines="60" w:after="144" w:line="240" w:lineRule="auto"/>
              <w:ind w:firstLine="562"/>
              <w:jc w:val="both"/>
              <w:rPr>
                <w:b/>
              </w:rPr>
            </w:pPr>
          </w:p>
        </w:tc>
        <w:tc>
          <w:tcPr>
            <w:tcW w:w="1463" w:type="dxa"/>
            <w:tcBorders>
              <w:bottom w:val="single" w:sz="4" w:space="0" w:color="auto"/>
            </w:tcBorders>
            <w:shd w:val="clear" w:color="auto" w:fill="D0CECE" w:themeFill="background2" w:themeFillShade="E6"/>
            <w:vAlign w:val="center"/>
          </w:tcPr>
          <w:p w14:paraId="43D51459" w14:textId="77777777" w:rsidR="007D3A85" w:rsidRPr="008254B3" w:rsidRDefault="007D3A85" w:rsidP="00BD27F0">
            <w:pPr>
              <w:spacing w:beforeLines="60" w:before="144" w:afterLines="60" w:after="144" w:line="240" w:lineRule="auto"/>
              <w:ind w:firstLine="20"/>
              <w:jc w:val="center"/>
            </w:pPr>
            <w:r w:rsidRPr="008254B3">
              <w:rPr>
                <w:b/>
              </w:rPr>
              <w:t>Có</w:t>
            </w:r>
          </w:p>
        </w:tc>
        <w:tc>
          <w:tcPr>
            <w:tcW w:w="1463" w:type="dxa"/>
            <w:tcBorders>
              <w:bottom w:val="single" w:sz="4" w:space="0" w:color="auto"/>
            </w:tcBorders>
            <w:shd w:val="clear" w:color="auto" w:fill="D0CECE" w:themeFill="background2" w:themeFillShade="E6"/>
            <w:vAlign w:val="center"/>
          </w:tcPr>
          <w:p w14:paraId="607A7A77" w14:textId="77777777" w:rsidR="007D3A85" w:rsidRPr="008254B3" w:rsidRDefault="007D3A85" w:rsidP="00BD27F0">
            <w:pPr>
              <w:spacing w:beforeLines="60" w:before="144" w:afterLines="60" w:after="144" w:line="240" w:lineRule="auto"/>
              <w:ind w:firstLine="20"/>
              <w:jc w:val="center"/>
            </w:pPr>
            <w:r w:rsidRPr="008254B3">
              <w:rPr>
                <w:b/>
              </w:rPr>
              <w:t>Không</w:t>
            </w:r>
          </w:p>
        </w:tc>
        <w:tc>
          <w:tcPr>
            <w:tcW w:w="1463" w:type="dxa"/>
            <w:tcBorders>
              <w:bottom w:val="single" w:sz="4" w:space="0" w:color="auto"/>
            </w:tcBorders>
            <w:shd w:val="clear" w:color="auto" w:fill="D0CECE" w:themeFill="background2" w:themeFillShade="E6"/>
            <w:vAlign w:val="center"/>
          </w:tcPr>
          <w:p w14:paraId="55B902CB" w14:textId="77777777" w:rsidR="007D3A85" w:rsidRPr="008254B3" w:rsidRDefault="007D3A85" w:rsidP="00BD27F0">
            <w:pPr>
              <w:spacing w:beforeLines="60" w:before="144" w:afterLines="60" w:after="144" w:line="240" w:lineRule="auto"/>
              <w:ind w:firstLine="20"/>
              <w:jc w:val="center"/>
            </w:pPr>
            <w:r w:rsidRPr="008254B3">
              <w:rPr>
                <w:b/>
              </w:rPr>
              <w:t>Có</w:t>
            </w:r>
          </w:p>
        </w:tc>
      </w:tr>
      <w:tr w:rsidR="007D3A85" w:rsidRPr="008254B3" w14:paraId="22DD3AFD" w14:textId="77777777" w:rsidTr="00ED5364">
        <w:trPr>
          <w:trHeight w:val="371"/>
          <w:jc w:val="center"/>
        </w:trPr>
        <w:tc>
          <w:tcPr>
            <w:tcW w:w="1134" w:type="dxa"/>
            <w:vMerge w:val="restart"/>
            <w:tcBorders>
              <w:top w:val="single" w:sz="4" w:space="0" w:color="auto"/>
              <w:bottom w:val="single" w:sz="4" w:space="0" w:color="auto"/>
            </w:tcBorders>
            <w:shd w:val="clear" w:color="auto" w:fill="EAEDF1" w:themeFill="text2" w:themeFillTint="1A"/>
            <w:vAlign w:val="center"/>
          </w:tcPr>
          <w:p w14:paraId="48A2317E" w14:textId="77777777" w:rsidR="007D3A85" w:rsidRPr="008254B3" w:rsidRDefault="007D3A85" w:rsidP="00BD27F0">
            <w:pPr>
              <w:spacing w:beforeLines="60" w:before="144" w:afterLines="60" w:after="144" w:line="240" w:lineRule="auto"/>
              <w:ind w:hanging="20"/>
              <w:jc w:val="center"/>
              <w:rPr>
                <w:bCs/>
              </w:rPr>
            </w:pPr>
            <w:r w:rsidRPr="008254B3">
              <w:rPr>
                <w:bCs/>
              </w:rPr>
              <w:t>Dự báo</w:t>
            </w:r>
          </w:p>
        </w:tc>
        <w:tc>
          <w:tcPr>
            <w:tcW w:w="1276" w:type="dxa"/>
            <w:tcBorders>
              <w:top w:val="single" w:sz="4" w:space="0" w:color="auto"/>
            </w:tcBorders>
            <w:shd w:val="clear" w:color="auto" w:fill="EAEDF1" w:themeFill="text2" w:themeFillTint="1A"/>
            <w:vAlign w:val="center"/>
          </w:tcPr>
          <w:p w14:paraId="1151859E" w14:textId="77777777" w:rsidR="007D3A85" w:rsidRPr="008254B3" w:rsidRDefault="007D3A85" w:rsidP="00BD27F0">
            <w:pPr>
              <w:spacing w:beforeLines="60" w:before="144" w:afterLines="60" w:after="144" w:line="240" w:lineRule="auto"/>
              <w:ind w:firstLine="20"/>
              <w:jc w:val="center"/>
              <w:rPr>
                <w:bCs/>
              </w:rPr>
            </w:pPr>
            <w:r w:rsidRPr="008254B3">
              <w:rPr>
                <w:bCs/>
              </w:rPr>
              <w:t>Có</w:t>
            </w:r>
          </w:p>
        </w:tc>
        <w:tc>
          <w:tcPr>
            <w:tcW w:w="1463" w:type="dxa"/>
            <w:tcBorders>
              <w:top w:val="single" w:sz="4" w:space="0" w:color="auto"/>
            </w:tcBorders>
            <w:shd w:val="clear" w:color="auto" w:fill="EAEDF1" w:themeFill="text2" w:themeFillTint="1A"/>
            <w:vAlign w:val="center"/>
          </w:tcPr>
          <w:p w14:paraId="7F7FC5E0" w14:textId="77777777" w:rsidR="007D3A85" w:rsidRPr="008254B3" w:rsidRDefault="007D3A85" w:rsidP="00BD27F0">
            <w:pPr>
              <w:spacing w:beforeLines="60" w:before="144" w:afterLines="60" w:after="144" w:line="240" w:lineRule="auto"/>
              <w:ind w:firstLine="20"/>
              <w:jc w:val="center"/>
            </w:pPr>
            <w:r w:rsidRPr="008254B3">
              <w:t>A</w:t>
            </w:r>
          </w:p>
        </w:tc>
        <w:tc>
          <w:tcPr>
            <w:tcW w:w="1463" w:type="dxa"/>
            <w:tcBorders>
              <w:top w:val="single" w:sz="4" w:space="0" w:color="auto"/>
            </w:tcBorders>
            <w:shd w:val="clear" w:color="auto" w:fill="EAEDF1" w:themeFill="text2" w:themeFillTint="1A"/>
            <w:vAlign w:val="center"/>
          </w:tcPr>
          <w:p w14:paraId="63D72D84" w14:textId="77777777" w:rsidR="007D3A85" w:rsidRPr="008254B3" w:rsidRDefault="007D3A85" w:rsidP="00BD27F0">
            <w:pPr>
              <w:spacing w:beforeLines="60" w:before="144" w:afterLines="60" w:after="144" w:line="240" w:lineRule="auto"/>
              <w:ind w:firstLine="20"/>
              <w:jc w:val="center"/>
            </w:pPr>
            <w:r w:rsidRPr="008254B3">
              <w:t>B</w:t>
            </w:r>
          </w:p>
        </w:tc>
        <w:tc>
          <w:tcPr>
            <w:tcW w:w="1463" w:type="dxa"/>
            <w:tcBorders>
              <w:top w:val="single" w:sz="4" w:space="0" w:color="auto"/>
            </w:tcBorders>
            <w:shd w:val="clear" w:color="auto" w:fill="EAEDF1" w:themeFill="text2" w:themeFillTint="1A"/>
            <w:vAlign w:val="center"/>
          </w:tcPr>
          <w:p w14:paraId="50FA06A1" w14:textId="77777777" w:rsidR="007D3A85" w:rsidRPr="008254B3" w:rsidRDefault="007D3A85" w:rsidP="00BD27F0">
            <w:pPr>
              <w:spacing w:beforeLines="60" w:before="144" w:afterLines="60" w:after="144" w:line="240" w:lineRule="auto"/>
              <w:ind w:firstLine="20"/>
              <w:jc w:val="center"/>
            </w:pPr>
            <w:r w:rsidRPr="008254B3">
              <w:t>A</w:t>
            </w:r>
          </w:p>
        </w:tc>
      </w:tr>
      <w:tr w:rsidR="007D3A85" w:rsidRPr="008254B3" w14:paraId="4D4988CC" w14:textId="77777777" w:rsidTr="00ED5364">
        <w:trPr>
          <w:trHeight w:val="371"/>
          <w:jc w:val="center"/>
        </w:trPr>
        <w:tc>
          <w:tcPr>
            <w:tcW w:w="1134" w:type="dxa"/>
            <w:vMerge/>
            <w:tcBorders>
              <w:bottom w:val="single" w:sz="4" w:space="0" w:color="auto"/>
            </w:tcBorders>
            <w:shd w:val="clear" w:color="auto" w:fill="EAEDF1" w:themeFill="text2" w:themeFillTint="1A"/>
          </w:tcPr>
          <w:p w14:paraId="1C2CAFFD" w14:textId="77777777" w:rsidR="007D3A85" w:rsidRPr="008254B3" w:rsidRDefault="007D3A85" w:rsidP="007D3A85">
            <w:pPr>
              <w:spacing w:beforeLines="60" w:before="144" w:afterLines="60" w:after="144" w:line="240" w:lineRule="auto"/>
              <w:ind w:firstLine="562"/>
              <w:jc w:val="both"/>
              <w:rPr>
                <w:bCs/>
              </w:rPr>
            </w:pPr>
          </w:p>
        </w:tc>
        <w:tc>
          <w:tcPr>
            <w:tcW w:w="1276" w:type="dxa"/>
            <w:tcBorders>
              <w:bottom w:val="single" w:sz="4" w:space="0" w:color="auto"/>
            </w:tcBorders>
            <w:shd w:val="clear" w:color="auto" w:fill="EAEDF1" w:themeFill="text2" w:themeFillTint="1A"/>
            <w:vAlign w:val="center"/>
          </w:tcPr>
          <w:p w14:paraId="79683999" w14:textId="77777777" w:rsidR="007D3A85" w:rsidRPr="008254B3" w:rsidRDefault="007D3A85" w:rsidP="00BD27F0">
            <w:pPr>
              <w:spacing w:beforeLines="60" w:before="144" w:afterLines="60" w:after="144" w:line="240" w:lineRule="auto"/>
              <w:ind w:firstLine="20"/>
              <w:jc w:val="center"/>
              <w:rPr>
                <w:bCs/>
              </w:rPr>
            </w:pPr>
            <w:r w:rsidRPr="008254B3">
              <w:rPr>
                <w:bCs/>
              </w:rPr>
              <w:t>Không</w:t>
            </w:r>
          </w:p>
        </w:tc>
        <w:tc>
          <w:tcPr>
            <w:tcW w:w="1463" w:type="dxa"/>
            <w:tcBorders>
              <w:bottom w:val="single" w:sz="4" w:space="0" w:color="auto"/>
            </w:tcBorders>
            <w:shd w:val="clear" w:color="auto" w:fill="EAEDF1" w:themeFill="text2" w:themeFillTint="1A"/>
            <w:vAlign w:val="center"/>
          </w:tcPr>
          <w:p w14:paraId="2E76A7BB" w14:textId="77777777" w:rsidR="007D3A85" w:rsidRPr="008254B3" w:rsidRDefault="007D3A85" w:rsidP="00BD27F0">
            <w:pPr>
              <w:spacing w:beforeLines="60" w:before="144" w:afterLines="60" w:after="144" w:line="240" w:lineRule="auto"/>
              <w:ind w:firstLine="20"/>
              <w:jc w:val="center"/>
            </w:pPr>
            <w:r w:rsidRPr="008254B3">
              <w:t>C</w:t>
            </w:r>
          </w:p>
        </w:tc>
        <w:tc>
          <w:tcPr>
            <w:tcW w:w="1463" w:type="dxa"/>
            <w:tcBorders>
              <w:bottom w:val="single" w:sz="4" w:space="0" w:color="auto"/>
            </w:tcBorders>
            <w:shd w:val="clear" w:color="auto" w:fill="EAEDF1" w:themeFill="text2" w:themeFillTint="1A"/>
            <w:vAlign w:val="center"/>
          </w:tcPr>
          <w:p w14:paraId="190D823C" w14:textId="77777777" w:rsidR="007D3A85" w:rsidRPr="008254B3" w:rsidRDefault="007D3A85" w:rsidP="00BD27F0">
            <w:pPr>
              <w:spacing w:beforeLines="60" w:before="144" w:afterLines="60" w:after="144" w:line="240" w:lineRule="auto"/>
              <w:ind w:firstLine="20"/>
              <w:jc w:val="center"/>
            </w:pPr>
            <w:r w:rsidRPr="008254B3">
              <w:t>D</w:t>
            </w:r>
          </w:p>
        </w:tc>
        <w:tc>
          <w:tcPr>
            <w:tcW w:w="1463" w:type="dxa"/>
            <w:tcBorders>
              <w:bottom w:val="single" w:sz="4" w:space="0" w:color="auto"/>
            </w:tcBorders>
            <w:shd w:val="clear" w:color="auto" w:fill="EAEDF1" w:themeFill="text2" w:themeFillTint="1A"/>
            <w:vAlign w:val="center"/>
          </w:tcPr>
          <w:p w14:paraId="3649EE58" w14:textId="77777777" w:rsidR="007D3A85" w:rsidRPr="008254B3" w:rsidRDefault="007D3A85" w:rsidP="00BD27F0">
            <w:pPr>
              <w:spacing w:beforeLines="60" w:before="144" w:afterLines="60" w:after="144" w:line="240" w:lineRule="auto"/>
              <w:ind w:firstLine="20"/>
              <w:jc w:val="center"/>
            </w:pPr>
            <w:r w:rsidRPr="008254B3">
              <w:t>C</w:t>
            </w:r>
          </w:p>
        </w:tc>
      </w:tr>
    </w:tbl>
    <w:p w14:paraId="1911EA5B" w14:textId="721FAFAD" w:rsidR="007D3A85" w:rsidRPr="008254B3" w:rsidRDefault="007D3A85" w:rsidP="007D3A85">
      <w:pPr>
        <w:spacing w:beforeLines="60" w:before="144" w:afterLines="60" w:after="144" w:line="240" w:lineRule="auto"/>
        <w:ind w:firstLine="562"/>
        <w:jc w:val="both"/>
        <w:rPr>
          <w:rFonts w:cs="Times New Roman"/>
        </w:rPr>
      </w:pPr>
      <w:r w:rsidRPr="008254B3">
        <w:rPr>
          <w:rFonts w:cs="Times New Roman"/>
        </w:rPr>
        <w:t xml:space="preserve">Dựa trên bảng tần suất </w:t>
      </w:r>
      <w:r w:rsidR="00CC0922" w:rsidRPr="008254B3">
        <w:rPr>
          <w:rFonts w:cs="Times New Roman"/>
        </w:rPr>
        <w:t>(Bảng 1)</w:t>
      </w:r>
      <w:r w:rsidRPr="008254B3">
        <w:rPr>
          <w:rFonts w:cs="Times New Roman"/>
        </w:rPr>
        <w:t xml:space="preserve"> và giả sử có </w:t>
      </w:r>
      <w:r w:rsidRPr="008254B3">
        <w:rPr>
          <w:rFonts w:cs="Times New Roman"/>
          <w:b/>
        </w:rPr>
        <w:t>N</w:t>
      </w:r>
      <w:r w:rsidRPr="008254B3">
        <w:rPr>
          <w:rFonts w:cs="Times New Roman"/>
        </w:rPr>
        <w:t xml:space="preserve"> bản ghi số liệu (A+B+C+D=N), một số các chỉ số đánh giá được thiết lập để đánh giá kỹ năng dự báo của các mô hình dự báo cho yếu tố nhị phân. Các chỉ số này đã được sử dụng phổ biến trong khí tượng thủy văn và dự báo cực đoa</w:t>
      </w:r>
      <w:r w:rsidR="00BD27F0" w:rsidRPr="008254B3">
        <w:rPr>
          <w:rFonts w:cs="Times New Roman"/>
        </w:rPr>
        <w:t xml:space="preserve">n </w:t>
      </w:r>
      <w:r w:rsidR="00681DEA" w:rsidRPr="008254B3">
        <w:rPr>
          <w:rFonts w:cs="Times New Roman"/>
        </w:rPr>
        <w:t>[</w:t>
      </w:r>
      <w:r w:rsidR="00BD27F0" w:rsidRPr="008254B3">
        <w:rPr>
          <w:rFonts w:cs="Times New Roman"/>
        </w:rPr>
        <w:t>22,24</w:t>
      </w:r>
      <w:r w:rsidR="00681DEA" w:rsidRPr="008254B3">
        <w:rPr>
          <w:rFonts w:cs="Times New Roman"/>
        </w:rPr>
        <w:t>]</w:t>
      </w:r>
      <w:r w:rsidRPr="008254B3">
        <w:rPr>
          <w:rFonts w:cs="Times New Roman"/>
        </w:rPr>
        <w:t>.</w:t>
      </w:r>
    </w:p>
    <w:p w14:paraId="5F585C47" w14:textId="77777777" w:rsidR="007D3A85" w:rsidRPr="008254B3" w:rsidRDefault="007D3A85" w:rsidP="007D3A85">
      <w:pPr>
        <w:spacing w:beforeLines="60" w:before="144" w:afterLines="60" w:after="144" w:line="240" w:lineRule="auto"/>
        <w:ind w:firstLine="562"/>
        <w:jc w:val="both"/>
        <w:rPr>
          <w:rFonts w:cs="Times New Roman"/>
          <w:b/>
          <w:i/>
        </w:rPr>
      </w:pPr>
      <w:r w:rsidRPr="008254B3">
        <w:rPr>
          <w:rFonts w:cs="Times New Roman"/>
          <w:b/>
          <w:i/>
        </w:rPr>
        <w:t xml:space="preserve">Chỉ số FC/PC (Fraction Correct/Percent Correct) </w:t>
      </w:r>
      <w:r w:rsidRPr="008254B3">
        <w:rPr>
          <w:rFonts w:cs="Times New Roman"/>
        </w:rPr>
        <w:t>là tỷ lệ dự báo đúng cho cả hiện tượng xảy ra và không xảy ra, được tính theo công thức</w:t>
      </w:r>
      <w:r w:rsidRPr="008254B3">
        <w:rPr>
          <w:rFonts w:cs="Times New Roman"/>
          <w:b/>
          <w:i/>
        </w:rPr>
        <w:t>:</w:t>
      </w:r>
    </w:p>
    <w:p w14:paraId="5BD90AF9" w14:textId="2E241ED3" w:rsidR="007D3A85" w:rsidRPr="008254B3" w:rsidRDefault="007D3A85" w:rsidP="00BD27F0">
      <w:pPr>
        <w:spacing w:beforeLines="60" w:before="144" w:afterLines="60" w:after="144" w:line="240" w:lineRule="auto"/>
        <w:ind w:firstLine="562"/>
        <w:jc w:val="right"/>
        <w:rPr>
          <w:rFonts w:cs="Times New Roman"/>
        </w:rPr>
      </w:pPr>
      <m:oMath>
        <m:r>
          <w:rPr>
            <w:rFonts w:ascii="Cambria Math" w:hAnsi="Cambria Math" w:cs="Times New Roman"/>
          </w:rPr>
          <m:t>FC=</m:t>
        </m:r>
        <m:f>
          <m:fPr>
            <m:ctrlPr>
              <w:rPr>
                <w:rFonts w:ascii="Cambria Math" w:hAnsi="Cambria Math" w:cs="Times New Roman"/>
                <w:i/>
              </w:rPr>
            </m:ctrlPr>
          </m:fPr>
          <m:num>
            <m:r>
              <w:rPr>
                <w:rFonts w:ascii="Cambria Math" w:hAnsi="Cambria Math" w:cs="Times New Roman"/>
              </w:rPr>
              <m:t>A+D</m:t>
            </m:r>
          </m:num>
          <m:den>
            <m:r>
              <w:rPr>
                <w:rFonts w:ascii="Cambria Math" w:hAnsi="Cambria Math" w:cs="Times New Roman"/>
              </w:rPr>
              <m:t>N</m:t>
            </m:r>
          </m:den>
        </m:f>
      </m:oMath>
      <w:r w:rsidR="00BD27F0" w:rsidRPr="008254B3">
        <w:rPr>
          <w:rFonts w:eastAsiaTheme="minorEastAsia" w:cs="Times New Roman"/>
        </w:rPr>
        <w:t xml:space="preserve">                                                                 (4)</w:t>
      </w:r>
    </w:p>
    <w:p w14:paraId="3086E3FA" w14:textId="3630A391" w:rsidR="007D3A85" w:rsidRPr="008254B3" w:rsidRDefault="007D3A85" w:rsidP="007D3A85">
      <w:pPr>
        <w:spacing w:beforeLines="60" w:before="144" w:afterLines="60" w:after="144" w:line="240" w:lineRule="auto"/>
        <w:ind w:firstLine="562"/>
        <w:jc w:val="both"/>
        <w:rPr>
          <w:rFonts w:cs="Times New Roman"/>
        </w:rPr>
      </w:pPr>
      <w:r w:rsidRPr="008254B3">
        <w:rPr>
          <w:rFonts w:cs="Times New Roman"/>
        </w:rPr>
        <w:t>Nếu mô hình dự báo hoàn hảo, thì tất cả các dự báo đều chính xác và chỉ số FC bằng 1; ngược lại, FC sẽ bằng 0 nếu tất cả các dự báo đều sa</w:t>
      </w:r>
      <w:r w:rsidR="00681DEA" w:rsidRPr="008254B3">
        <w:rPr>
          <w:rFonts w:cs="Times New Roman"/>
        </w:rPr>
        <w:t>i [</w:t>
      </w:r>
      <w:r w:rsidR="00BD27F0" w:rsidRPr="008254B3">
        <w:rPr>
          <w:rFonts w:cs="Times New Roman"/>
        </w:rPr>
        <w:t>20,23</w:t>
      </w:r>
      <w:r w:rsidR="00681DEA" w:rsidRPr="008254B3">
        <w:rPr>
          <w:rFonts w:cs="Times New Roman"/>
        </w:rPr>
        <w:t>]</w:t>
      </w:r>
      <w:r w:rsidRPr="008254B3">
        <w:rPr>
          <w:rFonts w:cs="Times New Roman"/>
        </w:rPr>
        <w:t>.</w:t>
      </w:r>
    </w:p>
    <w:p w14:paraId="41E4A86A" w14:textId="77777777" w:rsidR="007D3A85" w:rsidRPr="008254B3" w:rsidRDefault="007D3A85" w:rsidP="007D3A85">
      <w:pPr>
        <w:spacing w:beforeLines="60" w:before="144" w:afterLines="60" w:after="144" w:line="240" w:lineRule="auto"/>
        <w:ind w:firstLine="562"/>
        <w:jc w:val="both"/>
        <w:rPr>
          <w:rFonts w:cs="Times New Roman"/>
        </w:rPr>
      </w:pPr>
      <w:r w:rsidRPr="008254B3">
        <w:rPr>
          <w:rFonts w:cs="Times New Roman"/>
          <w:b/>
          <w:i/>
        </w:rPr>
        <w:t>Chỉ số POD</w:t>
      </w:r>
      <w:r w:rsidRPr="008254B3">
        <w:rPr>
          <w:rFonts w:cs="Times New Roman"/>
        </w:rPr>
        <w:t xml:space="preserve"> </w:t>
      </w:r>
      <w:r w:rsidRPr="008254B3">
        <w:rPr>
          <w:rFonts w:cs="Times New Roman"/>
          <w:b/>
          <w:i/>
        </w:rPr>
        <w:t>(Probability of Detection)</w:t>
      </w:r>
      <w:r w:rsidRPr="008254B3">
        <w:rPr>
          <w:rFonts w:cs="Times New Roman"/>
        </w:rPr>
        <w:t xml:space="preserve"> là xác suất phát hiện hiện tượng, được tính theo công thức:     </w:t>
      </w:r>
    </w:p>
    <w:p w14:paraId="7C1DC5FE" w14:textId="21CFB1BE" w:rsidR="007D3A85" w:rsidRPr="008254B3" w:rsidRDefault="007D3A85" w:rsidP="00BD27F0">
      <w:pPr>
        <w:spacing w:beforeLines="60" w:before="144" w:afterLines="60" w:after="144" w:line="240" w:lineRule="auto"/>
        <w:ind w:firstLine="562"/>
        <w:jc w:val="right"/>
        <w:rPr>
          <w:rFonts w:cs="Times New Roman"/>
        </w:rPr>
      </w:pPr>
      <m:oMath>
        <m:r>
          <w:rPr>
            <w:rFonts w:ascii="Cambria Math" w:hAnsi="Cambria Math" w:cs="Times New Roman"/>
          </w:rPr>
          <m:t>POD=</m:t>
        </m:r>
        <m:f>
          <m:fPr>
            <m:ctrlPr>
              <w:rPr>
                <w:rFonts w:ascii="Cambria Math" w:hAnsi="Cambria Math" w:cs="Times New Roman"/>
                <w:i/>
              </w:rPr>
            </m:ctrlPr>
          </m:fPr>
          <m:num>
            <m:r>
              <w:rPr>
                <w:rFonts w:ascii="Cambria Math" w:hAnsi="Cambria Math" w:cs="Times New Roman"/>
              </w:rPr>
              <m:t>A</m:t>
            </m:r>
          </m:num>
          <m:den>
            <m:r>
              <w:rPr>
                <w:rFonts w:ascii="Cambria Math" w:hAnsi="Cambria Math" w:cs="Times New Roman"/>
              </w:rPr>
              <m:t>A+C</m:t>
            </m:r>
          </m:den>
        </m:f>
      </m:oMath>
      <w:r w:rsidR="00BD27F0" w:rsidRPr="008254B3">
        <w:rPr>
          <w:rFonts w:eastAsiaTheme="minorEastAsia" w:cs="Times New Roman"/>
        </w:rPr>
        <w:t xml:space="preserve">                                                                (5)</w:t>
      </w:r>
    </w:p>
    <w:p w14:paraId="1D419929" w14:textId="1CE3101E" w:rsidR="007D3A85" w:rsidRPr="008254B3" w:rsidRDefault="007D3A85" w:rsidP="007D3A85">
      <w:pPr>
        <w:spacing w:beforeLines="60" w:before="144" w:afterLines="60" w:after="144" w:line="240" w:lineRule="auto"/>
        <w:ind w:firstLine="562"/>
        <w:jc w:val="both"/>
        <w:rPr>
          <w:rFonts w:cs="Times New Roman"/>
          <w:b/>
          <w:i/>
        </w:rPr>
      </w:pPr>
      <w:r w:rsidRPr="008254B3">
        <w:rPr>
          <w:rFonts w:cs="Times New Roman"/>
        </w:rPr>
        <w:t>POD có giá trị từ 0 đến 1. Nếu POD=0 cho biết mô hình hoàn toàn không dự báo được khi hiện tượng xảy ra; nếu POD=1 nghĩa là mô hình dự báo hoàn hảo trong việc phát hiện hiện tượng xảy r</w:t>
      </w:r>
      <w:r w:rsidR="00BD27F0" w:rsidRPr="008254B3">
        <w:rPr>
          <w:rFonts w:cs="Times New Roman"/>
        </w:rPr>
        <w:t xml:space="preserve">a </w:t>
      </w:r>
      <w:r w:rsidR="00681DEA" w:rsidRPr="008254B3">
        <w:rPr>
          <w:rFonts w:cs="Times New Roman"/>
        </w:rPr>
        <w:t>[</w:t>
      </w:r>
      <w:r w:rsidR="00BD27F0" w:rsidRPr="008254B3">
        <w:rPr>
          <w:rFonts w:cs="Times New Roman"/>
        </w:rPr>
        <w:t>20,23</w:t>
      </w:r>
      <w:r w:rsidR="00681DEA" w:rsidRPr="008254B3">
        <w:rPr>
          <w:rFonts w:cs="Times New Roman"/>
        </w:rPr>
        <w:t>]</w:t>
      </w:r>
      <w:r w:rsidR="00BD27F0" w:rsidRPr="008254B3">
        <w:rPr>
          <w:rFonts w:cs="Times New Roman"/>
        </w:rPr>
        <w:t>.</w:t>
      </w:r>
    </w:p>
    <w:p w14:paraId="789D8558" w14:textId="77777777" w:rsidR="007D3A85" w:rsidRPr="008254B3" w:rsidRDefault="007D3A85" w:rsidP="007D3A85">
      <w:pPr>
        <w:spacing w:beforeLines="60" w:before="144" w:afterLines="60" w:after="144" w:line="240" w:lineRule="auto"/>
        <w:ind w:firstLine="562"/>
        <w:jc w:val="both"/>
        <w:rPr>
          <w:rFonts w:cs="Times New Roman"/>
        </w:rPr>
      </w:pPr>
      <w:r w:rsidRPr="008254B3">
        <w:rPr>
          <w:rFonts w:cs="Times New Roman"/>
          <w:b/>
          <w:i/>
        </w:rPr>
        <w:t>Chỉ số FAR (False Alarm Ratio)</w:t>
      </w:r>
      <w:r w:rsidRPr="008254B3">
        <w:rPr>
          <w:rFonts w:cs="Times New Roman"/>
        </w:rPr>
        <w:t xml:space="preserve"> là tỷ lệ dự báo khống của mô hình (dự báo hiện tượng xảy ra trong khi quan trắc không xảy ra), được tính theo công thức:</w:t>
      </w:r>
    </w:p>
    <w:p w14:paraId="4E117DCC" w14:textId="2C196463" w:rsidR="007D3A85" w:rsidRPr="008254B3" w:rsidRDefault="007D3A85" w:rsidP="00BD27F0">
      <w:pPr>
        <w:spacing w:beforeLines="60" w:before="144" w:afterLines="60" w:after="144" w:line="240" w:lineRule="auto"/>
        <w:ind w:firstLine="562"/>
        <w:jc w:val="right"/>
        <w:rPr>
          <w:rFonts w:cs="Times New Roman"/>
        </w:rPr>
      </w:pPr>
      <m:oMath>
        <m:r>
          <w:rPr>
            <w:rFonts w:ascii="Cambria Math" w:hAnsi="Cambria Math" w:cs="Times New Roman"/>
          </w:rPr>
          <m:t>FAR=</m:t>
        </m:r>
        <m:f>
          <m:fPr>
            <m:ctrlPr>
              <w:rPr>
                <w:rFonts w:ascii="Cambria Math" w:hAnsi="Cambria Math" w:cs="Times New Roman"/>
                <w:i/>
              </w:rPr>
            </m:ctrlPr>
          </m:fPr>
          <m:num>
            <m:r>
              <w:rPr>
                <w:rFonts w:ascii="Cambria Math" w:hAnsi="Cambria Math" w:cs="Times New Roman"/>
              </w:rPr>
              <m:t>B</m:t>
            </m:r>
          </m:num>
          <m:den>
            <m:r>
              <w:rPr>
                <w:rFonts w:ascii="Cambria Math" w:hAnsi="Cambria Math" w:cs="Times New Roman"/>
              </w:rPr>
              <m:t>A+B</m:t>
            </m:r>
          </m:den>
        </m:f>
      </m:oMath>
      <w:r w:rsidR="00BD27F0" w:rsidRPr="008254B3">
        <w:rPr>
          <w:rFonts w:eastAsiaTheme="minorEastAsia" w:cs="Times New Roman"/>
        </w:rPr>
        <w:t xml:space="preserve">                                                                (6)</w:t>
      </w:r>
    </w:p>
    <w:p w14:paraId="1013ECA1" w14:textId="2B787913" w:rsidR="007D3A85" w:rsidRPr="008254B3" w:rsidRDefault="007D3A85" w:rsidP="007D3A85">
      <w:pPr>
        <w:spacing w:beforeLines="60" w:before="144" w:afterLines="60" w:after="144" w:line="240" w:lineRule="auto"/>
        <w:ind w:firstLine="562"/>
        <w:jc w:val="both"/>
        <w:rPr>
          <w:rFonts w:cs="Times New Roman"/>
        </w:rPr>
      </w:pPr>
      <w:r w:rsidRPr="008254B3">
        <w:rPr>
          <w:rFonts w:cs="Times New Roman"/>
        </w:rPr>
        <w:t>Chỉ số FAR có giá trị trong khoảng từ 0 đến 1. Nếu FAR = 0, nghĩa là C=0, tức mô hình không có dự báo khống và do đó có thể xem là rất tốt. Ngược lại, FAR càng tiến gần đến 1 thì mức độ dự báo khống càng lớ</w:t>
      </w:r>
      <w:r w:rsidR="00BD27F0" w:rsidRPr="008254B3">
        <w:rPr>
          <w:rFonts w:cs="Times New Roman"/>
        </w:rPr>
        <w:t xml:space="preserve">n </w:t>
      </w:r>
      <w:r w:rsidR="00681DEA" w:rsidRPr="008254B3">
        <w:rPr>
          <w:rFonts w:cs="Times New Roman"/>
        </w:rPr>
        <w:t>[2</w:t>
      </w:r>
      <w:r w:rsidR="00BD27F0" w:rsidRPr="008254B3">
        <w:rPr>
          <w:rFonts w:cs="Times New Roman"/>
        </w:rPr>
        <w:t>0,23</w:t>
      </w:r>
      <w:r w:rsidR="00681DEA" w:rsidRPr="008254B3">
        <w:rPr>
          <w:rFonts w:cs="Times New Roman"/>
        </w:rPr>
        <w:t>]</w:t>
      </w:r>
      <w:r w:rsidR="00BD27F0" w:rsidRPr="008254B3">
        <w:rPr>
          <w:rFonts w:cs="Times New Roman"/>
        </w:rPr>
        <w:t>.</w:t>
      </w:r>
    </w:p>
    <w:p w14:paraId="67699715" w14:textId="77777777" w:rsidR="007D3A85" w:rsidRPr="008254B3" w:rsidRDefault="007D3A85" w:rsidP="007D3A85">
      <w:pPr>
        <w:spacing w:beforeLines="60" w:before="144" w:afterLines="60" w:after="144" w:line="240" w:lineRule="auto"/>
        <w:ind w:firstLine="562"/>
        <w:jc w:val="both"/>
        <w:rPr>
          <w:rFonts w:cs="Times New Roman"/>
        </w:rPr>
      </w:pPr>
      <w:r w:rsidRPr="008254B3">
        <w:rPr>
          <w:rFonts w:cs="Times New Roman"/>
          <w:b/>
          <w:i/>
        </w:rPr>
        <w:t xml:space="preserve">Chỉ số TS/CSI (Threat Score/Critical Success Index) </w:t>
      </w:r>
      <w:r w:rsidRPr="008254B3">
        <w:rPr>
          <w:rFonts w:cs="Times New Roman"/>
        </w:rPr>
        <w:t>là chỉ số cho biết mức độ chính xác trong việc dự báo hiện tượng có xảy ra, chỉ số này được định nghĩa như sau:</w:t>
      </w:r>
    </w:p>
    <w:p w14:paraId="58D5DC1D" w14:textId="1DCEE177" w:rsidR="007D3A85" w:rsidRPr="008254B3" w:rsidRDefault="007D3A85" w:rsidP="00BD27F0">
      <w:pPr>
        <w:spacing w:beforeLines="60" w:before="144" w:afterLines="60" w:after="144" w:line="240" w:lineRule="auto"/>
        <w:ind w:firstLine="562"/>
        <w:jc w:val="right"/>
        <w:rPr>
          <w:rFonts w:cs="Times New Roman"/>
        </w:rPr>
      </w:pPr>
      <m:oMath>
        <m:r>
          <w:rPr>
            <w:rFonts w:ascii="Cambria Math" w:hAnsi="Cambria Math" w:cs="Times New Roman"/>
            <w:szCs w:val="24"/>
          </w:rPr>
          <w:lastRenderedPageBreak/>
          <m:t>CSI=</m:t>
        </m:r>
        <m:f>
          <m:fPr>
            <m:ctrlPr>
              <w:rPr>
                <w:rFonts w:ascii="Cambria Math" w:hAnsi="Cambria Math" w:cs="Times New Roman"/>
                <w:i/>
                <w:szCs w:val="24"/>
              </w:rPr>
            </m:ctrlPr>
          </m:fPr>
          <m:num>
            <m:r>
              <w:rPr>
                <w:rFonts w:ascii="Cambria Math" w:hAnsi="Cambria Math" w:cs="Times New Roman"/>
                <w:szCs w:val="24"/>
              </w:rPr>
              <m:t>A</m:t>
            </m:r>
          </m:num>
          <m:den>
            <m:r>
              <w:rPr>
                <w:rFonts w:ascii="Cambria Math" w:hAnsi="Cambria Math" w:cs="Times New Roman"/>
                <w:szCs w:val="24"/>
              </w:rPr>
              <m:t>A+B+C</m:t>
            </m:r>
          </m:den>
        </m:f>
      </m:oMath>
      <w:r w:rsidR="00BD27F0" w:rsidRPr="008254B3">
        <w:rPr>
          <w:rFonts w:eastAsiaTheme="minorEastAsia" w:cs="Times New Roman"/>
        </w:rPr>
        <w:t xml:space="preserve">                                                              (7)</w:t>
      </w:r>
    </w:p>
    <w:p w14:paraId="6C3D9F11" w14:textId="29EEE974" w:rsidR="007D3A85" w:rsidRPr="008254B3" w:rsidRDefault="007D3A85" w:rsidP="007D3A85">
      <w:pPr>
        <w:pStyle w:val="NormalWeb"/>
        <w:spacing w:beforeLines="60" w:before="144" w:beforeAutospacing="0" w:afterLines="60" w:after="144" w:afterAutospacing="0"/>
        <w:ind w:firstLine="562"/>
        <w:jc w:val="both"/>
        <w:rPr>
          <w:lang w:val="vi-VN"/>
        </w:rPr>
      </w:pPr>
      <w:r w:rsidRPr="008254B3">
        <w:rPr>
          <w:bCs/>
          <w:lang w:val="vi-VN"/>
        </w:rPr>
        <w:tab/>
        <w:t>Chỉ số CSI có giá trị từ 0 đến 1. CSI = 1 nghĩa là mô hình dự báo hoàn hảo; CSI càng tiến về 0 cho thấy chất lượng dự báo càng kém. Đây là một trong những chỉ số phổ biến để đánh giá kỹ năng dự báo mưa lớn và các hiện tượng cực đoa</w:t>
      </w:r>
      <w:r w:rsidR="00BD27F0" w:rsidRPr="008254B3">
        <w:rPr>
          <w:bCs/>
          <w:lang w:val="vi-VN"/>
        </w:rPr>
        <w:t xml:space="preserve">n </w:t>
      </w:r>
      <w:r w:rsidR="00681DEA" w:rsidRPr="008254B3">
        <w:rPr>
          <w:bCs/>
          <w:lang w:val="vi-VN"/>
        </w:rPr>
        <w:t>[</w:t>
      </w:r>
      <w:r w:rsidR="00BD27F0" w:rsidRPr="008254B3">
        <w:rPr>
          <w:bCs/>
          <w:lang w:val="vi-VN"/>
        </w:rPr>
        <w:t>20,23</w:t>
      </w:r>
      <w:r w:rsidR="00681DEA" w:rsidRPr="008254B3">
        <w:rPr>
          <w:bCs/>
          <w:lang w:val="vi-VN"/>
        </w:rPr>
        <w:t>]</w:t>
      </w:r>
      <w:r w:rsidR="009D7A61" w:rsidRPr="008254B3">
        <w:rPr>
          <w:bCs/>
          <w:lang w:val="vi-VN"/>
        </w:rPr>
        <w:t>.</w:t>
      </w:r>
    </w:p>
    <w:p w14:paraId="427351ED" w14:textId="1173DB22" w:rsidR="00C22AEC" w:rsidRPr="008254B3" w:rsidRDefault="00CE3292" w:rsidP="004E493F">
      <w:pPr>
        <w:pStyle w:val="Nidung"/>
        <w:spacing w:before="60" w:after="60" w:line="240" w:lineRule="auto"/>
        <w:jc w:val="both"/>
        <w:rPr>
          <w:rFonts w:ascii="Times New Roman" w:eastAsia="Times New Roman" w:hAnsi="Times New Roman" w:cs="Times New Roman"/>
          <w:b/>
          <w:bCs/>
          <w:noProof/>
          <w:color w:val="auto"/>
          <w:sz w:val="24"/>
          <w:szCs w:val="24"/>
          <w:lang w:val="vi-VN"/>
        </w:rPr>
      </w:pPr>
      <w:r w:rsidRPr="008254B3">
        <w:rPr>
          <w:rStyle w:val="Khngc"/>
          <w:rFonts w:ascii="Times New Roman" w:hAnsi="Times New Roman" w:cs="Times New Roman"/>
          <w:b/>
          <w:bCs/>
          <w:noProof/>
          <w:color w:val="auto"/>
          <w:sz w:val="24"/>
          <w:szCs w:val="24"/>
          <w:lang w:val="vi-VN"/>
        </w:rPr>
        <w:t>3. KẾT QUẢ</w:t>
      </w:r>
      <w:r w:rsidR="00397C3B" w:rsidRPr="008254B3">
        <w:rPr>
          <w:rStyle w:val="Khngc"/>
          <w:rFonts w:ascii="Times New Roman" w:hAnsi="Times New Roman" w:cs="Times New Roman"/>
          <w:b/>
          <w:bCs/>
          <w:noProof/>
          <w:color w:val="auto"/>
          <w:sz w:val="24"/>
          <w:szCs w:val="24"/>
          <w:lang w:val="vi-VN"/>
        </w:rPr>
        <w:t xml:space="preserve"> VÀ THẢO LUẬN</w:t>
      </w:r>
    </w:p>
    <w:p w14:paraId="29CD5276" w14:textId="77777777" w:rsidR="004E493F" w:rsidRPr="008254B3" w:rsidRDefault="004E493F" w:rsidP="00834B4B">
      <w:pPr>
        <w:spacing w:beforeLines="60" w:before="144" w:afterLines="60" w:after="144" w:line="240" w:lineRule="auto"/>
        <w:ind w:firstLine="562"/>
        <w:jc w:val="both"/>
        <w:rPr>
          <w:rFonts w:cs="Times New Roman"/>
        </w:rPr>
      </w:pPr>
      <w:r w:rsidRPr="008254B3">
        <w:rPr>
          <w:rFonts w:cs="Times New Roman"/>
        </w:rPr>
        <w:t>Các ngưỡng mưa 16-50mm được gọi mưa vừa và trên 50mm gọi là mưa to. Nghiên cứu này sẽ đánh giá mưa theo các ngưỡng 16-25mm, 25-50mm và trên 50mm. Bảng 2 cho thấy các trạm Tiểu Cần và Bến Gia thể hiện hiệu suất dự báo rất tốt, với ME dao động quanh 0,5–1,2 mm/ngày, cho thấy mô hình hầu như không bị thiên lệch. Đồng thời, giá trị MAE và RMSE tại hai trạm này đều duy trì ở mức thấp (dưới 10,3 mm/ngày), phản ánh kỹ năng dự báo ổn định của mô hình. Các trạm như Châu Thành, Huyền Hội và Trà Cú cho thấy sai số cao hơn, ME âm từ -2,4 đến -3,4 mm/ngày, trong khi Huyền Hội và Trà Cú lại thể hiện thiên lệch dương (ME từ 3,1 đến 4,5 mm/ngày), cho thấy dự báo của mô hình cao hơn quan trắc. Một số trạm như Cầu Ngang, Càng Long và Hòa Tân có sai số trung bình (ME từ -1,9 đến -3,4 mm/ngày), phản ánh mô hình thiên âm. MAE và RMSE tại các trạm này cũng có xu hướng tăng dần, cho thấy kỹ năng dự báo của mô hình có thể giảm theo thời gian.</w:t>
      </w:r>
    </w:p>
    <w:p w14:paraId="44E137CF" w14:textId="42CDAF5C" w:rsidR="004E493F" w:rsidRPr="008254B3" w:rsidRDefault="004E493F" w:rsidP="004E493F">
      <w:pPr>
        <w:spacing w:beforeLines="60" w:before="144" w:afterLines="60" w:after="144" w:line="240" w:lineRule="auto"/>
        <w:jc w:val="center"/>
        <w:rPr>
          <w:rFonts w:cs="Times New Roman"/>
          <w:b/>
          <w:bCs/>
        </w:rPr>
      </w:pPr>
      <w:bookmarkStart w:id="11" w:name="_Toc200012859"/>
      <w:r w:rsidRPr="008254B3">
        <w:rPr>
          <w:rFonts w:cs="Times New Roman"/>
          <w:b/>
          <w:bCs/>
        </w:rPr>
        <w:t xml:space="preserve">Bảng </w:t>
      </w:r>
      <w:r w:rsidRPr="008254B3">
        <w:rPr>
          <w:rFonts w:cs="Times New Roman"/>
          <w:b/>
          <w:bCs/>
        </w:rPr>
        <w:fldChar w:fldCharType="begin"/>
      </w:r>
      <w:r w:rsidRPr="008254B3">
        <w:rPr>
          <w:rFonts w:cs="Times New Roman"/>
          <w:b/>
          <w:bCs/>
        </w:rPr>
        <w:instrText xml:space="preserve"> SEQ Bảng \* ARABIC </w:instrText>
      </w:r>
      <w:r w:rsidRPr="008254B3">
        <w:rPr>
          <w:rFonts w:cs="Times New Roman"/>
          <w:b/>
          <w:bCs/>
        </w:rPr>
        <w:fldChar w:fldCharType="separate"/>
      </w:r>
      <w:r w:rsidRPr="008254B3">
        <w:rPr>
          <w:rFonts w:cs="Times New Roman"/>
          <w:b/>
          <w:bCs/>
          <w:noProof/>
        </w:rPr>
        <w:t>2</w:t>
      </w:r>
      <w:r w:rsidRPr="008254B3">
        <w:rPr>
          <w:rFonts w:cs="Times New Roman"/>
          <w:b/>
          <w:bCs/>
        </w:rPr>
        <w:fldChar w:fldCharType="end"/>
      </w:r>
      <w:r w:rsidRPr="008254B3">
        <w:rPr>
          <w:rFonts w:cs="Times New Roman"/>
          <w:b/>
          <w:bCs/>
        </w:rPr>
        <w:t>. Sai số dự báo</w:t>
      </w:r>
      <w:bookmarkEnd w:id="11"/>
      <w:r w:rsidRPr="008254B3">
        <w:rPr>
          <w:rFonts w:cs="Times New Roman"/>
          <w:b/>
          <w:bCs/>
        </w:rPr>
        <w:t xml:space="preserve"> của mô hình WRF</w:t>
      </w:r>
      <w:r w:rsidR="00681DEA" w:rsidRPr="008254B3">
        <w:rPr>
          <w:rFonts w:cs="Times New Roman"/>
          <w:b/>
          <w:bCs/>
        </w:rPr>
        <w:t xml:space="preserve"> [Nguồn: Nhóm tác giả]</w:t>
      </w:r>
    </w:p>
    <w:tbl>
      <w:tblPr>
        <w:tblStyle w:val="TableGrid"/>
        <w:tblW w:w="9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72"/>
        <w:gridCol w:w="831"/>
        <w:gridCol w:w="834"/>
        <w:gridCol w:w="835"/>
        <w:gridCol w:w="834"/>
        <w:gridCol w:w="833"/>
        <w:gridCol w:w="835"/>
        <w:gridCol w:w="833"/>
        <w:gridCol w:w="834"/>
        <w:gridCol w:w="835"/>
      </w:tblGrid>
      <w:tr w:rsidR="004E493F" w:rsidRPr="008254B3" w14:paraId="3F509F29" w14:textId="77777777" w:rsidTr="00ED5364">
        <w:trPr>
          <w:trHeight w:val="285"/>
        </w:trPr>
        <w:tc>
          <w:tcPr>
            <w:tcW w:w="1673" w:type="dxa"/>
            <w:vMerge w:val="restart"/>
            <w:tcBorders>
              <w:top w:val="single" w:sz="4" w:space="0" w:color="auto"/>
            </w:tcBorders>
            <w:shd w:val="clear" w:color="auto" w:fill="E7E6E6" w:themeFill="background2"/>
            <w:noWrap/>
          </w:tcPr>
          <w:p w14:paraId="0F26C9DB" w14:textId="77777777" w:rsidR="004E493F" w:rsidRPr="008254B3" w:rsidRDefault="004E493F" w:rsidP="004E493F">
            <w:pPr>
              <w:spacing w:beforeLines="60" w:before="144" w:afterLines="60" w:after="144" w:line="240" w:lineRule="auto"/>
              <w:jc w:val="center"/>
              <w:rPr>
                <w:rFonts w:eastAsia="Times New Roman"/>
                <w:b/>
                <w:bCs/>
              </w:rPr>
            </w:pPr>
            <w:r w:rsidRPr="008254B3">
              <w:rPr>
                <w:rFonts w:eastAsia="Times New Roman"/>
                <w:b/>
                <w:bCs/>
              </w:rPr>
              <w:t>Trạm</w:t>
            </w:r>
          </w:p>
        </w:tc>
        <w:tc>
          <w:tcPr>
            <w:tcW w:w="2501" w:type="dxa"/>
            <w:gridSpan w:val="3"/>
            <w:tcBorders>
              <w:top w:val="single" w:sz="4" w:space="0" w:color="auto"/>
            </w:tcBorders>
            <w:shd w:val="clear" w:color="auto" w:fill="E7E6E6" w:themeFill="background2"/>
            <w:noWrap/>
          </w:tcPr>
          <w:p w14:paraId="5E1A9F3D" w14:textId="77777777" w:rsidR="004E493F" w:rsidRPr="008254B3" w:rsidRDefault="004E493F" w:rsidP="004E493F">
            <w:pPr>
              <w:spacing w:beforeLines="60" w:before="144" w:afterLines="60" w:after="144" w:line="240" w:lineRule="auto"/>
              <w:jc w:val="center"/>
              <w:rPr>
                <w:rFonts w:eastAsia="Times New Roman"/>
                <w:b/>
                <w:bCs/>
              </w:rPr>
            </w:pPr>
            <w:r w:rsidRPr="008254B3">
              <w:rPr>
                <w:rFonts w:eastAsia="Times New Roman"/>
                <w:b/>
                <w:bCs/>
              </w:rPr>
              <w:t>Hạn 24 giờ</w:t>
            </w:r>
          </w:p>
        </w:tc>
        <w:tc>
          <w:tcPr>
            <w:tcW w:w="2501" w:type="dxa"/>
            <w:gridSpan w:val="3"/>
            <w:tcBorders>
              <w:top w:val="single" w:sz="4" w:space="0" w:color="auto"/>
            </w:tcBorders>
            <w:shd w:val="clear" w:color="auto" w:fill="E7E6E6" w:themeFill="background2"/>
            <w:noWrap/>
          </w:tcPr>
          <w:p w14:paraId="3E5BC858" w14:textId="77777777" w:rsidR="004E493F" w:rsidRPr="008254B3" w:rsidRDefault="004E493F" w:rsidP="004E493F">
            <w:pPr>
              <w:spacing w:beforeLines="60" w:before="144" w:afterLines="60" w:after="144" w:line="240" w:lineRule="auto"/>
              <w:jc w:val="center"/>
              <w:rPr>
                <w:rFonts w:eastAsia="Times New Roman"/>
                <w:b/>
                <w:bCs/>
              </w:rPr>
            </w:pPr>
            <w:r w:rsidRPr="008254B3">
              <w:rPr>
                <w:rFonts w:eastAsia="Times New Roman"/>
                <w:b/>
                <w:bCs/>
              </w:rPr>
              <w:t>Hạn 48 giờ</w:t>
            </w:r>
          </w:p>
        </w:tc>
        <w:tc>
          <w:tcPr>
            <w:tcW w:w="2501" w:type="dxa"/>
            <w:gridSpan w:val="3"/>
            <w:tcBorders>
              <w:top w:val="single" w:sz="4" w:space="0" w:color="auto"/>
            </w:tcBorders>
            <w:shd w:val="clear" w:color="auto" w:fill="E7E6E6" w:themeFill="background2"/>
            <w:noWrap/>
          </w:tcPr>
          <w:p w14:paraId="6221A1FF" w14:textId="77777777" w:rsidR="004E493F" w:rsidRPr="008254B3" w:rsidRDefault="004E493F" w:rsidP="004E493F">
            <w:pPr>
              <w:spacing w:beforeLines="60" w:before="144" w:afterLines="60" w:after="144" w:line="240" w:lineRule="auto"/>
              <w:jc w:val="center"/>
              <w:rPr>
                <w:rFonts w:eastAsia="Times New Roman"/>
                <w:b/>
                <w:bCs/>
              </w:rPr>
            </w:pPr>
            <w:r w:rsidRPr="008254B3">
              <w:rPr>
                <w:rFonts w:eastAsia="Times New Roman"/>
                <w:b/>
                <w:bCs/>
              </w:rPr>
              <w:t>Hạn 72 giờ</w:t>
            </w:r>
          </w:p>
        </w:tc>
      </w:tr>
      <w:tr w:rsidR="004E493F" w:rsidRPr="008254B3" w14:paraId="2EDDAADC" w14:textId="77777777" w:rsidTr="00ED5364">
        <w:trPr>
          <w:trHeight w:val="285"/>
        </w:trPr>
        <w:tc>
          <w:tcPr>
            <w:tcW w:w="1673" w:type="dxa"/>
            <w:vMerge/>
            <w:tcBorders>
              <w:bottom w:val="single" w:sz="4" w:space="0" w:color="auto"/>
            </w:tcBorders>
            <w:shd w:val="clear" w:color="auto" w:fill="E7E6E6" w:themeFill="background2"/>
            <w:noWrap/>
            <w:hideMark/>
          </w:tcPr>
          <w:p w14:paraId="12F6B479" w14:textId="77777777" w:rsidR="004E493F" w:rsidRPr="008254B3" w:rsidRDefault="004E493F" w:rsidP="004E493F">
            <w:pPr>
              <w:spacing w:beforeLines="60" w:before="144" w:afterLines="60" w:after="144" w:line="240" w:lineRule="auto"/>
              <w:jc w:val="center"/>
              <w:rPr>
                <w:rFonts w:eastAsia="Times New Roman"/>
                <w:b/>
                <w:bCs/>
              </w:rPr>
            </w:pPr>
          </w:p>
        </w:tc>
        <w:tc>
          <w:tcPr>
            <w:tcW w:w="832" w:type="dxa"/>
            <w:tcBorders>
              <w:bottom w:val="single" w:sz="4" w:space="0" w:color="auto"/>
            </w:tcBorders>
            <w:shd w:val="clear" w:color="auto" w:fill="E7E6E6" w:themeFill="background2"/>
            <w:noWrap/>
            <w:hideMark/>
          </w:tcPr>
          <w:p w14:paraId="1D7651DD" w14:textId="77777777" w:rsidR="004E493F" w:rsidRPr="008254B3" w:rsidRDefault="004E493F" w:rsidP="004E493F">
            <w:pPr>
              <w:spacing w:beforeLines="60" w:before="144" w:afterLines="60" w:after="144" w:line="240" w:lineRule="auto"/>
              <w:jc w:val="center"/>
              <w:rPr>
                <w:rFonts w:eastAsia="Times New Roman"/>
                <w:sz w:val="22"/>
              </w:rPr>
            </w:pPr>
            <w:r w:rsidRPr="008254B3">
              <w:rPr>
                <w:rFonts w:eastAsia="Times New Roman"/>
                <w:sz w:val="22"/>
              </w:rPr>
              <w:t>ME</w:t>
            </w:r>
          </w:p>
        </w:tc>
        <w:tc>
          <w:tcPr>
            <w:tcW w:w="834" w:type="dxa"/>
            <w:tcBorders>
              <w:bottom w:val="single" w:sz="4" w:space="0" w:color="auto"/>
            </w:tcBorders>
            <w:shd w:val="clear" w:color="auto" w:fill="E7E6E6" w:themeFill="background2"/>
            <w:noWrap/>
            <w:hideMark/>
          </w:tcPr>
          <w:p w14:paraId="5F2F3ED6" w14:textId="77777777" w:rsidR="004E493F" w:rsidRPr="008254B3" w:rsidRDefault="004E493F" w:rsidP="004E493F">
            <w:pPr>
              <w:spacing w:beforeLines="60" w:before="144" w:afterLines="60" w:after="144" w:line="240" w:lineRule="auto"/>
              <w:jc w:val="center"/>
              <w:rPr>
                <w:rFonts w:eastAsia="Times New Roman"/>
                <w:sz w:val="22"/>
              </w:rPr>
            </w:pPr>
            <w:r w:rsidRPr="008254B3">
              <w:rPr>
                <w:rFonts w:eastAsia="Times New Roman"/>
                <w:sz w:val="22"/>
              </w:rPr>
              <w:t>MAE</w:t>
            </w:r>
          </w:p>
        </w:tc>
        <w:tc>
          <w:tcPr>
            <w:tcW w:w="833" w:type="dxa"/>
            <w:tcBorders>
              <w:bottom w:val="single" w:sz="4" w:space="0" w:color="auto"/>
            </w:tcBorders>
            <w:shd w:val="clear" w:color="auto" w:fill="E7E6E6" w:themeFill="background2"/>
            <w:noWrap/>
            <w:hideMark/>
          </w:tcPr>
          <w:p w14:paraId="328A7062" w14:textId="77777777" w:rsidR="004E493F" w:rsidRPr="008254B3" w:rsidRDefault="004E493F" w:rsidP="004E493F">
            <w:pPr>
              <w:spacing w:beforeLines="60" w:before="144" w:afterLines="60" w:after="144" w:line="240" w:lineRule="auto"/>
              <w:jc w:val="center"/>
              <w:rPr>
                <w:rFonts w:eastAsia="Times New Roman"/>
                <w:sz w:val="22"/>
              </w:rPr>
            </w:pPr>
            <w:r w:rsidRPr="008254B3">
              <w:rPr>
                <w:rFonts w:eastAsia="Times New Roman"/>
                <w:sz w:val="22"/>
              </w:rPr>
              <w:t>RMSE</w:t>
            </w:r>
          </w:p>
        </w:tc>
        <w:tc>
          <w:tcPr>
            <w:tcW w:w="834" w:type="dxa"/>
            <w:tcBorders>
              <w:bottom w:val="single" w:sz="4" w:space="0" w:color="auto"/>
            </w:tcBorders>
            <w:shd w:val="clear" w:color="auto" w:fill="E7E6E6" w:themeFill="background2"/>
            <w:noWrap/>
            <w:hideMark/>
          </w:tcPr>
          <w:p w14:paraId="040634E0" w14:textId="77777777" w:rsidR="004E493F" w:rsidRPr="008254B3" w:rsidRDefault="004E493F" w:rsidP="004E493F">
            <w:pPr>
              <w:spacing w:beforeLines="60" w:before="144" w:afterLines="60" w:after="144" w:line="240" w:lineRule="auto"/>
              <w:jc w:val="center"/>
              <w:rPr>
                <w:rFonts w:eastAsia="Times New Roman"/>
                <w:sz w:val="22"/>
              </w:rPr>
            </w:pPr>
            <w:r w:rsidRPr="008254B3">
              <w:rPr>
                <w:rFonts w:eastAsia="Times New Roman"/>
                <w:sz w:val="22"/>
              </w:rPr>
              <w:t>ME</w:t>
            </w:r>
          </w:p>
        </w:tc>
        <w:tc>
          <w:tcPr>
            <w:tcW w:w="833" w:type="dxa"/>
            <w:tcBorders>
              <w:bottom w:val="single" w:sz="4" w:space="0" w:color="auto"/>
            </w:tcBorders>
            <w:shd w:val="clear" w:color="auto" w:fill="E7E6E6" w:themeFill="background2"/>
            <w:noWrap/>
            <w:hideMark/>
          </w:tcPr>
          <w:p w14:paraId="7D271D9C" w14:textId="77777777" w:rsidR="004E493F" w:rsidRPr="008254B3" w:rsidRDefault="004E493F" w:rsidP="004E493F">
            <w:pPr>
              <w:spacing w:beforeLines="60" w:before="144" w:afterLines="60" w:after="144" w:line="240" w:lineRule="auto"/>
              <w:jc w:val="center"/>
              <w:rPr>
                <w:rFonts w:eastAsia="Times New Roman"/>
                <w:sz w:val="22"/>
              </w:rPr>
            </w:pPr>
            <w:r w:rsidRPr="008254B3">
              <w:rPr>
                <w:rFonts w:eastAsia="Times New Roman"/>
                <w:sz w:val="22"/>
              </w:rPr>
              <w:t>MAE</w:t>
            </w:r>
          </w:p>
        </w:tc>
        <w:tc>
          <w:tcPr>
            <w:tcW w:w="835" w:type="dxa"/>
            <w:tcBorders>
              <w:bottom w:val="single" w:sz="4" w:space="0" w:color="auto"/>
            </w:tcBorders>
            <w:shd w:val="clear" w:color="auto" w:fill="E7E6E6" w:themeFill="background2"/>
            <w:noWrap/>
            <w:hideMark/>
          </w:tcPr>
          <w:p w14:paraId="60A7D844" w14:textId="77777777" w:rsidR="004E493F" w:rsidRPr="008254B3" w:rsidRDefault="004E493F" w:rsidP="004E493F">
            <w:pPr>
              <w:spacing w:beforeLines="60" w:before="144" w:afterLines="60" w:after="144" w:line="240" w:lineRule="auto"/>
              <w:jc w:val="center"/>
              <w:rPr>
                <w:rFonts w:eastAsia="Times New Roman"/>
                <w:sz w:val="22"/>
              </w:rPr>
            </w:pPr>
            <w:r w:rsidRPr="008254B3">
              <w:rPr>
                <w:rFonts w:eastAsia="Times New Roman"/>
                <w:sz w:val="22"/>
              </w:rPr>
              <w:t>RMSE</w:t>
            </w:r>
          </w:p>
        </w:tc>
        <w:tc>
          <w:tcPr>
            <w:tcW w:w="833" w:type="dxa"/>
            <w:tcBorders>
              <w:bottom w:val="single" w:sz="4" w:space="0" w:color="auto"/>
            </w:tcBorders>
            <w:shd w:val="clear" w:color="auto" w:fill="E7E6E6" w:themeFill="background2"/>
            <w:noWrap/>
            <w:hideMark/>
          </w:tcPr>
          <w:p w14:paraId="22208671" w14:textId="77777777" w:rsidR="004E493F" w:rsidRPr="008254B3" w:rsidRDefault="004E493F" w:rsidP="004E493F">
            <w:pPr>
              <w:spacing w:beforeLines="60" w:before="144" w:afterLines="60" w:after="144" w:line="240" w:lineRule="auto"/>
              <w:jc w:val="center"/>
              <w:rPr>
                <w:rFonts w:eastAsia="Times New Roman"/>
                <w:sz w:val="22"/>
              </w:rPr>
            </w:pPr>
            <w:r w:rsidRPr="008254B3">
              <w:rPr>
                <w:rFonts w:eastAsia="Times New Roman"/>
                <w:sz w:val="22"/>
              </w:rPr>
              <w:t>ME</w:t>
            </w:r>
          </w:p>
        </w:tc>
        <w:tc>
          <w:tcPr>
            <w:tcW w:w="834" w:type="dxa"/>
            <w:tcBorders>
              <w:bottom w:val="single" w:sz="4" w:space="0" w:color="auto"/>
            </w:tcBorders>
            <w:shd w:val="clear" w:color="auto" w:fill="E7E6E6" w:themeFill="background2"/>
            <w:noWrap/>
            <w:hideMark/>
          </w:tcPr>
          <w:p w14:paraId="54D25971" w14:textId="77777777" w:rsidR="004E493F" w:rsidRPr="008254B3" w:rsidRDefault="004E493F" w:rsidP="004E493F">
            <w:pPr>
              <w:spacing w:beforeLines="60" w:before="144" w:afterLines="60" w:after="144" w:line="240" w:lineRule="auto"/>
              <w:jc w:val="center"/>
              <w:rPr>
                <w:rFonts w:eastAsia="Times New Roman"/>
                <w:sz w:val="22"/>
              </w:rPr>
            </w:pPr>
            <w:r w:rsidRPr="008254B3">
              <w:rPr>
                <w:rFonts w:eastAsia="Times New Roman"/>
                <w:sz w:val="22"/>
              </w:rPr>
              <w:t>MAE</w:t>
            </w:r>
          </w:p>
        </w:tc>
        <w:tc>
          <w:tcPr>
            <w:tcW w:w="835" w:type="dxa"/>
            <w:tcBorders>
              <w:bottom w:val="single" w:sz="4" w:space="0" w:color="auto"/>
            </w:tcBorders>
            <w:shd w:val="clear" w:color="auto" w:fill="E7E6E6" w:themeFill="background2"/>
            <w:noWrap/>
            <w:hideMark/>
          </w:tcPr>
          <w:p w14:paraId="24BE2D54" w14:textId="77777777" w:rsidR="004E493F" w:rsidRPr="008254B3" w:rsidRDefault="004E493F" w:rsidP="004E493F">
            <w:pPr>
              <w:spacing w:beforeLines="60" w:before="144" w:afterLines="60" w:after="144" w:line="240" w:lineRule="auto"/>
              <w:jc w:val="center"/>
              <w:rPr>
                <w:rFonts w:eastAsia="Times New Roman"/>
                <w:sz w:val="22"/>
              </w:rPr>
            </w:pPr>
            <w:r w:rsidRPr="008254B3">
              <w:rPr>
                <w:rFonts w:eastAsia="Times New Roman"/>
                <w:sz w:val="22"/>
              </w:rPr>
              <w:t>RMSE</w:t>
            </w:r>
          </w:p>
        </w:tc>
      </w:tr>
      <w:tr w:rsidR="004E493F" w:rsidRPr="008254B3" w14:paraId="5A74503E" w14:textId="77777777" w:rsidTr="00ED5364">
        <w:trPr>
          <w:trHeight w:val="285"/>
        </w:trPr>
        <w:tc>
          <w:tcPr>
            <w:tcW w:w="1673" w:type="dxa"/>
            <w:tcBorders>
              <w:top w:val="single" w:sz="4" w:space="0" w:color="auto"/>
            </w:tcBorders>
            <w:shd w:val="clear" w:color="auto" w:fill="EAEDF1" w:themeFill="text2" w:themeFillTint="1A"/>
            <w:noWrap/>
            <w:hideMark/>
          </w:tcPr>
          <w:p w14:paraId="08F08E5F" w14:textId="77777777" w:rsidR="004E493F" w:rsidRPr="008254B3" w:rsidRDefault="004E493F" w:rsidP="004E493F">
            <w:pPr>
              <w:spacing w:beforeLines="60" w:before="144" w:afterLines="60" w:after="144" w:line="240" w:lineRule="auto"/>
              <w:rPr>
                <w:rFonts w:eastAsia="Times New Roman"/>
              </w:rPr>
            </w:pPr>
            <w:r w:rsidRPr="008254B3">
              <w:rPr>
                <w:rFonts w:eastAsia="Times New Roman"/>
              </w:rPr>
              <w:t>Bến Gia</w:t>
            </w:r>
          </w:p>
        </w:tc>
        <w:tc>
          <w:tcPr>
            <w:tcW w:w="832" w:type="dxa"/>
            <w:tcBorders>
              <w:top w:val="single" w:sz="4" w:space="0" w:color="auto"/>
            </w:tcBorders>
            <w:shd w:val="clear" w:color="auto" w:fill="EAEDF1" w:themeFill="text2" w:themeFillTint="1A"/>
            <w:noWrap/>
            <w:hideMark/>
          </w:tcPr>
          <w:p w14:paraId="0F927AD4"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- 0,5</w:t>
            </w:r>
          </w:p>
        </w:tc>
        <w:tc>
          <w:tcPr>
            <w:tcW w:w="834" w:type="dxa"/>
            <w:tcBorders>
              <w:top w:val="single" w:sz="4" w:space="0" w:color="auto"/>
            </w:tcBorders>
            <w:shd w:val="clear" w:color="auto" w:fill="EAEDF1" w:themeFill="text2" w:themeFillTint="1A"/>
            <w:noWrap/>
            <w:hideMark/>
          </w:tcPr>
          <w:p w14:paraId="017EBFDB"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5,0</w:t>
            </w:r>
          </w:p>
        </w:tc>
        <w:tc>
          <w:tcPr>
            <w:tcW w:w="833" w:type="dxa"/>
            <w:tcBorders>
              <w:top w:val="single" w:sz="4" w:space="0" w:color="auto"/>
            </w:tcBorders>
            <w:shd w:val="clear" w:color="auto" w:fill="EAEDF1" w:themeFill="text2" w:themeFillTint="1A"/>
            <w:noWrap/>
            <w:hideMark/>
          </w:tcPr>
          <w:p w14:paraId="7692E7CE"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7,1</w:t>
            </w:r>
          </w:p>
        </w:tc>
        <w:tc>
          <w:tcPr>
            <w:tcW w:w="834" w:type="dxa"/>
            <w:tcBorders>
              <w:top w:val="single" w:sz="4" w:space="0" w:color="auto"/>
            </w:tcBorders>
            <w:shd w:val="clear" w:color="auto" w:fill="EAEDF1" w:themeFill="text2" w:themeFillTint="1A"/>
            <w:noWrap/>
            <w:hideMark/>
          </w:tcPr>
          <w:p w14:paraId="7CD3D354"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0,6</w:t>
            </w:r>
          </w:p>
        </w:tc>
        <w:tc>
          <w:tcPr>
            <w:tcW w:w="833" w:type="dxa"/>
            <w:tcBorders>
              <w:top w:val="single" w:sz="4" w:space="0" w:color="auto"/>
            </w:tcBorders>
            <w:shd w:val="clear" w:color="auto" w:fill="EAEDF1" w:themeFill="text2" w:themeFillTint="1A"/>
            <w:noWrap/>
            <w:hideMark/>
          </w:tcPr>
          <w:p w14:paraId="655F2EE1"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6,0</w:t>
            </w:r>
          </w:p>
        </w:tc>
        <w:tc>
          <w:tcPr>
            <w:tcW w:w="835" w:type="dxa"/>
            <w:tcBorders>
              <w:top w:val="single" w:sz="4" w:space="0" w:color="auto"/>
            </w:tcBorders>
            <w:shd w:val="clear" w:color="auto" w:fill="EAEDF1" w:themeFill="text2" w:themeFillTint="1A"/>
            <w:noWrap/>
            <w:hideMark/>
          </w:tcPr>
          <w:p w14:paraId="0F966733"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8,6</w:t>
            </w:r>
          </w:p>
        </w:tc>
        <w:tc>
          <w:tcPr>
            <w:tcW w:w="833" w:type="dxa"/>
            <w:tcBorders>
              <w:top w:val="single" w:sz="4" w:space="0" w:color="auto"/>
            </w:tcBorders>
            <w:shd w:val="clear" w:color="auto" w:fill="EAEDF1" w:themeFill="text2" w:themeFillTint="1A"/>
            <w:noWrap/>
            <w:hideMark/>
          </w:tcPr>
          <w:p w14:paraId="1801D3DD"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0,7</w:t>
            </w:r>
          </w:p>
        </w:tc>
        <w:tc>
          <w:tcPr>
            <w:tcW w:w="834" w:type="dxa"/>
            <w:tcBorders>
              <w:top w:val="single" w:sz="4" w:space="0" w:color="auto"/>
            </w:tcBorders>
            <w:shd w:val="clear" w:color="auto" w:fill="EAEDF1" w:themeFill="text2" w:themeFillTint="1A"/>
            <w:noWrap/>
            <w:hideMark/>
          </w:tcPr>
          <w:p w14:paraId="192991F1"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7,2</w:t>
            </w:r>
          </w:p>
        </w:tc>
        <w:tc>
          <w:tcPr>
            <w:tcW w:w="835" w:type="dxa"/>
            <w:tcBorders>
              <w:top w:val="single" w:sz="4" w:space="0" w:color="auto"/>
            </w:tcBorders>
            <w:shd w:val="clear" w:color="auto" w:fill="EAEDF1" w:themeFill="text2" w:themeFillTint="1A"/>
            <w:noWrap/>
            <w:hideMark/>
          </w:tcPr>
          <w:p w14:paraId="6AD0770E"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10,3</w:t>
            </w:r>
          </w:p>
        </w:tc>
      </w:tr>
      <w:tr w:rsidR="004E493F" w:rsidRPr="008254B3" w14:paraId="0A14D835" w14:textId="77777777" w:rsidTr="00ED5364">
        <w:trPr>
          <w:trHeight w:val="285"/>
        </w:trPr>
        <w:tc>
          <w:tcPr>
            <w:tcW w:w="1673" w:type="dxa"/>
            <w:shd w:val="clear" w:color="auto" w:fill="EAEDF1" w:themeFill="text2" w:themeFillTint="1A"/>
            <w:noWrap/>
            <w:hideMark/>
          </w:tcPr>
          <w:p w14:paraId="3B37339D" w14:textId="77777777" w:rsidR="004E493F" w:rsidRPr="008254B3" w:rsidRDefault="004E493F" w:rsidP="004E493F">
            <w:pPr>
              <w:spacing w:beforeLines="60" w:before="144" w:afterLines="60" w:after="144" w:line="240" w:lineRule="auto"/>
              <w:rPr>
                <w:rFonts w:eastAsia="Times New Roman"/>
              </w:rPr>
            </w:pPr>
            <w:r w:rsidRPr="008254B3">
              <w:rPr>
                <w:rFonts w:eastAsia="Times New Roman"/>
              </w:rPr>
              <w:t>Càng Long</w:t>
            </w:r>
          </w:p>
        </w:tc>
        <w:tc>
          <w:tcPr>
            <w:tcW w:w="832" w:type="dxa"/>
            <w:shd w:val="clear" w:color="auto" w:fill="EAEDF1" w:themeFill="text2" w:themeFillTint="1A"/>
            <w:noWrap/>
            <w:hideMark/>
          </w:tcPr>
          <w:p w14:paraId="4FC3E6C0"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-2,3</w:t>
            </w:r>
          </w:p>
        </w:tc>
        <w:tc>
          <w:tcPr>
            <w:tcW w:w="834" w:type="dxa"/>
            <w:shd w:val="clear" w:color="auto" w:fill="EAEDF1" w:themeFill="text2" w:themeFillTint="1A"/>
            <w:noWrap/>
            <w:hideMark/>
          </w:tcPr>
          <w:p w14:paraId="29782FFD"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8,0</w:t>
            </w:r>
          </w:p>
        </w:tc>
        <w:tc>
          <w:tcPr>
            <w:tcW w:w="833" w:type="dxa"/>
            <w:shd w:val="clear" w:color="auto" w:fill="EAEDF1" w:themeFill="text2" w:themeFillTint="1A"/>
            <w:noWrap/>
            <w:hideMark/>
          </w:tcPr>
          <w:p w14:paraId="02D5C765"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11,7</w:t>
            </w:r>
          </w:p>
        </w:tc>
        <w:tc>
          <w:tcPr>
            <w:tcW w:w="834" w:type="dxa"/>
            <w:shd w:val="clear" w:color="auto" w:fill="EAEDF1" w:themeFill="text2" w:themeFillTint="1A"/>
            <w:noWrap/>
            <w:hideMark/>
          </w:tcPr>
          <w:p w14:paraId="5E4F0FEF"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-2,8</w:t>
            </w:r>
          </w:p>
        </w:tc>
        <w:tc>
          <w:tcPr>
            <w:tcW w:w="833" w:type="dxa"/>
            <w:shd w:val="clear" w:color="auto" w:fill="EAEDF1" w:themeFill="text2" w:themeFillTint="1A"/>
            <w:noWrap/>
            <w:hideMark/>
          </w:tcPr>
          <w:p w14:paraId="1A231E0B"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9,6</w:t>
            </w:r>
          </w:p>
        </w:tc>
        <w:tc>
          <w:tcPr>
            <w:tcW w:w="835" w:type="dxa"/>
            <w:shd w:val="clear" w:color="auto" w:fill="EAEDF1" w:themeFill="text2" w:themeFillTint="1A"/>
            <w:noWrap/>
            <w:hideMark/>
          </w:tcPr>
          <w:p w14:paraId="50444AC9"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14,1</w:t>
            </w:r>
          </w:p>
        </w:tc>
        <w:tc>
          <w:tcPr>
            <w:tcW w:w="833" w:type="dxa"/>
            <w:shd w:val="clear" w:color="auto" w:fill="EAEDF1" w:themeFill="text2" w:themeFillTint="1A"/>
            <w:noWrap/>
            <w:hideMark/>
          </w:tcPr>
          <w:p w14:paraId="66F5E319"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-3,4</w:t>
            </w:r>
          </w:p>
        </w:tc>
        <w:tc>
          <w:tcPr>
            <w:tcW w:w="834" w:type="dxa"/>
            <w:shd w:val="clear" w:color="auto" w:fill="EAEDF1" w:themeFill="text2" w:themeFillTint="1A"/>
            <w:noWrap/>
            <w:hideMark/>
          </w:tcPr>
          <w:p w14:paraId="02162D5F"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11,5</w:t>
            </w:r>
          </w:p>
        </w:tc>
        <w:tc>
          <w:tcPr>
            <w:tcW w:w="835" w:type="dxa"/>
            <w:shd w:val="clear" w:color="auto" w:fill="EAEDF1" w:themeFill="text2" w:themeFillTint="1A"/>
            <w:noWrap/>
            <w:hideMark/>
          </w:tcPr>
          <w:p w14:paraId="27D74F95"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16,9</w:t>
            </w:r>
          </w:p>
        </w:tc>
      </w:tr>
      <w:tr w:rsidR="004E493F" w:rsidRPr="008254B3" w14:paraId="1701EBCF" w14:textId="77777777" w:rsidTr="00ED5364">
        <w:trPr>
          <w:trHeight w:val="285"/>
        </w:trPr>
        <w:tc>
          <w:tcPr>
            <w:tcW w:w="1673" w:type="dxa"/>
            <w:shd w:val="clear" w:color="auto" w:fill="EAEDF1" w:themeFill="text2" w:themeFillTint="1A"/>
            <w:noWrap/>
            <w:hideMark/>
          </w:tcPr>
          <w:p w14:paraId="5CB721E6" w14:textId="77777777" w:rsidR="004E493F" w:rsidRPr="008254B3" w:rsidRDefault="004E493F" w:rsidP="004E493F">
            <w:pPr>
              <w:spacing w:beforeLines="60" w:before="144" w:afterLines="60" w:after="144" w:line="240" w:lineRule="auto"/>
              <w:rPr>
                <w:rFonts w:eastAsia="Times New Roman"/>
              </w:rPr>
            </w:pPr>
            <w:r w:rsidRPr="008254B3">
              <w:rPr>
                <w:rFonts w:eastAsia="Times New Roman"/>
              </w:rPr>
              <w:t>Cầu Ngang</w:t>
            </w:r>
          </w:p>
        </w:tc>
        <w:tc>
          <w:tcPr>
            <w:tcW w:w="832" w:type="dxa"/>
            <w:shd w:val="clear" w:color="auto" w:fill="EAEDF1" w:themeFill="text2" w:themeFillTint="1A"/>
            <w:noWrap/>
            <w:hideMark/>
          </w:tcPr>
          <w:p w14:paraId="789C5AAE"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1,9</w:t>
            </w:r>
          </w:p>
        </w:tc>
        <w:tc>
          <w:tcPr>
            <w:tcW w:w="834" w:type="dxa"/>
            <w:shd w:val="clear" w:color="auto" w:fill="EAEDF1" w:themeFill="text2" w:themeFillTint="1A"/>
            <w:noWrap/>
            <w:hideMark/>
          </w:tcPr>
          <w:p w14:paraId="214FB528"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10,1</w:t>
            </w:r>
          </w:p>
        </w:tc>
        <w:tc>
          <w:tcPr>
            <w:tcW w:w="833" w:type="dxa"/>
            <w:shd w:val="clear" w:color="auto" w:fill="EAEDF1" w:themeFill="text2" w:themeFillTint="1A"/>
            <w:noWrap/>
            <w:hideMark/>
          </w:tcPr>
          <w:p w14:paraId="09E58166"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14,5</w:t>
            </w:r>
          </w:p>
        </w:tc>
        <w:tc>
          <w:tcPr>
            <w:tcW w:w="834" w:type="dxa"/>
            <w:shd w:val="clear" w:color="auto" w:fill="EAEDF1" w:themeFill="text2" w:themeFillTint="1A"/>
            <w:noWrap/>
            <w:hideMark/>
          </w:tcPr>
          <w:p w14:paraId="44A1CC91"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-1,2</w:t>
            </w:r>
          </w:p>
        </w:tc>
        <w:tc>
          <w:tcPr>
            <w:tcW w:w="833" w:type="dxa"/>
            <w:shd w:val="clear" w:color="auto" w:fill="EAEDF1" w:themeFill="text2" w:themeFillTint="1A"/>
            <w:noWrap/>
            <w:hideMark/>
          </w:tcPr>
          <w:p w14:paraId="0E31BE74"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12,1</w:t>
            </w:r>
          </w:p>
        </w:tc>
        <w:tc>
          <w:tcPr>
            <w:tcW w:w="835" w:type="dxa"/>
            <w:shd w:val="clear" w:color="auto" w:fill="EAEDF1" w:themeFill="text2" w:themeFillTint="1A"/>
            <w:noWrap/>
            <w:hideMark/>
          </w:tcPr>
          <w:p w14:paraId="25643193"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17,4</w:t>
            </w:r>
          </w:p>
        </w:tc>
        <w:tc>
          <w:tcPr>
            <w:tcW w:w="833" w:type="dxa"/>
            <w:shd w:val="clear" w:color="auto" w:fill="EAEDF1" w:themeFill="text2" w:themeFillTint="1A"/>
            <w:noWrap/>
            <w:hideMark/>
          </w:tcPr>
          <w:p w14:paraId="0FCE882E"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-2,7</w:t>
            </w:r>
          </w:p>
        </w:tc>
        <w:tc>
          <w:tcPr>
            <w:tcW w:w="834" w:type="dxa"/>
            <w:shd w:val="clear" w:color="auto" w:fill="EAEDF1" w:themeFill="text2" w:themeFillTint="1A"/>
            <w:noWrap/>
            <w:hideMark/>
          </w:tcPr>
          <w:p w14:paraId="014B13E6"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14,5</w:t>
            </w:r>
          </w:p>
        </w:tc>
        <w:tc>
          <w:tcPr>
            <w:tcW w:w="835" w:type="dxa"/>
            <w:shd w:val="clear" w:color="auto" w:fill="EAEDF1" w:themeFill="text2" w:themeFillTint="1A"/>
            <w:noWrap/>
            <w:hideMark/>
          </w:tcPr>
          <w:p w14:paraId="38470119"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20,9</w:t>
            </w:r>
          </w:p>
        </w:tc>
      </w:tr>
      <w:tr w:rsidR="004E493F" w:rsidRPr="008254B3" w14:paraId="52D810C9" w14:textId="77777777" w:rsidTr="00ED5364">
        <w:trPr>
          <w:trHeight w:val="285"/>
        </w:trPr>
        <w:tc>
          <w:tcPr>
            <w:tcW w:w="1673" w:type="dxa"/>
            <w:shd w:val="clear" w:color="auto" w:fill="EAEDF1" w:themeFill="text2" w:themeFillTint="1A"/>
            <w:noWrap/>
            <w:hideMark/>
          </w:tcPr>
          <w:p w14:paraId="3FC02D54" w14:textId="77777777" w:rsidR="004E493F" w:rsidRPr="008254B3" w:rsidRDefault="004E493F" w:rsidP="004E493F">
            <w:pPr>
              <w:spacing w:beforeLines="60" w:before="144" w:afterLines="60" w:after="144" w:line="240" w:lineRule="auto"/>
              <w:rPr>
                <w:rFonts w:eastAsia="Times New Roman"/>
              </w:rPr>
            </w:pPr>
            <w:r w:rsidRPr="008254B3">
              <w:rPr>
                <w:rFonts w:eastAsia="Times New Roman"/>
              </w:rPr>
              <w:t>Châu Thành</w:t>
            </w:r>
          </w:p>
        </w:tc>
        <w:tc>
          <w:tcPr>
            <w:tcW w:w="832" w:type="dxa"/>
            <w:shd w:val="clear" w:color="auto" w:fill="EAEDF1" w:themeFill="text2" w:themeFillTint="1A"/>
            <w:noWrap/>
            <w:hideMark/>
          </w:tcPr>
          <w:p w14:paraId="4A97D425"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2,4</w:t>
            </w:r>
          </w:p>
        </w:tc>
        <w:tc>
          <w:tcPr>
            <w:tcW w:w="834" w:type="dxa"/>
            <w:shd w:val="clear" w:color="auto" w:fill="EAEDF1" w:themeFill="text2" w:themeFillTint="1A"/>
            <w:noWrap/>
            <w:hideMark/>
          </w:tcPr>
          <w:p w14:paraId="3DB2671C"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10,4</w:t>
            </w:r>
          </w:p>
        </w:tc>
        <w:tc>
          <w:tcPr>
            <w:tcW w:w="833" w:type="dxa"/>
            <w:shd w:val="clear" w:color="auto" w:fill="EAEDF1" w:themeFill="text2" w:themeFillTint="1A"/>
            <w:noWrap/>
            <w:hideMark/>
          </w:tcPr>
          <w:p w14:paraId="002A6495"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14,3</w:t>
            </w:r>
          </w:p>
        </w:tc>
        <w:tc>
          <w:tcPr>
            <w:tcW w:w="834" w:type="dxa"/>
            <w:shd w:val="clear" w:color="auto" w:fill="EAEDF1" w:themeFill="text2" w:themeFillTint="1A"/>
            <w:noWrap/>
            <w:hideMark/>
          </w:tcPr>
          <w:p w14:paraId="75615F93"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2,9</w:t>
            </w:r>
          </w:p>
        </w:tc>
        <w:tc>
          <w:tcPr>
            <w:tcW w:w="833" w:type="dxa"/>
            <w:shd w:val="clear" w:color="auto" w:fill="EAEDF1" w:themeFill="text2" w:themeFillTint="1A"/>
            <w:noWrap/>
            <w:hideMark/>
          </w:tcPr>
          <w:p w14:paraId="339C7421"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12,7</w:t>
            </w:r>
          </w:p>
        </w:tc>
        <w:tc>
          <w:tcPr>
            <w:tcW w:w="835" w:type="dxa"/>
            <w:shd w:val="clear" w:color="auto" w:fill="EAEDF1" w:themeFill="text2" w:themeFillTint="1A"/>
            <w:noWrap/>
            <w:hideMark/>
          </w:tcPr>
          <w:p w14:paraId="141FE33E"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14,2</w:t>
            </w:r>
          </w:p>
        </w:tc>
        <w:tc>
          <w:tcPr>
            <w:tcW w:w="833" w:type="dxa"/>
            <w:shd w:val="clear" w:color="auto" w:fill="EAEDF1" w:themeFill="text2" w:themeFillTint="1A"/>
            <w:noWrap/>
            <w:hideMark/>
          </w:tcPr>
          <w:p w14:paraId="265D7F6B"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-3,4</w:t>
            </w:r>
          </w:p>
        </w:tc>
        <w:tc>
          <w:tcPr>
            <w:tcW w:w="834" w:type="dxa"/>
            <w:shd w:val="clear" w:color="auto" w:fill="EAEDF1" w:themeFill="text2" w:themeFillTint="1A"/>
            <w:noWrap/>
            <w:hideMark/>
          </w:tcPr>
          <w:p w14:paraId="6BEDE0B1"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14,7</w:t>
            </w:r>
          </w:p>
        </w:tc>
        <w:tc>
          <w:tcPr>
            <w:tcW w:w="835" w:type="dxa"/>
            <w:shd w:val="clear" w:color="auto" w:fill="EAEDF1" w:themeFill="text2" w:themeFillTint="1A"/>
            <w:noWrap/>
            <w:hideMark/>
          </w:tcPr>
          <w:p w14:paraId="1FD1E8AE"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20,0</w:t>
            </w:r>
          </w:p>
        </w:tc>
      </w:tr>
      <w:tr w:rsidR="004E493F" w:rsidRPr="008254B3" w14:paraId="7A9487B2" w14:textId="77777777" w:rsidTr="00ED5364">
        <w:trPr>
          <w:trHeight w:val="285"/>
        </w:trPr>
        <w:tc>
          <w:tcPr>
            <w:tcW w:w="1673" w:type="dxa"/>
            <w:shd w:val="clear" w:color="auto" w:fill="EAEDF1" w:themeFill="text2" w:themeFillTint="1A"/>
            <w:noWrap/>
            <w:hideMark/>
          </w:tcPr>
          <w:p w14:paraId="4608C3FD" w14:textId="77777777" w:rsidR="004E493F" w:rsidRPr="008254B3" w:rsidRDefault="004E493F" w:rsidP="004E493F">
            <w:pPr>
              <w:spacing w:beforeLines="60" w:before="144" w:afterLines="60" w:after="144" w:line="240" w:lineRule="auto"/>
              <w:rPr>
                <w:rFonts w:eastAsia="Times New Roman"/>
              </w:rPr>
            </w:pPr>
            <w:r w:rsidRPr="008254B3">
              <w:rPr>
                <w:rFonts w:eastAsia="Times New Roman"/>
              </w:rPr>
              <w:t>Hòa Tân</w:t>
            </w:r>
          </w:p>
        </w:tc>
        <w:tc>
          <w:tcPr>
            <w:tcW w:w="832" w:type="dxa"/>
            <w:shd w:val="clear" w:color="auto" w:fill="EAEDF1" w:themeFill="text2" w:themeFillTint="1A"/>
            <w:noWrap/>
            <w:hideMark/>
          </w:tcPr>
          <w:p w14:paraId="59539A00"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-2,2</w:t>
            </w:r>
          </w:p>
        </w:tc>
        <w:tc>
          <w:tcPr>
            <w:tcW w:w="834" w:type="dxa"/>
            <w:shd w:val="clear" w:color="auto" w:fill="EAEDF1" w:themeFill="text2" w:themeFillTint="1A"/>
            <w:noWrap/>
            <w:hideMark/>
          </w:tcPr>
          <w:p w14:paraId="7747CAB6"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7,5</w:t>
            </w:r>
          </w:p>
        </w:tc>
        <w:tc>
          <w:tcPr>
            <w:tcW w:w="833" w:type="dxa"/>
            <w:shd w:val="clear" w:color="auto" w:fill="EAEDF1" w:themeFill="text2" w:themeFillTint="1A"/>
            <w:noWrap/>
            <w:hideMark/>
          </w:tcPr>
          <w:p w14:paraId="1838AAB8"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10,6</w:t>
            </w:r>
          </w:p>
        </w:tc>
        <w:tc>
          <w:tcPr>
            <w:tcW w:w="834" w:type="dxa"/>
            <w:shd w:val="clear" w:color="auto" w:fill="EAEDF1" w:themeFill="text2" w:themeFillTint="1A"/>
            <w:noWrap/>
            <w:hideMark/>
          </w:tcPr>
          <w:p w14:paraId="50FA1F66"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-2,6</w:t>
            </w:r>
          </w:p>
        </w:tc>
        <w:tc>
          <w:tcPr>
            <w:tcW w:w="833" w:type="dxa"/>
            <w:shd w:val="clear" w:color="auto" w:fill="EAEDF1" w:themeFill="text2" w:themeFillTint="1A"/>
            <w:noWrap/>
            <w:hideMark/>
          </w:tcPr>
          <w:p w14:paraId="26935BA1"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9,0</w:t>
            </w:r>
          </w:p>
        </w:tc>
        <w:tc>
          <w:tcPr>
            <w:tcW w:w="835" w:type="dxa"/>
            <w:shd w:val="clear" w:color="auto" w:fill="EAEDF1" w:themeFill="text2" w:themeFillTint="1A"/>
            <w:noWrap/>
            <w:hideMark/>
          </w:tcPr>
          <w:p w14:paraId="7E2F0594"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12,7</w:t>
            </w:r>
          </w:p>
        </w:tc>
        <w:tc>
          <w:tcPr>
            <w:tcW w:w="833" w:type="dxa"/>
            <w:shd w:val="clear" w:color="auto" w:fill="EAEDF1" w:themeFill="text2" w:themeFillTint="1A"/>
            <w:noWrap/>
            <w:hideMark/>
          </w:tcPr>
          <w:p w14:paraId="6CF5F3A7"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-3,2</w:t>
            </w:r>
          </w:p>
        </w:tc>
        <w:tc>
          <w:tcPr>
            <w:tcW w:w="834" w:type="dxa"/>
            <w:shd w:val="clear" w:color="auto" w:fill="EAEDF1" w:themeFill="text2" w:themeFillTint="1A"/>
            <w:noWrap/>
            <w:hideMark/>
          </w:tcPr>
          <w:p w14:paraId="3291354C"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10,8</w:t>
            </w:r>
          </w:p>
        </w:tc>
        <w:tc>
          <w:tcPr>
            <w:tcW w:w="835" w:type="dxa"/>
            <w:shd w:val="clear" w:color="auto" w:fill="EAEDF1" w:themeFill="text2" w:themeFillTint="1A"/>
            <w:noWrap/>
            <w:hideMark/>
          </w:tcPr>
          <w:p w14:paraId="07B6602E"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15,2</w:t>
            </w:r>
          </w:p>
        </w:tc>
      </w:tr>
      <w:tr w:rsidR="004E493F" w:rsidRPr="008254B3" w14:paraId="1F2E0BE0" w14:textId="77777777" w:rsidTr="00ED5364">
        <w:trPr>
          <w:trHeight w:val="285"/>
        </w:trPr>
        <w:tc>
          <w:tcPr>
            <w:tcW w:w="1673" w:type="dxa"/>
            <w:shd w:val="clear" w:color="auto" w:fill="EAEDF1" w:themeFill="text2" w:themeFillTint="1A"/>
            <w:noWrap/>
            <w:hideMark/>
          </w:tcPr>
          <w:p w14:paraId="2F26A057" w14:textId="77777777" w:rsidR="004E493F" w:rsidRPr="008254B3" w:rsidRDefault="004E493F" w:rsidP="004E493F">
            <w:pPr>
              <w:spacing w:beforeLines="60" w:before="144" w:afterLines="60" w:after="144" w:line="240" w:lineRule="auto"/>
              <w:rPr>
                <w:rFonts w:eastAsia="Times New Roman"/>
              </w:rPr>
            </w:pPr>
            <w:r w:rsidRPr="008254B3">
              <w:rPr>
                <w:rFonts w:eastAsia="Times New Roman"/>
              </w:rPr>
              <w:t>Huyền Hội</w:t>
            </w:r>
          </w:p>
        </w:tc>
        <w:tc>
          <w:tcPr>
            <w:tcW w:w="832" w:type="dxa"/>
            <w:shd w:val="clear" w:color="auto" w:fill="EAEDF1" w:themeFill="text2" w:themeFillTint="1A"/>
            <w:noWrap/>
            <w:hideMark/>
          </w:tcPr>
          <w:p w14:paraId="77E1FA00"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3,1</w:t>
            </w:r>
          </w:p>
        </w:tc>
        <w:tc>
          <w:tcPr>
            <w:tcW w:w="834" w:type="dxa"/>
            <w:shd w:val="clear" w:color="auto" w:fill="EAEDF1" w:themeFill="text2" w:themeFillTint="1A"/>
            <w:noWrap/>
            <w:hideMark/>
          </w:tcPr>
          <w:p w14:paraId="3340CE62"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10,9</w:t>
            </w:r>
          </w:p>
        </w:tc>
        <w:tc>
          <w:tcPr>
            <w:tcW w:w="833" w:type="dxa"/>
            <w:shd w:val="clear" w:color="auto" w:fill="EAEDF1" w:themeFill="text2" w:themeFillTint="1A"/>
            <w:noWrap/>
            <w:hideMark/>
          </w:tcPr>
          <w:p w14:paraId="583A4D28"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18,1</w:t>
            </w:r>
          </w:p>
        </w:tc>
        <w:tc>
          <w:tcPr>
            <w:tcW w:w="834" w:type="dxa"/>
            <w:shd w:val="clear" w:color="auto" w:fill="EAEDF1" w:themeFill="text2" w:themeFillTint="1A"/>
            <w:noWrap/>
            <w:hideMark/>
          </w:tcPr>
          <w:p w14:paraId="4FAEE347"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3,8</w:t>
            </w:r>
          </w:p>
        </w:tc>
        <w:tc>
          <w:tcPr>
            <w:tcW w:w="833" w:type="dxa"/>
            <w:shd w:val="clear" w:color="auto" w:fill="EAEDF1" w:themeFill="text2" w:themeFillTint="1A"/>
            <w:noWrap/>
            <w:hideMark/>
          </w:tcPr>
          <w:p w14:paraId="0351FC47"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13,1</w:t>
            </w:r>
          </w:p>
        </w:tc>
        <w:tc>
          <w:tcPr>
            <w:tcW w:w="835" w:type="dxa"/>
            <w:shd w:val="clear" w:color="auto" w:fill="EAEDF1" w:themeFill="text2" w:themeFillTint="1A"/>
            <w:noWrap/>
            <w:hideMark/>
          </w:tcPr>
          <w:p w14:paraId="7B47EF54"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21,7</w:t>
            </w:r>
          </w:p>
        </w:tc>
        <w:tc>
          <w:tcPr>
            <w:tcW w:w="833" w:type="dxa"/>
            <w:shd w:val="clear" w:color="auto" w:fill="EAEDF1" w:themeFill="text2" w:themeFillTint="1A"/>
            <w:noWrap/>
            <w:hideMark/>
          </w:tcPr>
          <w:p w14:paraId="11B56AEC"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4,5</w:t>
            </w:r>
          </w:p>
        </w:tc>
        <w:tc>
          <w:tcPr>
            <w:tcW w:w="834" w:type="dxa"/>
            <w:shd w:val="clear" w:color="auto" w:fill="EAEDF1" w:themeFill="text2" w:themeFillTint="1A"/>
            <w:noWrap/>
            <w:hideMark/>
          </w:tcPr>
          <w:p w14:paraId="77D39E72"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15,7</w:t>
            </w:r>
          </w:p>
        </w:tc>
        <w:tc>
          <w:tcPr>
            <w:tcW w:w="835" w:type="dxa"/>
            <w:shd w:val="clear" w:color="auto" w:fill="EAEDF1" w:themeFill="text2" w:themeFillTint="1A"/>
            <w:noWrap/>
            <w:hideMark/>
          </w:tcPr>
          <w:p w14:paraId="0C727CE5"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21,9</w:t>
            </w:r>
          </w:p>
        </w:tc>
      </w:tr>
      <w:tr w:rsidR="004E493F" w:rsidRPr="008254B3" w14:paraId="0CD6E8C4" w14:textId="77777777" w:rsidTr="00ED5364">
        <w:trPr>
          <w:trHeight w:val="285"/>
        </w:trPr>
        <w:tc>
          <w:tcPr>
            <w:tcW w:w="1673" w:type="dxa"/>
            <w:shd w:val="clear" w:color="auto" w:fill="EAEDF1" w:themeFill="text2" w:themeFillTint="1A"/>
            <w:noWrap/>
            <w:hideMark/>
          </w:tcPr>
          <w:p w14:paraId="448A4A12" w14:textId="77777777" w:rsidR="004E493F" w:rsidRPr="008254B3" w:rsidRDefault="004E493F" w:rsidP="004E493F">
            <w:pPr>
              <w:spacing w:beforeLines="60" w:before="144" w:afterLines="60" w:after="144" w:line="240" w:lineRule="auto"/>
              <w:rPr>
                <w:rFonts w:eastAsia="Times New Roman"/>
              </w:rPr>
            </w:pPr>
            <w:r w:rsidRPr="008254B3">
              <w:rPr>
                <w:rFonts w:eastAsia="Times New Roman"/>
              </w:rPr>
              <w:t>Tiểu Cần</w:t>
            </w:r>
          </w:p>
        </w:tc>
        <w:tc>
          <w:tcPr>
            <w:tcW w:w="832" w:type="dxa"/>
            <w:shd w:val="clear" w:color="auto" w:fill="EAEDF1" w:themeFill="text2" w:themeFillTint="1A"/>
            <w:noWrap/>
            <w:hideMark/>
          </w:tcPr>
          <w:p w14:paraId="08486923"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0,8</w:t>
            </w:r>
          </w:p>
        </w:tc>
        <w:tc>
          <w:tcPr>
            <w:tcW w:w="834" w:type="dxa"/>
            <w:shd w:val="clear" w:color="auto" w:fill="EAEDF1" w:themeFill="text2" w:themeFillTint="1A"/>
            <w:noWrap/>
            <w:hideMark/>
          </w:tcPr>
          <w:p w14:paraId="5CF619F6"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5,3</w:t>
            </w:r>
          </w:p>
        </w:tc>
        <w:tc>
          <w:tcPr>
            <w:tcW w:w="833" w:type="dxa"/>
            <w:shd w:val="clear" w:color="auto" w:fill="EAEDF1" w:themeFill="text2" w:themeFillTint="1A"/>
            <w:noWrap/>
            <w:hideMark/>
          </w:tcPr>
          <w:p w14:paraId="684EDFAF"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6,8</w:t>
            </w:r>
          </w:p>
        </w:tc>
        <w:tc>
          <w:tcPr>
            <w:tcW w:w="834" w:type="dxa"/>
            <w:shd w:val="clear" w:color="auto" w:fill="EAEDF1" w:themeFill="text2" w:themeFillTint="1A"/>
            <w:noWrap/>
            <w:hideMark/>
          </w:tcPr>
          <w:p w14:paraId="34E83D4D"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1,0</w:t>
            </w:r>
          </w:p>
        </w:tc>
        <w:tc>
          <w:tcPr>
            <w:tcW w:w="833" w:type="dxa"/>
            <w:shd w:val="clear" w:color="auto" w:fill="EAEDF1" w:themeFill="text2" w:themeFillTint="1A"/>
            <w:noWrap/>
            <w:hideMark/>
          </w:tcPr>
          <w:p w14:paraId="4C848F0F"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6,4</w:t>
            </w:r>
          </w:p>
        </w:tc>
        <w:tc>
          <w:tcPr>
            <w:tcW w:w="835" w:type="dxa"/>
            <w:shd w:val="clear" w:color="auto" w:fill="EAEDF1" w:themeFill="text2" w:themeFillTint="1A"/>
            <w:noWrap/>
            <w:hideMark/>
          </w:tcPr>
          <w:p w14:paraId="1471155C"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8,2</w:t>
            </w:r>
          </w:p>
        </w:tc>
        <w:tc>
          <w:tcPr>
            <w:tcW w:w="833" w:type="dxa"/>
            <w:shd w:val="clear" w:color="auto" w:fill="EAEDF1" w:themeFill="text2" w:themeFillTint="1A"/>
            <w:noWrap/>
            <w:hideMark/>
          </w:tcPr>
          <w:p w14:paraId="514D14E8"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1,2</w:t>
            </w:r>
          </w:p>
        </w:tc>
        <w:tc>
          <w:tcPr>
            <w:tcW w:w="834" w:type="dxa"/>
            <w:shd w:val="clear" w:color="auto" w:fill="EAEDF1" w:themeFill="text2" w:themeFillTint="1A"/>
            <w:noWrap/>
            <w:hideMark/>
          </w:tcPr>
          <w:p w14:paraId="1527E1C0"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7,6</w:t>
            </w:r>
          </w:p>
        </w:tc>
        <w:tc>
          <w:tcPr>
            <w:tcW w:w="835" w:type="dxa"/>
            <w:shd w:val="clear" w:color="auto" w:fill="EAEDF1" w:themeFill="text2" w:themeFillTint="1A"/>
            <w:noWrap/>
            <w:hideMark/>
          </w:tcPr>
          <w:p w14:paraId="360C3195"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9,8</w:t>
            </w:r>
          </w:p>
        </w:tc>
      </w:tr>
      <w:tr w:rsidR="004E493F" w:rsidRPr="008254B3" w14:paraId="58A70B3E" w14:textId="77777777" w:rsidTr="00ED5364">
        <w:trPr>
          <w:trHeight w:val="285"/>
        </w:trPr>
        <w:tc>
          <w:tcPr>
            <w:tcW w:w="1673" w:type="dxa"/>
            <w:tcBorders>
              <w:bottom w:val="single" w:sz="4" w:space="0" w:color="auto"/>
            </w:tcBorders>
            <w:shd w:val="clear" w:color="auto" w:fill="EAEDF1" w:themeFill="text2" w:themeFillTint="1A"/>
            <w:noWrap/>
            <w:hideMark/>
          </w:tcPr>
          <w:p w14:paraId="2BAC4D31" w14:textId="77777777" w:rsidR="004E493F" w:rsidRPr="008254B3" w:rsidRDefault="004E493F" w:rsidP="004E493F">
            <w:pPr>
              <w:spacing w:beforeLines="60" w:before="144" w:afterLines="60" w:after="144" w:line="240" w:lineRule="auto"/>
              <w:rPr>
                <w:rFonts w:eastAsia="Times New Roman"/>
              </w:rPr>
            </w:pPr>
            <w:r w:rsidRPr="008254B3">
              <w:rPr>
                <w:rFonts w:eastAsia="Times New Roman"/>
              </w:rPr>
              <w:t>Trà Cú</w:t>
            </w:r>
          </w:p>
        </w:tc>
        <w:tc>
          <w:tcPr>
            <w:tcW w:w="832" w:type="dxa"/>
            <w:tcBorders>
              <w:bottom w:val="single" w:sz="4" w:space="0" w:color="auto"/>
            </w:tcBorders>
            <w:shd w:val="clear" w:color="auto" w:fill="EAEDF1" w:themeFill="text2" w:themeFillTint="1A"/>
            <w:noWrap/>
            <w:hideMark/>
          </w:tcPr>
          <w:p w14:paraId="0C1A2E2A"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- 2,9</w:t>
            </w:r>
          </w:p>
        </w:tc>
        <w:tc>
          <w:tcPr>
            <w:tcW w:w="834" w:type="dxa"/>
            <w:tcBorders>
              <w:bottom w:val="single" w:sz="4" w:space="0" w:color="auto"/>
            </w:tcBorders>
            <w:shd w:val="clear" w:color="auto" w:fill="EAEDF1" w:themeFill="text2" w:themeFillTint="1A"/>
            <w:noWrap/>
            <w:hideMark/>
          </w:tcPr>
          <w:p w14:paraId="6369C12B"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11,3</w:t>
            </w:r>
          </w:p>
        </w:tc>
        <w:tc>
          <w:tcPr>
            <w:tcW w:w="833" w:type="dxa"/>
            <w:tcBorders>
              <w:bottom w:val="single" w:sz="4" w:space="0" w:color="auto"/>
            </w:tcBorders>
            <w:shd w:val="clear" w:color="auto" w:fill="EAEDF1" w:themeFill="text2" w:themeFillTint="1A"/>
            <w:noWrap/>
            <w:hideMark/>
          </w:tcPr>
          <w:p w14:paraId="6B248C80"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21,1</w:t>
            </w:r>
          </w:p>
        </w:tc>
        <w:tc>
          <w:tcPr>
            <w:tcW w:w="834" w:type="dxa"/>
            <w:tcBorders>
              <w:bottom w:val="single" w:sz="4" w:space="0" w:color="auto"/>
            </w:tcBorders>
            <w:shd w:val="clear" w:color="auto" w:fill="EAEDF1" w:themeFill="text2" w:themeFillTint="1A"/>
            <w:noWrap/>
            <w:hideMark/>
          </w:tcPr>
          <w:p w14:paraId="742EEA55"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- 3,4</w:t>
            </w:r>
          </w:p>
        </w:tc>
        <w:tc>
          <w:tcPr>
            <w:tcW w:w="833" w:type="dxa"/>
            <w:tcBorders>
              <w:bottom w:val="single" w:sz="4" w:space="0" w:color="auto"/>
            </w:tcBorders>
            <w:shd w:val="clear" w:color="auto" w:fill="EAEDF1" w:themeFill="text2" w:themeFillTint="1A"/>
            <w:noWrap/>
            <w:hideMark/>
          </w:tcPr>
          <w:p w14:paraId="46E0A502"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12,9</w:t>
            </w:r>
          </w:p>
        </w:tc>
        <w:tc>
          <w:tcPr>
            <w:tcW w:w="835" w:type="dxa"/>
            <w:tcBorders>
              <w:bottom w:val="single" w:sz="4" w:space="0" w:color="auto"/>
            </w:tcBorders>
            <w:shd w:val="clear" w:color="auto" w:fill="EAEDF1" w:themeFill="text2" w:themeFillTint="1A"/>
            <w:noWrap/>
            <w:hideMark/>
          </w:tcPr>
          <w:p w14:paraId="33270762"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22,4</w:t>
            </w:r>
          </w:p>
        </w:tc>
        <w:tc>
          <w:tcPr>
            <w:tcW w:w="833" w:type="dxa"/>
            <w:tcBorders>
              <w:bottom w:val="single" w:sz="4" w:space="0" w:color="auto"/>
            </w:tcBorders>
            <w:shd w:val="clear" w:color="auto" w:fill="EAEDF1" w:themeFill="text2" w:themeFillTint="1A"/>
            <w:noWrap/>
            <w:hideMark/>
          </w:tcPr>
          <w:p w14:paraId="7B530347"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4,1</w:t>
            </w:r>
          </w:p>
        </w:tc>
        <w:tc>
          <w:tcPr>
            <w:tcW w:w="834" w:type="dxa"/>
            <w:tcBorders>
              <w:bottom w:val="single" w:sz="4" w:space="0" w:color="auto"/>
            </w:tcBorders>
            <w:shd w:val="clear" w:color="auto" w:fill="EAEDF1" w:themeFill="text2" w:themeFillTint="1A"/>
            <w:noWrap/>
            <w:hideMark/>
          </w:tcPr>
          <w:p w14:paraId="3AB1C257"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15,5</w:t>
            </w:r>
          </w:p>
        </w:tc>
        <w:tc>
          <w:tcPr>
            <w:tcW w:w="835" w:type="dxa"/>
            <w:tcBorders>
              <w:bottom w:val="single" w:sz="4" w:space="0" w:color="auto"/>
            </w:tcBorders>
            <w:shd w:val="clear" w:color="auto" w:fill="EAEDF1" w:themeFill="text2" w:themeFillTint="1A"/>
            <w:noWrap/>
            <w:hideMark/>
          </w:tcPr>
          <w:p w14:paraId="50794DB5" w14:textId="77777777" w:rsidR="004E493F" w:rsidRPr="008254B3" w:rsidRDefault="004E493F" w:rsidP="004E493F">
            <w:pPr>
              <w:spacing w:beforeLines="60" w:before="144" w:afterLines="60" w:after="144" w:line="240" w:lineRule="auto"/>
              <w:jc w:val="center"/>
              <w:rPr>
                <w:rFonts w:eastAsia="Times New Roman"/>
              </w:rPr>
            </w:pPr>
            <w:r w:rsidRPr="008254B3">
              <w:rPr>
                <w:rFonts w:eastAsia="Times New Roman"/>
              </w:rPr>
              <w:t>21,9</w:t>
            </w:r>
          </w:p>
        </w:tc>
      </w:tr>
    </w:tbl>
    <w:p w14:paraId="1B673858" w14:textId="32789E7B" w:rsidR="004E493F" w:rsidRPr="008254B3" w:rsidRDefault="004E493F" w:rsidP="00834B4B">
      <w:pPr>
        <w:spacing w:beforeLines="60" w:before="144" w:afterLines="60" w:after="144" w:line="240" w:lineRule="auto"/>
        <w:ind w:firstLine="562"/>
        <w:jc w:val="both"/>
        <w:rPr>
          <w:rFonts w:cs="Times New Roman"/>
        </w:rPr>
      </w:pPr>
      <w:r w:rsidRPr="008254B3">
        <w:rPr>
          <w:rFonts w:cs="Times New Roman"/>
        </w:rPr>
        <w:t>Hình 3 thể hiện kỹ năng dự báo mưa với ngưỡng lớn hơn 16mm-25mm cho ba hạn dự báo khác nhau cho thấy ở hạn dự báo 24 giờ, các trạm như Tiểu Cần và Châu Thành khá tốt, POD cao (trên 0,5). Một số trạm như Bến Gia, Hòa Tân thể hiện khả năng dự báo thấp hơn. Hạn dự báo 48 giờ, sự suy giảm kỹ năng dự báo trở nên rõ ràng hơn: phần lớn các điểm dữ liệu tụ lại ở vùng dưới và trái biểu đồ, với giá trị CSI chỉ còn quanh mức 0,2–0,4. Một số trạm như Châu Thành và Tiểu Cần, Trà Cú vẫn duy trì được vị trí khá tốt, cho thấy tính ổn định tương đối của mô hình tại những khu vực này. Đến hạn 72 giờ, tất cả các trạm đều thể hiện sự suy giảm đáng kể về kỹ năng, với đa số các điểm nằm thấp trên biểu đồ.</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4538"/>
        <w:gridCol w:w="4523"/>
      </w:tblGrid>
      <w:tr w:rsidR="004E493F" w:rsidRPr="008254B3" w14:paraId="0FF04D32" w14:textId="77777777" w:rsidTr="00A53B16">
        <w:tc>
          <w:tcPr>
            <w:tcW w:w="4538" w:type="dxa"/>
          </w:tcPr>
          <w:p w14:paraId="61E9543E" w14:textId="77777777" w:rsidR="004E493F" w:rsidRPr="008254B3" w:rsidRDefault="004E493F" w:rsidP="004E493F">
            <w:pPr>
              <w:spacing w:beforeLines="60" w:before="144" w:afterLines="60" w:after="144" w:line="240" w:lineRule="auto"/>
            </w:pPr>
            <w:r w:rsidRPr="008254B3">
              <w:rPr>
                <w:noProof/>
              </w:rPr>
              <w:lastRenderedPageBreak/>
              <w:drawing>
                <wp:inline distT="0" distB="0" distL="0" distR="0" wp14:anchorId="6E1697AD" wp14:editId="7F2156F9">
                  <wp:extent cx="2536466" cy="2411208"/>
                  <wp:effectExtent l="0" t="0" r="0" b="8255"/>
                  <wp:docPr id="2066282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48295" cy="2422453"/>
                          </a:xfrm>
                          <a:prstGeom prst="rect">
                            <a:avLst/>
                          </a:prstGeom>
                          <a:noFill/>
                          <a:ln>
                            <a:noFill/>
                          </a:ln>
                        </pic:spPr>
                      </pic:pic>
                    </a:graphicData>
                  </a:graphic>
                </wp:inline>
              </w:drawing>
            </w:r>
          </w:p>
        </w:tc>
        <w:tc>
          <w:tcPr>
            <w:tcW w:w="4523" w:type="dxa"/>
          </w:tcPr>
          <w:p w14:paraId="4F51CB47" w14:textId="77777777" w:rsidR="004E493F" w:rsidRPr="008254B3" w:rsidRDefault="004E493F" w:rsidP="004E493F">
            <w:pPr>
              <w:spacing w:beforeLines="60" w:before="144" w:afterLines="60" w:after="144" w:line="240" w:lineRule="auto"/>
            </w:pPr>
            <w:r w:rsidRPr="008254B3">
              <w:rPr>
                <w:noProof/>
              </w:rPr>
              <w:drawing>
                <wp:inline distT="0" distB="0" distL="0" distR="0" wp14:anchorId="00DE42FF" wp14:editId="7DAA08D2">
                  <wp:extent cx="2488758" cy="2365857"/>
                  <wp:effectExtent l="0" t="0" r="6985" b="0"/>
                  <wp:docPr id="3357327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04346" cy="2380675"/>
                          </a:xfrm>
                          <a:prstGeom prst="rect">
                            <a:avLst/>
                          </a:prstGeom>
                          <a:noFill/>
                          <a:ln>
                            <a:noFill/>
                          </a:ln>
                        </pic:spPr>
                      </pic:pic>
                    </a:graphicData>
                  </a:graphic>
                </wp:inline>
              </w:drawing>
            </w:r>
          </w:p>
        </w:tc>
      </w:tr>
      <w:tr w:rsidR="00A53B16" w:rsidRPr="008254B3" w14:paraId="49B5E894" w14:textId="77777777" w:rsidTr="00A53B16">
        <w:tc>
          <w:tcPr>
            <w:tcW w:w="4538" w:type="dxa"/>
          </w:tcPr>
          <w:p w14:paraId="12E402C0" w14:textId="3C76F203" w:rsidR="00A53B16" w:rsidRPr="008254B3" w:rsidRDefault="00A53B16" w:rsidP="00A53B16">
            <w:pPr>
              <w:pStyle w:val="ListParagraph"/>
              <w:numPr>
                <w:ilvl w:val="0"/>
                <w:numId w:val="20"/>
              </w:numPr>
              <w:spacing w:after="0" w:line="240" w:lineRule="auto"/>
              <w:jc w:val="center"/>
              <w:rPr>
                <w:noProof/>
                <w:lang w:val="en-US"/>
              </w:rPr>
            </w:pPr>
          </w:p>
        </w:tc>
        <w:tc>
          <w:tcPr>
            <w:tcW w:w="4523" w:type="dxa"/>
          </w:tcPr>
          <w:p w14:paraId="504A33E6" w14:textId="170F2E7B" w:rsidR="00A53B16" w:rsidRPr="008254B3" w:rsidRDefault="00A53B16" w:rsidP="00A53B16">
            <w:pPr>
              <w:spacing w:after="0" w:line="240" w:lineRule="auto"/>
              <w:jc w:val="center"/>
              <w:rPr>
                <w:noProof/>
                <w:lang w:val="en-US"/>
              </w:rPr>
            </w:pPr>
            <w:r w:rsidRPr="008254B3">
              <w:rPr>
                <w:noProof/>
                <w:lang w:val="en-US"/>
              </w:rPr>
              <w:t>b)</w:t>
            </w:r>
          </w:p>
        </w:tc>
      </w:tr>
      <w:tr w:rsidR="004E493F" w:rsidRPr="008254B3" w14:paraId="3FA43793" w14:textId="77777777" w:rsidTr="00A53B16">
        <w:tc>
          <w:tcPr>
            <w:tcW w:w="4538" w:type="dxa"/>
          </w:tcPr>
          <w:p w14:paraId="10CE27F2" w14:textId="77777777" w:rsidR="004E493F" w:rsidRPr="008254B3" w:rsidRDefault="004E493F" w:rsidP="004E493F">
            <w:pPr>
              <w:spacing w:beforeLines="60" w:before="144" w:afterLines="60" w:after="144" w:line="240" w:lineRule="auto"/>
              <w:rPr>
                <w:noProof/>
              </w:rPr>
            </w:pPr>
            <w:r w:rsidRPr="008254B3">
              <w:rPr>
                <w:noProof/>
              </w:rPr>
              <w:drawing>
                <wp:inline distT="0" distB="0" distL="0" distR="0" wp14:anchorId="0C1B1A25" wp14:editId="1886925F">
                  <wp:extent cx="2417196" cy="2297828"/>
                  <wp:effectExtent l="0" t="0" r="2540" b="7620"/>
                  <wp:docPr id="1831013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29907" cy="2309911"/>
                          </a:xfrm>
                          <a:prstGeom prst="rect">
                            <a:avLst/>
                          </a:prstGeom>
                          <a:noFill/>
                          <a:ln>
                            <a:noFill/>
                          </a:ln>
                        </pic:spPr>
                      </pic:pic>
                    </a:graphicData>
                  </a:graphic>
                </wp:inline>
              </w:drawing>
            </w:r>
          </w:p>
        </w:tc>
        <w:tc>
          <w:tcPr>
            <w:tcW w:w="4523" w:type="dxa"/>
            <w:vAlign w:val="center"/>
          </w:tcPr>
          <w:p w14:paraId="4FDF2BE8" w14:textId="0AD004F0" w:rsidR="004E493F" w:rsidRPr="008254B3" w:rsidRDefault="004E493F" w:rsidP="004E493F">
            <w:pPr>
              <w:spacing w:beforeLines="60" w:before="144" w:afterLines="60" w:after="144" w:line="240" w:lineRule="auto"/>
              <w:jc w:val="center"/>
              <w:rPr>
                <w:b/>
                <w:bCs/>
                <w:noProof/>
              </w:rPr>
            </w:pPr>
            <w:bookmarkStart w:id="12" w:name="_Toc200012973"/>
            <w:r w:rsidRPr="008254B3">
              <w:rPr>
                <w:b/>
                <w:bCs/>
              </w:rPr>
              <w:t xml:space="preserve">Hình 3. Biểu đồ đánh giá kỹ năng cho hạn dự báo </w:t>
            </w:r>
            <w:r w:rsidR="00A53B16" w:rsidRPr="008254B3">
              <w:rPr>
                <w:b/>
                <w:bCs/>
              </w:rPr>
              <w:t xml:space="preserve">(a) </w:t>
            </w:r>
            <w:r w:rsidRPr="008254B3">
              <w:rPr>
                <w:b/>
                <w:bCs/>
              </w:rPr>
              <w:t xml:space="preserve">24 giờ, </w:t>
            </w:r>
            <w:r w:rsidR="00A53B16" w:rsidRPr="008254B3">
              <w:rPr>
                <w:b/>
                <w:bCs/>
              </w:rPr>
              <w:t xml:space="preserve">(b) </w:t>
            </w:r>
            <w:r w:rsidRPr="008254B3">
              <w:rPr>
                <w:b/>
                <w:bCs/>
              </w:rPr>
              <w:t xml:space="preserve">48 giờ và </w:t>
            </w:r>
            <w:r w:rsidR="00A53B16" w:rsidRPr="008254B3">
              <w:rPr>
                <w:b/>
                <w:bCs/>
              </w:rPr>
              <w:t xml:space="preserve">(c) </w:t>
            </w:r>
            <w:r w:rsidRPr="008254B3">
              <w:rPr>
                <w:b/>
                <w:bCs/>
              </w:rPr>
              <w:t>72 giờ của ngưỡng mưa 16mm</w:t>
            </w:r>
            <w:bookmarkEnd w:id="12"/>
            <w:r w:rsidRPr="008254B3">
              <w:rPr>
                <w:b/>
                <w:bCs/>
              </w:rPr>
              <w:t>-25mm</w:t>
            </w:r>
            <w:r w:rsidR="00813C8C" w:rsidRPr="008254B3">
              <w:rPr>
                <w:b/>
                <w:bCs/>
              </w:rPr>
              <w:t xml:space="preserve"> </w:t>
            </w:r>
            <w:r w:rsidR="00681DEA" w:rsidRPr="008254B3">
              <w:rPr>
                <w:b/>
                <w:bCs/>
              </w:rPr>
              <w:t>[Nguồn: Nhóm tác giả]</w:t>
            </w:r>
          </w:p>
        </w:tc>
      </w:tr>
      <w:tr w:rsidR="00A53B16" w:rsidRPr="008254B3" w14:paraId="04CE59B0" w14:textId="77777777" w:rsidTr="00A53B16">
        <w:tc>
          <w:tcPr>
            <w:tcW w:w="4538" w:type="dxa"/>
          </w:tcPr>
          <w:p w14:paraId="6502925A" w14:textId="4A049A3D" w:rsidR="00A53B16" w:rsidRPr="008254B3" w:rsidRDefault="00A53B16" w:rsidP="00A53B16">
            <w:pPr>
              <w:spacing w:after="0" w:line="240" w:lineRule="auto"/>
              <w:jc w:val="center"/>
              <w:rPr>
                <w:noProof/>
                <w:lang w:val="en-US"/>
              </w:rPr>
            </w:pPr>
            <w:r w:rsidRPr="008254B3">
              <w:rPr>
                <w:noProof/>
                <w:lang w:val="en-US"/>
              </w:rPr>
              <w:t>c)</w:t>
            </w:r>
          </w:p>
        </w:tc>
        <w:tc>
          <w:tcPr>
            <w:tcW w:w="4523" w:type="dxa"/>
            <w:vAlign w:val="center"/>
          </w:tcPr>
          <w:p w14:paraId="2EB5857A" w14:textId="77777777" w:rsidR="00A53B16" w:rsidRPr="008254B3" w:rsidRDefault="00A53B16" w:rsidP="00A53B16">
            <w:pPr>
              <w:spacing w:after="0" w:line="240" w:lineRule="auto"/>
              <w:jc w:val="center"/>
              <w:rPr>
                <w:b/>
                <w:bCs/>
              </w:rPr>
            </w:pPr>
          </w:p>
        </w:tc>
      </w:tr>
    </w:tbl>
    <w:p w14:paraId="19F4E982" w14:textId="06704D50" w:rsidR="004E493F" w:rsidRPr="008254B3" w:rsidRDefault="004E493F" w:rsidP="00834B4B">
      <w:pPr>
        <w:spacing w:beforeLines="60" w:before="144" w:afterLines="60" w:after="144" w:line="240" w:lineRule="auto"/>
        <w:ind w:firstLine="562"/>
        <w:jc w:val="both"/>
        <w:rPr>
          <w:rFonts w:cs="Times New Roman"/>
        </w:rPr>
      </w:pPr>
      <w:r w:rsidRPr="008254B3">
        <w:rPr>
          <w:rFonts w:cs="Times New Roman"/>
        </w:rPr>
        <w:t xml:space="preserve">Hình 4 thể hiện kỹ năng dự báo mưa với ngưỡng từ 25mm-50mm, ứng với ba thời hạn dự báo 24 giờ, 48 giờ và 72 giờ cho thấy ở hạn dự báo 24 giờ, các trạm như Trà Cú và Châu Thành duy trì vị trí tốt nhất trên biểu đồ, với POD và Success Ratio xấp xỉ 0,4 và CSI tiệm cận 0,3–0,4. Điều này cho thấy mô hình có khả năng phát hiện tương đối tốt các trận mưa. Các trạm như Tiểu Cần, Hòa Tân, và Cầu Ngang có các chỉ số thấp hơn, phản ánh kỹ năng phát hiện kém và tỷ lệ dự báo sai cao hơn. Tại hạn dự báo 48 giờ, các điểm dữ liệu tiếp tục tụ lại ở vùng thấp và lệch trái của biểu đồ. Châu Thành, Cầu Ngang và Trà Cú có POD khoảng 0,4, nhìn chung chỉ số Success Ratio có xu hướng giảm rõ rệt trên nhiều trạm. Đến hạn dự báo 72 giờ, tất cả các trạm đều thể hiện khả năng dự báo rất hạn chế. Các điểm nằm sát đáy biểu đồ với CSI chỉ còn khoảng 0,1–0,2. Mặc dù một số trạm như Châu Thành và Tiểu Cần vẫn nhỉnh hơn trạm còn lại, nhưng sự suy giảm đồng loạt cho thấy độ tin cậy của mô hình ở ngưỡng mưa vừa và hạn dài vẫn còn hạn chế. </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4563"/>
        <w:gridCol w:w="4498"/>
      </w:tblGrid>
      <w:tr w:rsidR="004E493F" w:rsidRPr="008254B3" w14:paraId="5AE36CB3" w14:textId="77777777" w:rsidTr="00F63F7B">
        <w:tc>
          <w:tcPr>
            <w:tcW w:w="4563" w:type="dxa"/>
          </w:tcPr>
          <w:p w14:paraId="63AED14E" w14:textId="77777777" w:rsidR="004E493F" w:rsidRPr="008254B3" w:rsidRDefault="004E493F" w:rsidP="004E493F">
            <w:pPr>
              <w:spacing w:beforeLines="60" w:before="144" w:afterLines="60" w:after="144" w:line="240" w:lineRule="auto"/>
            </w:pPr>
            <w:r w:rsidRPr="008254B3">
              <w:rPr>
                <w:noProof/>
              </w:rPr>
              <w:lastRenderedPageBreak/>
              <w:drawing>
                <wp:inline distT="0" distB="0" distL="0" distR="0" wp14:anchorId="124F7896" wp14:editId="0DD1C6F2">
                  <wp:extent cx="2834640" cy="2694658"/>
                  <wp:effectExtent l="0" t="0" r="0" b="0"/>
                  <wp:docPr id="11829783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47952" cy="2707313"/>
                          </a:xfrm>
                          <a:prstGeom prst="rect">
                            <a:avLst/>
                          </a:prstGeom>
                          <a:noFill/>
                          <a:ln>
                            <a:noFill/>
                          </a:ln>
                        </pic:spPr>
                      </pic:pic>
                    </a:graphicData>
                  </a:graphic>
                </wp:inline>
              </w:drawing>
            </w:r>
          </w:p>
        </w:tc>
        <w:tc>
          <w:tcPr>
            <w:tcW w:w="4498" w:type="dxa"/>
          </w:tcPr>
          <w:p w14:paraId="44A07633" w14:textId="77777777" w:rsidR="004E493F" w:rsidRPr="008254B3" w:rsidRDefault="004E493F" w:rsidP="004E493F">
            <w:pPr>
              <w:spacing w:beforeLines="60" w:before="144" w:afterLines="60" w:after="144" w:line="240" w:lineRule="auto"/>
            </w:pPr>
            <w:r w:rsidRPr="008254B3">
              <w:rPr>
                <w:noProof/>
              </w:rPr>
              <w:drawing>
                <wp:inline distT="0" distB="0" distL="0" distR="0" wp14:anchorId="43C9EB16" wp14:editId="344C752C">
                  <wp:extent cx="2792437" cy="2654539"/>
                  <wp:effectExtent l="0" t="0" r="0" b="0"/>
                  <wp:docPr id="17295750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01435" cy="2663093"/>
                          </a:xfrm>
                          <a:prstGeom prst="rect">
                            <a:avLst/>
                          </a:prstGeom>
                          <a:noFill/>
                          <a:ln>
                            <a:noFill/>
                          </a:ln>
                        </pic:spPr>
                      </pic:pic>
                    </a:graphicData>
                  </a:graphic>
                </wp:inline>
              </w:drawing>
            </w:r>
          </w:p>
        </w:tc>
      </w:tr>
      <w:tr w:rsidR="00F63F7B" w:rsidRPr="008254B3" w14:paraId="23646578" w14:textId="77777777" w:rsidTr="00F63F7B">
        <w:tc>
          <w:tcPr>
            <w:tcW w:w="4563" w:type="dxa"/>
          </w:tcPr>
          <w:p w14:paraId="09AF8FAE" w14:textId="01745F45" w:rsidR="00F63F7B" w:rsidRPr="008254B3" w:rsidRDefault="00F63F7B" w:rsidP="00F63F7B">
            <w:pPr>
              <w:spacing w:after="0" w:line="240" w:lineRule="auto"/>
              <w:jc w:val="center"/>
              <w:rPr>
                <w:noProof/>
                <w:lang w:val="en-US"/>
              </w:rPr>
            </w:pPr>
            <w:r w:rsidRPr="008254B3">
              <w:rPr>
                <w:noProof/>
                <w:lang w:val="en-US"/>
              </w:rPr>
              <w:t>a)</w:t>
            </w:r>
          </w:p>
        </w:tc>
        <w:tc>
          <w:tcPr>
            <w:tcW w:w="4498" w:type="dxa"/>
          </w:tcPr>
          <w:p w14:paraId="2F27C2AE" w14:textId="4C3BEDA7" w:rsidR="00F63F7B" w:rsidRPr="008254B3" w:rsidRDefault="00F63F7B" w:rsidP="00F63F7B">
            <w:pPr>
              <w:spacing w:after="0" w:line="240" w:lineRule="auto"/>
              <w:jc w:val="center"/>
              <w:rPr>
                <w:noProof/>
                <w:lang w:val="en-US"/>
              </w:rPr>
            </w:pPr>
            <w:r w:rsidRPr="008254B3">
              <w:rPr>
                <w:noProof/>
                <w:lang w:val="en-US"/>
              </w:rPr>
              <w:t>b)</w:t>
            </w:r>
          </w:p>
        </w:tc>
      </w:tr>
      <w:tr w:rsidR="004E493F" w:rsidRPr="008254B3" w14:paraId="153DC5A4" w14:textId="77777777" w:rsidTr="00F63F7B">
        <w:tc>
          <w:tcPr>
            <w:tcW w:w="4563" w:type="dxa"/>
          </w:tcPr>
          <w:p w14:paraId="61CDF7A0" w14:textId="77777777" w:rsidR="004E493F" w:rsidRPr="008254B3" w:rsidRDefault="004E493F" w:rsidP="004E493F">
            <w:pPr>
              <w:spacing w:beforeLines="60" w:before="144" w:afterLines="60" w:after="144" w:line="240" w:lineRule="auto"/>
              <w:rPr>
                <w:noProof/>
              </w:rPr>
            </w:pPr>
            <w:r w:rsidRPr="008254B3">
              <w:rPr>
                <w:noProof/>
              </w:rPr>
              <w:drawing>
                <wp:inline distT="0" distB="0" distL="0" distR="0" wp14:anchorId="7437EC14" wp14:editId="2068A5F7">
                  <wp:extent cx="2834640" cy="2694658"/>
                  <wp:effectExtent l="0" t="0" r="0" b="0"/>
                  <wp:docPr id="11432030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48773" cy="2708093"/>
                          </a:xfrm>
                          <a:prstGeom prst="rect">
                            <a:avLst/>
                          </a:prstGeom>
                          <a:noFill/>
                          <a:ln>
                            <a:noFill/>
                          </a:ln>
                        </pic:spPr>
                      </pic:pic>
                    </a:graphicData>
                  </a:graphic>
                </wp:inline>
              </w:drawing>
            </w:r>
          </w:p>
        </w:tc>
        <w:tc>
          <w:tcPr>
            <w:tcW w:w="4498" w:type="dxa"/>
            <w:vAlign w:val="center"/>
          </w:tcPr>
          <w:p w14:paraId="35A1A4D8" w14:textId="5601A5D7" w:rsidR="004E493F" w:rsidRPr="008254B3" w:rsidRDefault="004E493F" w:rsidP="004E493F">
            <w:pPr>
              <w:spacing w:beforeLines="60" w:before="144" w:afterLines="60" w:after="144" w:line="240" w:lineRule="auto"/>
              <w:jc w:val="center"/>
              <w:rPr>
                <w:b/>
                <w:bCs/>
                <w:noProof/>
              </w:rPr>
            </w:pPr>
            <w:bookmarkStart w:id="13" w:name="_Toc200012974"/>
            <w:r w:rsidRPr="008254B3">
              <w:rPr>
                <w:b/>
                <w:bCs/>
              </w:rPr>
              <w:t xml:space="preserve">Hình 4. Biểu đồ đánh giá kỹ năng cho hạn dự báo </w:t>
            </w:r>
            <w:r w:rsidR="00F63F7B" w:rsidRPr="008254B3">
              <w:rPr>
                <w:b/>
                <w:bCs/>
              </w:rPr>
              <w:t>(a) 24 giờ, (b) 48 giờ và (c) 72 giờ</w:t>
            </w:r>
            <w:r w:rsidRPr="008254B3">
              <w:rPr>
                <w:b/>
                <w:bCs/>
              </w:rPr>
              <w:t xml:space="preserve"> của ngưỡng mưa trên 25 mm</w:t>
            </w:r>
            <w:bookmarkEnd w:id="13"/>
            <w:r w:rsidR="00813C8C" w:rsidRPr="008254B3">
              <w:rPr>
                <w:b/>
                <w:bCs/>
              </w:rPr>
              <w:t xml:space="preserve"> </w:t>
            </w:r>
            <w:r w:rsidR="00681DEA" w:rsidRPr="008254B3">
              <w:rPr>
                <w:b/>
                <w:bCs/>
              </w:rPr>
              <w:t>[Nguồn: Nhóm tác giả]</w:t>
            </w:r>
          </w:p>
        </w:tc>
      </w:tr>
      <w:tr w:rsidR="00F63F7B" w:rsidRPr="008254B3" w14:paraId="3359F295" w14:textId="77777777" w:rsidTr="00F63F7B">
        <w:tc>
          <w:tcPr>
            <w:tcW w:w="4563" w:type="dxa"/>
          </w:tcPr>
          <w:p w14:paraId="7B7915D7" w14:textId="04FD4CD2" w:rsidR="00F63F7B" w:rsidRPr="008254B3" w:rsidRDefault="00F63F7B" w:rsidP="00F63F7B">
            <w:pPr>
              <w:spacing w:after="0" w:line="240" w:lineRule="auto"/>
              <w:jc w:val="center"/>
              <w:rPr>
                <w:noProof/>
                <w:lang w:val="en-US"/>
              </w:rPr>
            </w:pPr>
            <w:r w:rsidRPr="008254B3">
              <w:rPr>
                <w:noProof/>
                <w:lang w:val="en-US"/>
              </w:rPr>
              <w:t>c)</w:t>
            </w:r>
          </w:p>
        </w:tc>
        <w:tc>
          <w:tcPr>
            <w:tcW w:w="4498" w:type="dxa"/>
            <w:vAlign w:val="center"/>
          </w:tcPr>
          <w:p w14:paraId="6F47DF99" w14:textId="77777777" w:rsidR="00F63F7B" w:rsidRPr="008254B3" w:rsidRDefault="00F63F7B" w:rsidP="00F63F7B">
            <w:pPr>
              <w:spacing w:after="0" w:line="240" w:lineRule="auto"/>
              <w:jc w:val="center"/>
              <w:rPr>
                <w:b/>
                <w:bCs/>
              </w:rPr>
            </w:pPr>
          </w:p>
        </w:tc>
      </w:tr>
    </w:tbl>
    <w:p w14:paraId="7DD3EFE1" w14:textId="0E247617" w:rsidR="004E493F" w:rsidRPr="008254B3" w:rsidRDefault="004E493F" w:rsidP="00834B4B">
      <w:pPr>
        <w:spacing w:beforeLines="60" w:before="144" w:afterLines="60" w:after="144" w:line="240" w:lineRule="auto"/>
        <w:ind w:firstLine="562"/>
        <w:jc w:val="both"/>
        <w:rPr>
          <w:rFonts w:cs="Times New Roman"/>
        </w:rPr>
      </w:pPr>
      <w:r w:rsidRPr="008254B3">
        <w:rPr>
          <w:rFonts w:cs="Times New Roman"/>
        </w:rPr>
        <w:t xml:space="preserve">Hình 5 thể hiện kỹ năng dự báo mưa lớn với ngưỡng trên 50mm tại các hạn 24 giờ, 48 giờ và 72 giờ cho thấy hạn dự báo 24 giờ, phần lớn các trạm đều có chỉ số POD và Success Ratio thấp, với CSI chỉ dao động quanh mức 0,1–0,25. Một số trạm như Tiểu Cần, Châu Thành, Huyền Hôi và Trà Cú có cao hơn hơn trạm còn lại. Khi hạn dự báo tăng lên 48 giờ, tất cả các trạm đều tụ lại ở vùng dưới của biểu đồ, với CSI giảm thêm, chủ yếu dưới mức 0,2. Mặc dù một số trạm như Tiểu Cần và Châu Thành vẫn giữ vị trí tốt hơn tương đối. Đến hạn 72 giờ, kỹ năng dự báo tại tất cả các trạm trở nên rất hạn chế, CSI chủ yếu chỉ còn từ 0,1 đến 0,15. </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4578"/>
        <w:gridCol w:w="4483"/>
      </w:tblGrid>
      <w:tr w:rsidR="004E493F" w:rsidRPr="008254B3" w14:paraId="2071045B" w14:textId="77777777" w:rsidTr="00F63F7B">
        <w:tc>
          <w:tcPr>
            <w:tcW w:w="4578" w:type="dxa"/>
          </w:tcPr>
          <w:p w14:paraId="46A679A2" w14:textId="77777777" w:rsidR="004E493F" w:rsidRPr="008254B3" w:rsidRDefault="004E493F" w:rsidP="004E493F">
            <w:pPr>
              <w:spacing w:beforeLines="60" w:before="144" w:afterLines="60" w:after="144" w:line="240" w:lineRule="auto"/>
            </w:pPr>
            <w:r w:rsidRPr="008254B3">
              <w:rPr>
                <w:noProof/>
              </w:rPr>
              <w:lastRenderedPageBreak/>
              <w:drawing>
                <wp:inline distT="0" distB="0" distL="0" distR="0" wp14:anchorId="69B3C161" wp14:editId="300E9F79">
                  <wp:extent cx="2833909" cy="2693963"/>
                  <wp:effectExtent l="0" t="0" r="0" b="0"/>
                  <wp:docPr id="10549444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48625" cy="2707952"/>
                          </a:xfrm>
                          <a:prstGeom prst="rect">
                            <a:avLst/>
                          </a:prstGeom>
                          <a:noFill/>
                          <a:ln>
                            <a:noFill/>
                          </a:ln>
                        </pic:spPr>
                      </pic:pic>
                    </a:graphicData>
                  </a:graphic>
                </wp:inline>
              </w:drawing>
            </w:r>
          </w:p>
        </w:tc>
        <w:tc>
          <w:tcPr>
            <w:tcW w:w="4483" w:type="dxa"/>
          </w:tcPr>
          <w:p w14:paraId="7B950F18" w14:textId="77777777" w:rsidR="004E493F" w:rsidRPr="008254B3" w:rsidRDefault="004E493F" w:rsidP="004E493F">
            <w:pPr>
              <w:spacing w:beforeLines="60" w:before="144" w:afterLines="60" w:after="144" w:line="240" w:lineRule="auto"/>
            </w:pPr>
            <w:r w:rsidRPr="008254B3">
              <w:rPr>
                <w:noProof/>
              </w:rPr>
              <w:drawing>
                <wp:inline distT="0" distB="0" distL="0" distR="0" wp14:anchorId="3C08BAC0" wp14:editId="35F130C4">
                  <wp:extent cx="2771336" cy="2634480"/>
                  <wp:effectExtent l="0" t="0" r="0" b="0"/>
                  <wp:docPr id="2695525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82014" cy="2644631"/>
                          </a:xfrm>
                          <a:prstGeom prst="rect">
                            <a:avLst/>
                          </a:prstGeom>
                          <a:noFill/>
                          <a:ln>
                            <a:noFill/>
                          </a:ln>
                        </pic:spPr>
                      </pic:pic>
                    </a:graphicData>
                  </a:graphic>
                </wp:inline>
              </w:drawing>
            </w:r>
          </w:p>
        </w:tc>
      </w:tr>
      <w:tr w:rsidR="00F63F7B" w:rsidRPr="008254B3" w14:paraId="5DDE9A97" w14:textId="77777777" w:rsidTr="00F63F7B">
        <w:tc>
          <w:tcPr>
            <w:tcW w:w="4578" w:type="dxa"/>
          </w:tcPr>
          <w:p w14:paraId="58EBAA54" w14:textId="1F0EF2DA" w:rsidR="00F63F7B" w:rsidRPr="008254B3" w:rsidRDefault="00F63F7B" w:rsidP="00F63F7B">
            <w:pPr>
              <w:spacing w:after="0" w:line="240" w:lineRule="auto"/>
              <w:jc w:val="center"/>
              <w:rPr>
                <w:noProof/>
                <w:lang w:val="en-US"/>
              </w:rPr>
            </w:pPr>
            <w:r w:rsidRPr="008254B3">
              <w:rPr>
                <w:noProof/>
                <w:lang w:val="en-US"/>
              </w:rPr>
              <w:t>a)</w:t>
            </w:r>
          </w:p>
        </w:tc>
        <w:tc>
          <w:tcPr>
            <w:tcW w:w="4483" w:type="dxa"/>
          </w:tcPr>
          <w:p w14:paraId="63F234C0" w14:textId="30605BA2" w:rsidR="00F63F7B" w:rsidRPr="008254B3" w:rsidRDefault="00F63F7B" w:rsidP="00F63F7B">
            <w:pPr>
              <w:spacing w:after="0" w:line="240" w:lineRule="auto"/>
              <w:jc w:val="center"/>
              <w:rPr>
                <w:noProof/>
                <w:lang w:val="en-US"/>
              </w:rPr>
            </w:pPr>
            <w:r w:rsidRPr="008254B3">
              <w:rPr>
                <w:noProof/>
                <w:lang w:val="en-US"/>
              </w:rPr>
              <w:t>b)</w:t>
            </w:r>
          </w:p>
        </w:tc>
      </w:tr>
      <w:tr w:rsidR="004E493F" w:rsidRPr="008254B3" w14:paraId="3CA80683" w14:textId="77777777" w:rsidTr="00F63F7B">
        <w:tc>
          <w:tcPr>
            <w:tcW w:w="4578" w:type="dxa"/>
          </w:tcPr>
          <w:p w14:paraId="2AC0DB9F" w14:textId="77777777" w:rsidR="004E493F" w:rsidRPr="008254B3" w:rsidRDefault="004E493F" w:rsidP="004E493F">
            <w:pPr>
              <w:spacing w:beforeLines="60" w:before="144" w:afterLines="60" w:after="144" w:line="240" w:lineRule="auto"/>
              <w:rPr>
                <w:noProof/>
              </w:rPr>
            </w:pPr>
            <w:r w:rsidRPr="008254B3">
              <w:rPr>
                <w:noProof/>
              </w:rPr>
              <w:drawing>
                <wp:inline distT="0" distB="0" distL="0" distR="0" wp14:anchorId="00E8A0F4" wp14:editId="77736AA2">
                  <wp:extent cx="2833370" cy="2693450"/>
                  <wp:effectExtent l="0" t="0" r="0" b="0"/>
                  <wp:docPr id="7296439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41069" cy="2700769"/>
                          </a:xfrm>
                          <a:prstGeom prst="rect">
                            <a:avLst/>
                          </a:prstGeom>
                          <a:noFill/>
                          <a:ln>
                            <a:noFill/>
                          </a:ln>
                        </pic:spPr>
                      </pic:pic>
                    </a:graphicData>
                  </a:graphic>
                </wp:inline>
              </w:drawing>
            </w:r>
          </w:p>
        </w:tc>
        <w:tc>
          <w:tcPr>
            <w:tcW w:w="4483" w:type="dxa"/>
            <w:vAlign w:val="center"/>
          </w:tcPr>
          <w:p w14:paraId="43B61DF5" w14:textId="2D235582" w:rsidR="004E493F" w:rsidRPr="008254B3" w:rsidRDefault="004E493F" w:rsidP="004E493F">
            <w:pPr>
              <w:spacing w:beforeLines="60" w:before="144" w:afterLines="60" w:after="144" w:line="240" w:lineRule="auto"/>
              <w:jc w:val="center"/>
              <w:rPr>
                <w:b/>
                <w:bCs/>
                <w:noProof/>
              </w:rPr>
            </w:pPr>
            <w:bookmarkStart w:id="14" w:name="_Toc200012975"/>
            <w:r w:rsidRPr="008254B3">
              <w:rPr>
                <w:b/>
                <w:bCs/>
              </w:rPr>
              <w:t xml:space="preserve">Hình 5. Biểu đồ đánh giá kỹ năng cho hạn dự báo </w:t>
            </w:r>
            <w:r w:rsidR="00F63F7B" w:rsidRPr="008254B3">
              <w:rPr>
                <w:b/>
                <w:bCs/>
              </w:rPr>
              <w:t xml:space="preserve">(a) 24 giờ, (b) 48 giờ và (c) 72 giờ </w:t>
            </w:r>
            <w:r w:rsidRPr="008254B3">
              <w:rPr>
                <w:b/>
                <w:bCs/>
              </w:rPr>
              <w:t>của ngưỡng mưa trên 50 mm</w:t>
            </w:r>
            <w:bookmarkEnd w:id="14"/>
            <w:r w:rsidR="00813C8C" w:rsidRPr="008254B3">
              <w:rPr>
                <w:b/>
                <w:bCs/>
              </w:rPr>
              <w:t xml:space="preserve"> </w:t>
            </w:r>
            <w:r w:rsidR="00681DEA" w:rsidRPr="008254B3">
              <w:rPr>
                <w:b/>
                <w:bCs/>
              </w:rPr>
              <w:t>[Nguồn: Nhóm tác giả]</w:t>
            </w:r>
          </w:p>
        </w:tc>
      </w:tr>
      <w:tr w:rsidR="00F63F7B" w:rsidRPr="008254B3" w14:paraId="5A907049" w14:textId="77777777" w:rsidTr="00F63F7B">
        <w:tc>
          <w:tcPr>
            <w:tcW w:w="4578" w:type="dxa"/>
          </w:tcPr>
          <w:p w14:paraId="7B81491B" w14:textId="5A88624A" w:rsidR="00F63F7B" w:rsidRPr="008254B3" w:rsidRDefault="00F63F7B" w:rsidP="00F63F7B">
            <w:pPr>
              <w:spacing w:after="0" w:line="240" w:lineRule="auto"/>
              <w:jc w:val="center"/>
              <w:rPr>
                <w:noProof/>
                <w:lang w:val="en-US"/>
              </w:rPr>
            </w:pPr>
            <w:r w:rsidRPr="008254B3">
              <w:rPr>
                <w:noProof/>
                <w:lang w:val="en-US"/>
              </w:rPr>
              <w:t>c)</w:t>
            </w:r>
          </w:p>
        </w:tc>
        <w:tc>
          <w:tcPr>
            <w:tcW w:w="4483" w:type="dxa"/>
            <w:vAlign w:val="center"/>
          </w:tcPr>
          <w:p w14:paraId="29DE91E9" w14:textId="77777777" w:rsidR="00F63F7B" w:rsidRPr="008254B3" w:rsidRDefault="00F63F7B" w:rsidP="00F63F7B">
            <w:pPr>
              <w:spacing w:after="0" w:line="240" w:lineRule="auto"/>
              <w:jc w:val="center"/>
              <w:rPr>
                <w:b/>
                <w:bCs/>
              </w:rPr>
            </w:pPr>
          </w:p>
        </w:tc>
      </w:tr>
    </w:tbl>
    <w:p w14:paraId="3D3B6D13" w14:textId="7E3C1955" w:rsidR="00AA461B" w:rsidRPr="008254B3" w:rsidRDefault="004E493F" w:rsidP="00834B4B">
      <w:pPr>
        <w:spacing w:beforeLines="60" w:before="144" w:afterLines="60" w:after="144" w:line="240" w:lineRule="auto"/>
        <w:ind w:firstLine="562"/>
        <w:jc w:val="both"/>
        <w:rPr>
          <w:rFonts w:cs="Times New Roman"/>
          <w:noProof/>
          <w:szCs w:val="24"/>
        </w:rPr>
      </w:pPr>
      <w:r w:rsidRPr="008254B3">
        <w:rPr>
          <w:rFonts w:cs="Times New Roman"/>
        </w:rPr>
        <w:t>Nhìn chung, sai số của WRF có thể nhận thấy: (</w:t>
      </w:r>
      <w:r w:rsidR="002E4F7B" w:rsidRPr="008254B3">
        <w:rPr>
          <w:rFonts w:cs="Times New Roman"/>
        </w:rPr>
        <w:t>i</w:t>
      </w:r>
      <w:r w:rsidRPr="008254B3">
        <w:rPr>
          <w:rFonts w:cs="Times New Roman"/>
        </w:rPr>
        <w:t>) Tại các trạm ven biển (Bến Gia, Cầu Ngang, Trà Cú), ME thường thay đổi dấu giữa các hạn dự báo, đặc biệt ở Cầu Ngang và Trà Cú, đi kèm với giá trị MAE và RMSE tương đối lớn, cho thấy sai số biến thiên mạnh theo thời gian và giữa các trận mưa. Ngược lại, tại các trạm nằm sâu trong đất liền (Càng Long, Hòa Tân, Huyền Hội, Tiểu Cần), ME giữ cùng dấu qua cả ba hạn dự báo (hai trạm thiên âm, hai trạm thiên dương), với biên độ thiên lệch tăng dần theo hạn dự báo, phản ánh sự tồn tại của một thành phần bias ổn định hơn theo không gian. Các đặc điểm này có thể liên quan đến sự kết hợp giữa sai số về cường độ mưa và sai số về cấu trúc trường mưa, mà trong nghiên cứu này chưa có điều kiện phân tách chi tiết do hạn chế về số đợt mưa và cách biểu diễn không gian cấu trúc mưa; (</w:t>
      </w:r>
      <w:r w:rsidR="002E4F7B" w:rsidRPr="008254B3">
        <w:rPr>
          <w:rFonts w:cs="Times New Roman"/>
        </w:rPr>
        <w:t>ii</w:t>
      </w:r>
      <w:r w:rsidRPr="008254B3">
        <w:rPr>
          <w:rFonts w:cs="Times New Roman"/>
        </w:rPr>
        <w:t>) Kỹ năng dự báo của mô hình có xu hướng khá tốt ở ngưỡng mưa vừa, nhưng suy giảm rõ rệt khi tăng hạn dự báo. Hiện tượng này phản ánh quá trình tích lũy sai số theo thời hạn dự báo của mô hình, nhất là đối với các quá trình đối lưu quy mô nhỏ rất nhạy cảm với điều kiện ban đầu và điều kiện biên. Kết quả này phù hợp với nhận định chung về hạn chế của các mô hình số khi dự báo mưa đối lưu cực đoan ở khu vực nhiệt đ</w:t>
      </w:r>
      <w:r w:rsidR="00834B4B" w:rsidRPr="008254B3">
        <w:rPr>
          <w:rFonts w:cs="Times New Roman"/>
        </w:rPr>
        <w:t>ới</w:t>
      </w:r>
      <w:r w:rsidR="00681DEA" w:rsidRPr="008254B3">
        <w:rPr>
          <w:rFonts w:cs="Times New Roman"/>
        </w:rPr>
        <w:t xml:space="preserve"> [</w:t>
      </w:r>
      <w:r w:rsidR="00834B4B" w:rsidRPr="008254B3">
        <w:rPr>
          <w:rFonts w:cs="Times New Roman"/>
        </w:rPr>
        <w:t>15,16</w:t>
      </w:r>
      <w:r w:rsidR="00681DEA" w:rsidRPr="008254B3">
        <w:rPr>
          <w:rFonts w:cs="Times New Roman"/>
        </w:rPr>
        <w:t>]</w:t>
      </w:r>
      <w:r w:rsidR="002E4F7B" w:rsidRPr="008254B3">
        <w:rPr>
          <w:rFonts w:cs="Times New Roman"/>
        </w:rPr>
        <w:t>.</w:t>
      </w:r>
      <w:r w:rsidR="00681DEA" w:rsidRPr="008254B3">
        <w:rPr>
          <w:rFonts w:cs="Times New Roman"/>
        </w:rPr>
        <w:t xml:space="preserve"> </w:t>
      </w:r>
      <w:r w:rsidRPr="008254B3">
        <w:rPr>
          <w:rFonts w:cs="Times New Roman"/>
        </w:rPr>
        <w:t>Đây là vấn đề kỳ vọng phương pháp học máy (ML) có thể bổ trợ như: (</w:t>
      </w:r>
      <w:r w:rsidR="002E4F7B" w:rsidRPr="008254B3">
        <w:rPr>
          <w:rFonts w:cs="Times New Roman"/>
        </w:rPr>
        <w:t>i</w:t>
      </w:r>
      <w:r w:rsidRPr="008254B3">
        <w:rPr>
          <w:rFonts w:cs="Times New Roman"/>
        </w:rPr>
        <w:t>) nhận dạng và hiệu chỉnh sau mô hình phần thiên lệch mang tính hệ thống (bias) theo ngưỡng mưa và theo trạm; và (</w:t>
      </w:r>
      <w:r w:rsidR="002E4F7B" w:rsidRPr="008254B3">
        <w:rPr>
          <w:rFonts w:cs="Times New Roman"/>
        </w:rPr>
        <w:t>ii</w:t>
      </w:r>
      <w:r w:rsidRPr="008254B3">
        <w:rPr>
          <w:rFonts w:cs="Times New Roman"/>
        </w:rPr>
        <w:t xml:space="preserve">) khai thác thêm thông </w:t>
      </w:r>
      <w:r w:rsidRPr="008254B3">
        <w:rPr>
          <w:rFonts w:cs="Times New Roman"/>
        </w:rPr>
        <w:lastRenderedPageBreak/>
        <w:t>tin không gian (ví dụ khoảng cách tới biển, vị trí tương đối so với các vùng hội tụ ẩm quy mô lớn…) kết hợp với các trường dự báo từ WRF để hiệu chỉnh cường độ và phân bố mưa.</w:t>
      </w:r>
    </w:p>
    <w:p w14:paraId="1B6E30BD" w14:textId="77777777" w:rsidR="005771ED" w:rsidRPr="008254B3" w:rsidRDefault="005771ED" w:rsidP="00F94A24">
      <w:pPr>
        <w:pStyle w:val="Nidung"/>
        <w:spacing w:before="60" w:after="60" w:line="240" w:lineRule="auto"/>
        <w:jc w:val="both"/>
        <w:rPr>
          <w:rStyle w:val="Khngc"/>
          <w:rFonts w:ascii="Times New Roman" w:eastAsia="Times New Roman" w:hAnsi="Times New Roman" w:cs="Times New Roman"/>
          <w:b/>
          <w:bCs/>
          <w:noProof/>
          <w:color w:val="auto"/>
          <w:sz w:val="24"/>
          <w:szCs w:val="24"/>
          <w:lang w:val="vi-VN"/>
        </w:rPr>
      </w:pPr>
      <w:r w:rsidRPr="008254B3">
        <w:rPr>
          <w:rStyle w:val="Khngc"/>
          <w:rFonts w:ascii="Times New Roman" w:hAnsi="Times New Roman" w:cs="Times New Roman"/>
          <w:b/>
          <w:bCs/>
          <w:noProof/>
          <w:color w:val="auto"/>
          <w:sz w:val="24"/>
          <w:szCs w:val="24"/>
          <w:lang w:val="vi-VN"/>
        </w:rPr>
        <w:t>5. KẾT LUẬN</w:t>
      </w:r>
    </w:p>
    <w:p w14:paraId="16631849" w14:textId="77777777" w:rsidR="00942193" w:rsidRPr="008254B3" w:rsidRDefault="00942193" w:rsidP="00834B4B">
      <w:pPr>
        <w:spacing w:beforeLines="60" w:before="144" w:afterLines="60" w:after="144" w:line="240" w:lineRule="auto"/>
        <w:ind w:firstLine="562"/>
        <w:jc w:val="both"/>
        <w:rPr>
          <w:rFonts w:cs="Times New Roman"/>
          <w:noProof/>
          <w:szCs w:val="24"/>
        </w:rPr>
      </w:pPr>
      <w:r w:rsidRPr="008254B3">
        <w:rPr>
          <w:rFonts w:cs="Times New Roman"/>
          <w:noProof/>
          <w:szCs w:val="24"/>
        </w:rPr>
        <w:t>Nghiên cứu đã thiết lập và đánh giá khả năng dự báo mưa lớn của mô hình WRF tại khu vực Đông Nam tỉnh Vĩnh Long (Trà Vinh cũ) cho 6 đợt mưa tiêu biểu trong giai đoạn 2021–2023. Kết quả cho thấy mô hình có kỹ năng mô phỏng lượng mưa ở ngưỡng mưa vừa (16–25 mm), với sai số trung bình nhỏ và khả năng dự báo tương đối ổn định tại một số trạm. Tuy nhiên, kỹ năng dự báo có xu hướng suy giảm theo thời hạn dự báo và theo mức độ mưa.</w:t>
      </w:r>
    </w:p>
    <w:p w14:paraId="72A758EC" w14:textId="77777777" w:rsidR="00942193" w:rsidRPr="008254B3" w:rsidRDefault="00942193" w:rsidP="00834B4B">
      <w:pPr>
        <w:spacing w:beforeLines="60" w:before="144" w:afterLines="60" w:after="144" w:line="240" w:lineRule="auto"/>
        <w:ind w:firstLine="562"/>
        <w:jc w:val="both"/>
        <w:rPr>
          <w:rFonts w:cs="Times New Roman"/>
          <w:noProof/>
          <w:szCs w:val="24"/>
        </w:rPr>
      </w:pPr>
      <w:r w:rsidRPr="008254B3">
        <w:rPr>
          <w:rFonts w:cs="Times New Roman"/>
          <w:noProof/>
          <w:szCs w:val="24"/>
        </w:rPr>
        <w:t>Cụ thể, đối với ngưỡng mưa 25–50 mm, khả năng phát hiện hiện tượng (POD) và chỉ số thành công (CSI) bắt đầu giảm mạnh, đặc biệt ở hạn 72 giờ, cho thấy mô hình gặp khó khăn trong việc định lượng mưa lớn. Với ngưỡng mưa &gt;50 mm, độ tin cậy của mô hình giảm rõ rệt ở cả ba hạn dự báo (24 giờ, 48 giờ, 72 giờ), với các chỉ số POD và CSI rất thấp tại phần lớn các trạm.</w:t>
      </w:r>
    </w:p>
    <w:p w14:paraId="190B3C9D" w14:textId="0B1F0357" w:rsidR="00942193" w:rsidRPr="008254B3" w:rsidRDefault="00942193" w:rsidP="00834B4B">
      <w:pPr>
        <w:spacing w:beforeLines="60" w:before="144" w:afterLines="60" w:after="144" w:line="240" w:lineRule="auto"/>
        <w:ind w:firstLine="562"/>
        <w:jc w:val="both"/>
        <w:rPr>
          <w:rFonts w:cs="Times New Roman"/>
          <w:noProof/>
          <w:szCs w:val="24"/>
        </w:rPr>
      </w:pPr>
      <w:r w:rsidRPr="008254B3">
        <w:rPr>
          <w:rFonts w:cs="Times New Roman"/>
          <w:noProof/>
          <w:szCs w:val="24"/>
        </w:rPr>
        <w:t>Những kết quả trên cần được nhìn nhận trong bối cảnh một số hạn chế của nghiên cứu: (</w:t>
      </w:r>
      <w:r w:rsidR="00834B4B" w:rsidRPr="008254B3">
        <w:rPr>
          <w:rFonts w:cs="Times New Roman"/>
          <w:noProof/>
          <w:szCs w:val="24"/>
        </w:rPr>
        <w:t>i</w:t>
      </w:r>
      <w:r w:rsidRPr="008254B3">
        <w:rPr>
          <w:rFonts w:cs="Times New Roman"/>
          <w:noProof/>
          <w:szCs w:val="24"/>
        </w:rPr>
        <w:t>) Tập mẫu chỉ gồm 6 đợt mưa lớn trong 3 năm nên chủ yếu phản ánh khả năng mô phỏng một số tình huống mưa điển hình, để đánh giá toàn diện về năng lực dự báo mưa của mô hình cần mô phỏng và đánh giá nhiều đợt hơn; (</w:t>
      </w:r>
      <w:r w:rsidR="00834B4B" w:rsidRPr="008254B3">
        <w:rPr>
          <w:rFonts w:cs="Times New Roman"/>
          <w:noProof/>
          <w:szCs w:val="24"/>
        </w:rPr>
        <w:t>ii</w:t>
      </w:r>
      <w:r w:rsidRPr="008254B3">
        <w:rPr>
          <w:rFonts w:cs="Times New Roman"/>
          <w:noProof/>
          <w:szCs w:val="24"/>
        </w:rPr>
        <w:t>) Chưa có điều kiện đánh giá so sánh giữa các độ phân giải (3 km và 1 km) và các nguồn điều kiện biên khác nhau; (</w:t>
      </w:r>
      <w:r w:rsidR="00834B4B" w:rsidRPr="008254B3">
        <w:rPr>
          <w:rFonts w:cs="Times New Roman"/>
          <w:noProof/>
          <w:szCs w:val="24"/>
        </w:rPr>
        <w:t>iii</w:t>
      </w:r>
      <w:r w:rsidRPr="008254B3">
        <w:rPr>
          <w:rFonts w:cs="Times New Roman"/>
          <w:noProof/>
          <w:szCs w:val="24"/>
        </w:rPr>
        <w:t>) Việc kiểm định mới dừng ở các chỉ số nhị phân dạng điểm tại trạm sử dụng giá trị nội suy ô lưới gần nhất, chưa có điều kiện thể hiện kiểm định không gian khác như mưa vệ tinh hay radar để đánh giá tốt hơn sai lệch vị trí và cấu trúc mưa cực đoan trong không gian.</w:t>
      </w:r>
    </w:p>
    <w:p w14:paraId="765FBE6B" w14:textId="6FA8DF68" w:rsidR="00AA461B" w:rsidRPr="008254B3" w:rsidRDefault="00942193" w:rsidP="00834B4B">
      <w:pPr>
        <w:spacing w:beforeLines="60" w:before="144" w:afterLines="60" w:after="144" w:line="240" w:lineRule="auto"/>
        <w:ind w:firstLine="562"/>
        <w:jc w:val="both"/>
        <w:rPr>
          <w:rFonts w:cs="Times New Roman"/>
          <w:noProof/>
          <w:szCs w:val="24"/>
        </w:rPr>
      </w:pPr>
      <w:r w:rsidRPr="008254B3">
        <w:rPr>
          <w:rFonts w:cs="Times New Roman"/>
          <w:noProof/>
          <w:szCs w:val="24"/>
        </w:rPr>
        <w:t>Nhìn chung, mô hình WRF, khi vận hành với độ phân giải cao, vẫn chứng minh được giá trị thực tiễn trong dự báo mưa cục bộ và có tiềm năng để mô phỏng mưa cực đoan. Tuy nhiên, độ chính xác của mô hình còn phụ thuộc nhiều vào tính chất của từng trận mưa và hạn dự báo. Do đó, một hướng nghiên cứu đầy triển vọng là tích hợp các phương pháp học máy và trí tuệ nhân tạo (AI) nhằm hiệu chỉnh đầu ra của WRF. Sự kết hợp này không chỉ giúp giảm sai số định lượng mưa</w:t>
      </w:r>
      <w:r w:rsidR="00486B63" w:rsidRPr="008254B3">
        <w:rPr>
          <w:rFonts w:cs="Times New Roman"/>
          <w:noProof/>
          <w:szCs w:val="24"/>
        </w:rPr>
        <w:t xml:space="preserve"> </w:t>
      </w:r>
      <w:r w:rsidR="00681DEA" w:rsidRPr="008254B3">
        <w:rPr>
          <w:rFonts w:cs="Times New Roman"/>
          <w:noProof/>
          <w:szCs w:val="24"/>
        </w:rPr>
        <w:t>[</w:t>
      </w:r>
      <w:r w:rsidRPr="008254B3">
        <w:rPr>
          <w:rFonts w:cs="Times New Roman"/>
          <w:noProof/>
          <w:szCs w:val="24"/>
        </w:rPr>
        <w:t>25</w:t>
      </w:r>
      <w:r w:rsidR="00681DEA" w:rsidRPr="008254B3">
        <w:rPr>
          <w:rFonts w:cs="Times New Roman"/>
          <w:noProof/>
          <w:szCs w:val="24"/>
        </w:rPr>
        <w:t>]</w:t>
      </w:r>
      <w:r w:rsidRPr="008254B3">
        <w:rPr>
          <w:rFonts w:cs="Times New Roman"/>
          <w:noProof/>
          <w:szCs w:val="24"/>
        </w:rPr>
        <w:t>, đặc biệt ở các ngưỡng mưa lớn và rất lớn, mà còn mở ra khả năng phát triển hệ thống dự báo sớm tin cậy hơn</w:t>
      </w:r>
      <w:r w:rsidR="00486B63" w:rsidRPr="008254B3">
        <w:rPr>
          <w:rFonts w:cs="Times New Roman"/>
          <w:noProof/>
          <w:szCs w:val="24"/>
        </w:rPr>
        <w:t xml:space="preserve"> </w:t>
      </w:r>
      <w:r w:rsidR="00681DEA" w:rsidRPr="008254B3">
        <w:rPr>
          <w:rFonts w:cs="Times New Roman"/>
          <w:noProof/>
          <w:szCs w:val="24"/>
        </w:rPr>
        <w:t>[</w:t>
      </w:r>
      <w:r w:rsidRPr="008254B3">
        <w:rPr>
          <w:rFonts w:cs="Times New Roman"/>
          <w:noProof/>
          <w:szCs w:val="24"/>
        </w:rPr>
        <w:t>26</w:t>
      </w:r>
      <w:r w:rsidR="00681DEA" w:rsidRPr="008254B3">
        <w:rPr>
          <w:rFonts w:cs="Times New Roman"/>
          <w:noProof/>
          <w:szCs w:val="24"/>
        </w:rPr>
        <w:t>]</w:t>
      </w:r>
      <w:r w:rsidRPr="008254B3">
        <w:rPr>
          <w:rFonts w:cs="Times New Roman"/>
          <w:noProof/>
          <w:szCs w:val="24"/>
        </w:rPr>
        <w:t>, phục vụ thiết thực cho công tác phòng chống và giảm nhẹ thiên tai tại khu vực Đồng bằng sông Cửu Long.</w:t>
      </w:r>
      <w:r w:rsidR="007629C5" w:rsidRPr="008254B3">
        <w:rPr>
          <w:rFonts w:cs="Times New Roman"/>
          <w:noProof/>
          <w:szCs w:val="24"/>
        </w:rPr>
        <w:t xml:space="preserve"> </w:t>
      </w:r>
    </w:p>
    <w:p w14:paraId="191FC499" w14:textId="2167D815" w:rsidR="00CE3292" w:rsidRPr="008254B3" w:rsidRDefault="00CE3292" w:rsidP="00F94A24">
      <w:pPr>
        <w:pStyle w:val="Nidung"/>
        <w:spacing w:before="60" w:after="60" w:line="240" w:lineRule="auto"/>
        <w:jc w:val="both"/>
        <w:rPr>
          <w:rStyle w:val="Khngc"/>
          <w:rFonts w:ascii="Times New Roman" w:hAnsi="Times New Roman" w:cs="Times New Roman"/>
          <w:b/>
          <w:bCs/>
          <w:noProof/>
          <w:color w:val="auto"/>
          <w:sz w:val="24"/>
          <w:szCs w:val="24"/>
          <w:lang w:val="vi-VN"/>
        </w:rPr>
      </w:pPr>
      <w:r w:rsidRPr="008254B3">
        <w:rPr>
          <w:rStyle w:val="Khngc"/>
          <w:rFonts w:ascii="Times New Roman" w:hAnsi="Times New Roman" w:cs="Times New Roman"/>
          <w:b/>
          <w:bCs/>
          <w:noProof/>
          <w:color w:val="auto"/>
          <w:sz w:val="24"/>
          <w:szCs w:val="24"/>
          <w:lang w:val="vi-VN"/>
        </w:rPr>
        <w:t>LỜI CẢM ƠN</w:t>
      </w:r>
    </w:p>
    <w:p w14:paraId="744AB9DE" w14:textId="21BF8723" w:rsidR="005E1809" w:rsidRPr="008254B3" w:rsidRDefault="001B2F86" w:rsidP="00834B4B">
      <w:pPr>
        <w:spacing w:beforeLines="60" w:before="144" w:afterLines="60" w:after="144" w:line="240" w:lineRule="auto"/>
        <w:ind w:firstLine="562"/>
        <w:jc w:val="both"/>
        <w:rPr>
          <w:rFonts w:cs="Times New Roman"/>
          <w:noProof/>
          <w:szCs w:val="24"/>
        </w:rPr>
      </w:pPr>
      <w:r w:rsidRPr="008254B3">
        <w:rPr>
          <w:rFonts w:cs="Times New Roman"/>
          <w:noProof/>
          <w:szCs w:val="24"/>
        </w:rPr>
        <w:t>Nghiên cứu này được thực hiện trong khuôn khổ nhiệm vụ “Nghiên cứu thiết lập hệ thống cảnh báo dông, mưa lớn và mưa lớn hạn cực ngắn trên nền tảng công nghệ số cho tỉnh Trà Vinh”. Nhóm tác giả xin trân trọng cảm ơn đơn vị chủ trì, các cộng tác viên và các tổ chức liên quan đã hỗ trợ cung cấp số liệu, đóng góp ý kiến chuyên môn và tạo điều kiện thuận lợi trong suốt quá trình thực hiện nghiên cứu.</w:t>
      </w:r>
    </w:p>
    <w:p w14:paraId="6ABF5971" w14:textId="4BB006B5" w:rsidR="00CE3292" w:rsidRPr="008254B3" w:rsidRDefault="00CE3292" w:rsidP="00F94A24">
      <w:pPr>
        <w:spacing w:before="60" w:after="60" w:line="240" w:lineRule="auto"/>
        <w:jc w:val="both"/>
        <w:rPr>
          <w:rFonts w:cs="Times New Roman"/>
          <w:noProof/>
          <w:szCs w:val="24"/>
        </w:rPr>
      </w:pPr>
      <w:r w:rsidRPr="008254B3">
        <w:rPr>
          <w:rFonts w:cs="Times New Roman"/>
          <w:b/>
          <w:bCs/>
          <w:noProof/>
          <w:szCs w:val="24"/>
        </w:rPr>
        <w:t>XUNG ĐỘT LỢI ÍCH</w:t>
      </w:r>
    </w:p>
    <w:p w14:paraId="351C1172" w14:textId="09A3D022" w:rsidR="007409B9" w:rsidRPr="008254B3" w:rsidRDefault="001B2F86" w:rsidP="00834B4B">
      <w:pPr>
        <w:pStyle w:val="Nidung"/>
        <w:spacing w:beforeLines="60" w:before="144" w:afterLines="60" w:after="144" w:line="240" w:lineRule="auto"/>
        <w:ind w:firstLine="562"/>
        <w:jc w:val="both"/>
        <w:rPr>
          <w:rFonts w:ascii="Times New Roman" w:eastAsia="Times New Roman" w:hAnsi="Times New Roman" w:cs="Times New Roman"/>
          <w:noProof/>
          <w:color w:val="auto"/>
          <w:sz w:val="24"/>
          <w:szCs w:val="24"/>
          <w:lang w:val="vi-VN"/>
        </w:rPr>
      </w:pPr>
      <w:r w:rsidRPr="008254B3">
        <w:rPr>
          <w:rFonts w:ascii="Times New Roman" w:hAnsi="Times New Roman" w:cs="Times New Roman"/>
          <w:noProof/>
          <w:color w:val="auto"/>
          <w:sz w:val="24"/>
          <w:szCs w:val="24"/>
          <w:lang w:val="vi-VN"/>
        </w:rPr>
        <w:t>Tập thể tác giả cam đoan bài báo này là công trình nghiên cứu của tập thể tác giả, chưa được công bố ở đâu, không được sao chép từ những nghiên cứu trước đây; không có sự tranh chấp lợi ích trong nhóm tác giả.</w:t>
      </w:r>
    </w:p>
    <w:p w14:paraId="5341DC44" w14:textId="4BE83966" w:rsidR="00CE3292" w:rsidRPr="008254B3" w:rsidRDefault="00CE3292" w:rsidP="00F94A24">
      <w:pPr>
        <w:spacing w:before="60" w:after="60" w:line="240" w:lineRule="auto"/>
        <w:jc w:val="both"/>
        <w:rPr>
          <w:rFonts w:cs="Times New Roman"/>
          <w:b/>
          <w:bCs/>
          <w:noProof/>
          <w:szCs w:val="24"/>
        </w:rPr>
      </w:pPr>
      <w:r w:rsidRPr="008254B3">
        <w:rPr>
          <w:rFonts w:cs="Times New Roman"/>
          <w:b/>
          <w:bCs/>
          <w:noProof/>
          <w:szCs w:val="24"/>
        </w:rPr>
        <w:t>ĐÓNG GÓP CỦA</w:t>
      </w:r>
      <w:r w:rsidR="00F94A24" w:rsidRPr="008254B3">
        <w:rPr>
          <w:rFonts w:cs="Times New Roman"/>
          <w:b/>
          <w:bCs/>
          <w:noProof/>
          <w:szCs w:val="24"/>
        </w:rPr>
        <w:t xml:space="preserve"> CÁC</w:t>
      </w:r>
      <w:r w:rsidRPr="008254B3">
        <w:rPr>
          <w:rFonts w:cs="Times New Roman"/>
          <w:b/>
          <w:bCs/>
          <w:noProof/>
          <w:szCs w:val="24"/>
        </w:rPr>
        <w:t xml:space="preserve"> TÁC GIẢ</w:t>
      </w:r>
    </w:p>
    <w:p w14:paraId="4C0A59AB" w14:textId="0DEEF656" w:rsidR="0050476B" w:rsidRPr="008254B3" w:rsidRDefault="001B2F86" w:rsidP="00834B4B">
      <w:pPr>
        <w:pStyle w:val="Nidung"/>
        <w:spacing w:beforeLines="60" w:before="144" w:afterLines="60" w:after="144" w:line="240" w:lineRule="auto"/>
        <w:ind w:firstLine="562"/>
        <w:jc w:val="both"/>
        <w:rPr>
          <w:rFonts w:ascii="Times New Roman" w:hAnsi="Times New Roman" w:cs="Times New Roman"/>
          <w:noProof/>
          <w:color w:val="auto"/>
          <w:sz w:val="24"/>
          <w:szCs w:val="24"/>
          <w:lang w:val="vi-VN"/>
        </w:rPr>
      </w:pPr>
      <w:r w:rsidRPr="008254B3">
        <w:rPr>
          <w:rFonts w:ascii="Times New Roman" w:hAnsi="Times New Roman" w:cs="Times New Roman"/>
          <w:noProof/>
          <w:color w:val="auto"/>
          <w:sz w:val="24"/>
          <w:szCs w:val="24"/>
          <w:lang w:val="vi-VN"/>
        </w:rPr>
        <w:t>Xây dựng ý tưởng nghiên cứu</w:t>
      </w:r>
      <w:r w:rsidR="00EE6350" w:rsidRPr="008254B3">
        <w:rPr>
          <w:rFonts w:ascii="Times New Roman" w:hAnsi="Times New Roman" w:cs="Times New Roman"/>
          <w:noProof/>
          <w:color w:val="auto"/>
          <w:sz w:val="24"/>
          <w:szCs w:val="24"/>
          <w:lang w:val="vi-VN"/>
        </w:rPr>
        <w:t xml:space="preserve"> và lựa chọn phương pháp nghiên cứu</w:t>
      </w:r>
      <w:r w:rsidRPr="008254B3">
        <w:rPr>
          <w:rFonts w:ascii="Times New Roman" w:hAnsi="Times New Roman" w:cs="Times New Roman"/>
          <w:noProof/>
          <w:color w:val="auto"/>
          <w:sz w:val="24"/>
          <w:szCs w:val="24"/>
          <w:lang w:val="vi-VN"/>
        </w:rPr>
        <w:t>: Phạm Thanh Long; Xử lý</w:t>
      </w:r>
      <w:r w:rsidR="00EE6350" w:rsidRPr="008254B3">
        <w:rPr>
          <w:rFonts w:ascii="Times New Roman" w:hAnsi="Times New Roman" w:cs="Times New Roman"/>
          <w:noProof/>
          <w:color w:val="auto"/>
          <w:sz w:val="24"/>
          <w:szCs w:val="24"/>
          <w:lang w:val="vi-VN"/>
        </w:rPr>
        <w:t xml:space="preserve"> và phân tích dữ liệu, vẽ biểu đồ minh họa</w:t>
      </w:r>
      <w:r w:rsidRPr="008254B3">
        <w:rPr>
          <w:rFonts w:ascii="Times New Roman" w:hAnsi="Times New Roman" w:cs="Times New Roman"/>
          <w:noProof/>
          <w:color w:val="auto"/>
          <w:sz w:val="24"/>
          <w:szCs w:val="24"/>
          <w:lang w:val="vi-VN"/>
        </w:rPr>
        <w:t xml:space="preserve">: </w:t>
      </w:r>
      <w:r w:rsidR="00EE6350" w:rsidRPr="008254B3">
        <w:rPr>
          <w:rFonts w:ascii="Times New Roman" w:hAnsi="Times New Roman" w:cs="Times New Roman"/>
          <w:noProof/>
          <w:color w:val="auto"/>
          <w:sz w:val="24"/>
          <w:szCs w:val="24"/>
          <w:lang w:val="vi-VN"/>
        </w:rPr>
        <w:t xml:space="preserve">Võ Thị Nguyên, </w:t>
      </w:r>
      <w:r w:rsidRPr="008254B3">
        <w:rPr>
          <w:rFonts w:ascii="Times New Roman" w:hAnsi="Times New Roman" w:cs="Times New Roman"/>
          <w:noProof/>
          <w:color w:val="auto"/>
          <w:sz w:val="24"/>
          <w:szCs w:val="24"/>
          <w:lang w:val="vi-VN"/>
        </w:rPr>
        <w:t>Lê Xuân Hòa, Ngô Hồ Hà My; Viết bản thảo bài báo: Võ Thị Nguyên; Tất cả các tác giả cùng tham gia hoàn thiện bản thảo bài báo.</w:t>
      </w:r>
    </w:p>
    <w:p w14:paraId="3287E327" w14:textId="77777777" w:rsidR="002E4F7B" w:rsidRPr="008254B3" w:rsidRDefault="00CE3292" w:rsidP="002E4F7B">
      <w:pPr>
        <w:pStyle w:val="Nidung"/>
        <w:spacing w:before="60" w:after="60" w:line="240" w:lineRule="auto"/>
        <w:jc w:val="both"/>
        <w:rPr>
          <w:rStyle w:val="Khngc"/>
          <w:rFonts w:ascii="Times New Roman" w:hAnsi="Times New Roman" w:cs="Times New Roman"/>
          <w:b/>
          <w:bCs/>
          <w:noProof/>
          <w:color w:val="auto"/>
          <w:sz w:val="24"/>
          <w:szCs w:val="24"/>
          <w:lang w:val="en-US"/>
        </w:rPr>
      </w:pPr>
      <w:r w:rsidRPr="008254B3">
        <w:rPr>
          <w:rFonts w:cs="Times New Roman"/>
          <w:noProof/>
          <w:color w:val="auto"/>
          <w:szCs w:val="24"/>
          <w:lang w:val="vi-VN"/>
        </w:rPr>
        <w:t xml:space="preserve"> </w:t>
      </w:r>
      <w:r w:rsidR="002E4F7B" w:rsidRPr="008254B3">
        <w:rPr>
          <w:rStyle w:val="Khngc"/>
          <w:rFonts w:ascii="Times New Roman" w:hAnsi="Times New Roman" w:cs="Times New Roman"/>
          <w:b/>
          <w:bCs/>
          <w:noProof/>
          <w:color w:val="auto"/>
          <w:sz w:val="24"/>
          <w:szCs w:val="24"/>
          <w:lang w:val="en-US"/>
        </w:rPr>
        <w:t>DANH MỤC TỪ VIẾT TẮT</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3"/>
        <w:gridCol w:w="3553"/>
        <w:gridCol w:w="4135"/>
      </w:tblGrid>
      <w:tr w:rsidR="002E4F7B" w:rsidRPr="008254B3" w14:paraId="58E9852C" w14:textId="77777777" w:rsidTr="0023533D">
        <w:tc>
          <w:tcPr>
            <w:tcW w:w="0" w:type="auto"/>
            <w:hideMark/>
          </w:tcPr>
          <w:p w14:paraId="222221D1" w14:textId="77777777" w:rsidR="002E4F7B" w:rsidRPr="008254B3" w:rsidRDefault="002E4F7B" w:rsidP="0023533D">
            <w:pPr>
              <w:pStyle w:val="Nidung"/>
              <w:spacing w:before="60" w:after="60"/>
              <w:jc w:val="both"/>
              <w:rPr>
                <w:rFonts w:ascii="Times New Roman" w:hAnsi="Times New Roman" w:cs="Times New Roman"/>
                <w:b/>
                <w:bCs/>
                <w:noProof/>
                <w:color w:val="auto"/>
                <w:sz w:val="24"/>
                <w:szCs w:val="24"/>
                <w:lang w:val="en-US"/>
              </w:rPr>
            </w:pPr>
            <w:r w:rsidRPr="008254B3">
              <w:rPr>
                <w:rFonts w:ascii="Times New Roman" w:hAnsi="Times New Roman" w:cs="Times New Roman"/>
                <w:b/>
                <w:bCs/>
                <w:noProof/>
                <w:color w:val="auto"/>
                <w:sz w:val="24"/>
                <w:szCs w:val="24"/>
                <w:lang w:val="en-US"/>
              </w:rPr>
              <w:lastRenderedPageBreak/>
              <w:t>Từ viết tắt</w:t>
            </w:r>
          </w:p>
        </w:tc>
        <w:tc>
          <w:tcPr>
            <w:tcW w:w="0" w:type="auto"/>
            <w:hideMark/>
          </w:tcPr>
          <w:p w14:paraId="12780FD1" w14:textId="77777777" w:rsidR="002E4F7B" w:rsidRPr="008254B3" w:rsidRDefault="002E4F7B" w:rsidP="0023533D">
            <w:pPr>
              <w:pStyle w:val="Nidung"/>
              <w:spacing w:before="60" w:after="60"/>
              <w:jc w:val="both"/>
              <w:rPr>
                <w:rFonts w:ascii="Times New Roman" w:hAnsi="Times New Roman" w:cs="Times New Roman"/>
                <w:b/>
                <w:bCs/>
                <w:noProof/>
                <w:color w:val="auto"/>
                <w:sz w:val="24"/>
                <w:szCs w:val="24"/>
                <w:lang w:val="en-US"/>
              </w:rPr>
            </w:pPr>
            <w:r w:rsidRPr="008254B3">
              <w:rPr>
                <w:rFonts w:ascii="Times New Roman" w:hAnsi="Times New Roman" w:cs="Times New Roman"/>
                <w:b/>
                <w:bCs/>
                <w:noProof/>
                <w:color w:val="auto"/>
                <w:sz w:val="24"/>
                <w:szCs w:val="24"/>
                <w:lang w:val="en-US"/>
              </w:rPr>
              <w:t>Tiếng Anh</w:t>
            </w:r>
          </w:p>
        </w:tc>
        <w:tc>
          <w:tcPr>
            <w:tcW w:w="0" w:type="auto"/>
            <w:hideMark/>
          </w:tcPr>
          <w:p w14:paraId="230383F1" w14:textId="77777777" w:rsidR="002E4F7B" w:rsidRPr="008254B3" w:rsidRDefault="002E4F7B" w:rsidP="0023533D">
            <w:pPr>
              <w:pStyle w:val="Nidung"/>
              <w:spacing w:before="60" w:after="60"/>
              <w:jc w:val="both"/>
              <w:rPr>
                <w:rFonts w:ascii="Times New Roman" w:hAnsi="Times New Roman" w:cs="Times New Roman"/>
                <w:b/>
                <w:bCs/>
                <w:noProof/>
                <w:color w:val="auto"/>
                <w:sz w:val="24"/>
                <w:szCs w:val="24"/>
                <w:lang w:val="en-US"/>
              </w:rPr>
            </w:pPr>
            <w:r w:rsidRPr="008254B3">
              <w:rPr>
                <w:rFonts w:ascii="Times New Roman" w:hAnsi="Times New Roman" w:cs="Times New Roman"/>
                <w:b/>
                <w:bCs/>
                <w:noProof/>
                <w:color w:val="auto"/>
                <w:sz w:val="24"/>
                <w:szCs w:val="24"/>
                <w:lang w:val="en-US"/>
              </w:rPr>
              <w:t>Ý nghĩa</w:t>
            </w:r>
          </w:p>
        </w:tc>
      </w:tr>
      <w:tr w:rsidR="002E4F7B" w:rsidRPr="008254B3" w14:paraId="5E844FF3" w14:textId="77777777" w:rsidTr="0023533D">
        <w:tc>
          <w:tcPr>
            <w:tcW w:w="0" w:type="auto"/>
            <w:hideMark/>
          </w:tcPr>
          <w:p w14:paraId="11A6D3E9"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AI</w:t>
            </w:r>
          </w:p>
        </w:tc>
        <w:tc>
          <w:tcPr>
            <w:tcW w:w="0" w:type="auto"/>
            <w:hideMark/>
          </w:tcPr>
          <w:p w14:paraId="481C4CD6"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Artificial Intelligence</w:t>
            </w:r>
          </w:p>
        </w:tc>
        <w:tc>
          <w:tcPr>
            <w:tcW w:w="0" w:type="auto"/>
            <w:hideMark/>
          </w:tcPr>
          <w:p w14:paraId="00BC9A9E"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Trí tuệ nhân tạo</w:t>
            </w:r>
          </w:p>
        </w:tc>
      </w:tr>
      <w:tr w:rsidR="002E4F7B" w:rsidRPr="008254B3" w14:paraId="39489174" w14:textId="77777777" w:rsidTr="0023533D">
        <w:tc>
          <w:tcPr>
            <w:tcW w:w="0" w:type="auto"/>
            <w:hideMark/>
          </w:tcPr>
          <w:p w14:paraId="14FC1218"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CSI</w:t>
            </w:r>
          </w:p>
        </w:tc>
        <w:tc>
          <w:tcPr>
            <w:tcW w:w="0" w:type="auto"/>
            <w:hideMark/>
          </w:tcPr>
          <w:p w14:paraId="254EE87B"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Critical Success Index</w:t>
            </w:r>
          </w:p>
        </w:tc>
        <w:tc>
          <w:tcPr>
            <w:tcW w:w="0" w:type="auto"/>
            <w:hideMark/>
          </w:tcPr>
          <w:p w14:paraId="5F396E47"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Chỉ số thành công tới hạn</w:t>
            </w:r>
          </w:p>
        </w:tc>
      </w:tr>
      <w:tr w:rsidR="002E4F7B" w:rsidRPr="008254B3" w14:paraId="4E4FB8D1" w14:textId="77777777" w:rsidTr="0023533D">
        <w:tc>
          <w:tcPr>
            <w:tcW w:w="0" w:type="auto"/>
            <w:hideMark/>
          </w:tcPr>
          <w:p w14:paraId="3000EC0E"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FAR</w:t>
            </w:r>
          </w:p>
        </w:tc>
        <w:tc>
          <w:tcPr>
            <w:tcW w:w="0" w:type="auto"/>
            <w:hideMark/>
          </w:tcPr>
          <w:p w14:paraId="2E6C918E"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False Alarm Ratio</w:t>
            </w:r>
          </w:p>
        </w:tc>
        <w:tc>
          <w:tcPr>
            <w:tcW w:w="0" w:type="auto"/>
            <w:hideMark/>
          </w:tcPr>
          <w:p w14:paraId="1618BE78"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Tỷ lệ dự báo khống</w:t>
            </w:r>
          </w:p>
        </w:tc>
      </w:tr>
      <w:tr w:rsidR="002E4F7B" w:rsidRPr="008254B3" w14:paraId="47EB70D8" w14:textId="77777777" w:rsidTr="0023533D">
        <w:tc>
          <w:tcPr>
            <w:tcW w:w="0" w:type="auto"/>
            <w:hideMark/>
          </w:tcPr>
          <w:p w14:paraId="6371FEBE"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FC/PC</w:t>
            </w:r>
          </w:p>
        </w:tc>
        <w:tc>
          <w:tcPr>
            <w:tcW w:w="0" w:type="auto"/>
            <w:hideMark/>
          </w:tcPr>
          <w:p w14:paraId="2746B08B"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Fraction Correct / Percent Correct</w:t>
            </w:r>
          </w:p>
        </w:tc>
        <w:tc>
          <w:tcPr>
            <w:tcW w:w="0" w:type="auto"/>
            <w:hideMark/>
          </w:tcPr>
          <w:p w14:paraId="5DEF7F17"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Tỷ lệ dự báo đúng</w:t>
            </w:r>
          </w:p>
        </w:tc>
      </w:tr>
      <w:tr w:rsidR="002E4F7B" w:rsidRPr="008254B3" w14:paraId="5259B6A3" w14:textId="77777777" w:rsidTr="0023533D">
        <w:tc>
          <w:tcPr>
            <w:tcW w:w="0" w:type="auto"/>
            <w:hideMark/>
          </w:tcPr>
          <w:p w14:paraId="2E54DFFE"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GFS</w:t>
            </w:r>
          </w:p>
        </w:tc>
        <w:tc>
          <w:tcPr>
            <w:tcW w:w="0" w:type="auto"/>
            <w:hideMark/>
          </w:tcPr>
          <w:p w14:paraId="0921DEBB"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Global Forecast System</w:t>
            </w:r>
          </w:p>
        </w:tc>
        <w:tc>
          <w:tcPr>
            <w:tcW w:w="0" w:type="auto"/>
            <w:hideMark/>
          </w:tcPr>
          <w:p w14:paraId="736A5C09"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Mô hình Dự báo Toàn cầu</w:t>
            </w:r>
          </w:p>
        </w:tc>
      </w:tr>
      <w:tr w:rsidR="002E4F7B" w:rsidRPr="008254B3" w14:paraId="2097F2A0" w14:textId="77777777" w:rsidTr="0023533D">
        <w:tc>
          <w:tcPr>
            <w:tcW w:w="0" w:type="auto"/>
            <w:hideMark/>
          </w:tcPr>
          <w:p w14:paraId="56C05E4F"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ITCZ</w:t>
            </w:r>
          </w:p>
        </w:tc>
        <w:tc>
          <w:tcPr>
            <w:tcW w:w="0" w:type="auto"/>
            <w:hideMark/>
          </w:tcPr>
          <w:p w14:paraId="2CEEE766"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Intertropical Convergence Zone</w:t>
            </w:r>
          </w:p>
        </w:tc>
        <w:tc>
          <w:tcPr>
            <w:tcW w:w="0" w:type="auto"/>
            <w:hideMark/>
          </w:tcPr>
          <w:p w14:paraId="643000B4"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Dải hội tụ nhiệt đới</w:t>
            </w:r>
          </w:p>
        </w:tc>
      </w:tr>
      <w:tr w:rsidR="002E4F7B" w:rsidRPr="008254B3" w14:paraId="38650CDD" w14:textId="77777777" w:rsidTr="0023533D">
        <w:tc>
          <w:tcPr>
            <w:tcW w:w="0" w:type="auto"/>
            <w:hideMark/>
          </w:tcPr>
          <w:p w14:paraId="0043B9EC"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MAE</w:t>
            </w:r>
          </w:p>
        </w:tc>
        <w:tc>
          <w:tcPr>
            <w:tcW w:w="0" w:type="auto"/>
            <w:hideMark/>
          </w:tcPr>
          <w:p w14:paraId="41404563"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Mean Absolute Error</w:t>
            </w:r>
          </w:p>
        </w:tc>
        <w:tc>
          <w:tcPr>
            <w:tcW w:w="0" w:type="auto"/>
            <w:hideMark/>
          </w:tcPr>
          <w:p w14:paraId="59B2B8B6"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Sai số tuyệt đối trung bình</w:t>
            </w:r>
          </w:p>
        </w:tc>
      </w:tr>
      <w:tr w:rsidR="002E4F7B" w:rsidRPr="008254B3" w14:paraId="74F108AA" w14:textId="77777777" w:rsidTr="0023533D">
        <w:tc>
          <w:tcPr>
            <w:tcW w:w="0" w:type="auto"/>
            <w:hideMark/>
          </w:tcPr>
          <w:p w14:paraId="17AB3F99"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ME</w:t>
            </w:r>
          </w:p>
        </w:tc>
        <w:tc>
          <w:tcPr>
            <w:tcW w:w="0" w:type="auto"/>
            <w:hideMark/>
          </w:tcPr>
          <w:p w14:paraId="1FB384BC"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Mean Error</w:t>
            </w:r>
          </w:p>
        </w:tc>
        <w:tc>
          <w:tcPr>
            <w:tcW w:w="0" w:type="auto"/>
            <w:hideMark/>
          </w:tcPr>
          <w:p w14:paraId="44F7E3F5"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Sai số trung bình</w:t>
            </w:r>
          </w:p>
        </w:tc>
      </w:tr>
      <w:tr w:rsidR="002E4F7B" w:rsidRPr="008254B3" w14:paraId="717348FD" w14:textId="77777777" w:rsidTr="0023533D">
        <w:tc>
          <w:tcPr>
            <w:tcW w:w="0" w:type="auto"/>
            <w:hideMark/>
          </w:tcPr>
          <w:p w14:paraId="5DE659B7"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ML</w:t>
            </w:r>
          </w:p>
        </w:tc>
        <w:tc>
          <w:tcPr>
            <w:tcW w:w="0" w:type="auto"/>
            <w:hideMark/>
          </w:tcPr>
          <w:p w14:paraId="690CBA56"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Machine Learning</w:t>
            </w:r>
          </w:p>
        </w:tc>
        <w:tc>
          <w:tcPr>
            <w:tcW w:w="0" w:type="auto"/>
            <w:hideMark/>
          </w:tcPr>
          <w:p w14:paraId="285574EC"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Học máy</w:t>
            </w:r>
          </w:p>
        </w:tc>
      </w:tr>
      <w:tr w:rsidR="002E4F7B" w:rsidRPr="008254B3" w14:paraId="1DF946EE" w14:textId="77777777" w:rsidTr="0023533D">
        <w:tc>
          <w:tcPr>
            <w:tcW w:w="0" w:type="auto"/>
            <w:hideMark/>
          </w:tcPr>
          <w:p w14:paraId="6EC40825"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NCEP</w:t>
            </w:r>
          </w:p>
        </w:tc>
        <w:tc>
          <w:tcPr>
            <w:tcW w:w="0" w:type="auto"/>
            <w:hideMark/>
          </w:tcPr>
          <w:p w14:paraId="7179658E"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National Centers for Environmental Prediction</w:t>
            </w:r>
          </w:p>
        </w:tc>
        <w:tc>
          <w:tcPr>
            <w:tcW w:w="0" w:type="auto"/>
            <w:hideMark/>
          </w:tcPr>
          <w:p w14:paraId="5939EB00"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Trung tâm Dự báo Môi trường Quốc gia Hoa Kỳ</w:t>
            </w:r>
          </w:p>
        </w:tc>
      </w:tr>
      <w:tr w:rsidR="002E4F7B" w:rsidRPr="008254B3" w14:paraId="6B2B408A" w14:textId="77777777" w:rsidTr="0023533D">
        <w:tc>
          <w:tcPr>
            <w:tcW w:w="0" w:type="auto"/>
            <w:hideMark/>
          </w:tcPr>
          <w:p w14:paraId="7F22C976"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NWP</w:t>
            </w:r>
          </w:p>
        </w:tc>
        <w:tc>
          <w:tcPr>
            <w:tcW w:w="0" w:type="auto"/>
            <w:hideMark/>
          </w:tcPr>
          <w:p w14:paraId="7497AC20"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Numerical Weather Prediction</w:t>
            </w:r>
          </w:p>
        </w:tc>
        <w:tc>
          <w:tcPr>
            <w:tcW w:w="0" w:type="auto"/>
            <w:hideMark/>
          </w:tcPr>
          <w:p w14:paraId="79B335FE"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Dự báo thời tiết số</w:t>
            </w:r>
          </w:p>
        </w:tc>
      </w:tr>
      <w:tr w:rsidR="002E4F7B" w:rsidRPr="008254B3" w14:paraId="005161E0" w14:textId="77777777" w:rsidTr="0023533D">
        <w:tc>
          <w:tcPr>
            <w:tcW w:w="0" w:type="auto"/>
            <w:hideMark/>
          </w:tcPr>
          <w:p w14:paraId="7557E44B"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POD</w:t>
            </w:r>
          </w:p>
        </w:tc>
        <w:tc>
          <w:tcPr>
            <w:tcW w:w="0" w:type="auto"/>
            <w:hideMark/>
          </w:tcPr>
          <w:p w14:paraId="47DDFC52"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Probability of Detection</w:t>
            </w:r>
          </w:p>
        </w:tc>
        <w:tc>
          <w:tcPr>
            <w:tcW w:w="0" w:type="auto"/>
            <w:hideMark/>
          </w:tcPr>
          <w:p w14:paraId="2A259EFF"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Xác suất phát hiện hiện tượng</w:t>
            </w:r>
          </w:p>
        </w:tc>
      </w:tr>
      <w:tr w:rsidR="002E4F7B" w:rsidRPr="008254B3" w14:paraId="0921AB00" w14:textId="77777777" w:rsidTr="0023533D">
        <w:tc>
          <w:tcPr>
            <w:tcW w:w="0" w:type="auto"/>
            <w:hideMark/>
          </w:tcPr>
          <w:p w14:paraId="4D247B8E"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RMSE</w:t>
            </w:r>
          </w:p>
        </w:tc>
        <w:tc>
          <w:tcPr>
            <w:tcW w:w="0" w:type="auto"/>
            <w:hideMark/>
          </w:tcPr>
          <w:p w14:paraId="0BA4E4BC"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Root Mean Square Error</w:t>
            </w:r>
          </w:p>
        </w:tc>
        <w:tc>
          <w:tcPr>
            <w:tcW w:w="0" w:type="auto"/>
            <w:hideMark/>
          </w:tcPr>
          <w:p w14:paraId="4FE7C29C"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Sai số trung bình toàn phương</w:t>
            </w:r>
          </w:p>
        </w:tc>
      </w:tr>
      <w:tr w:rsidR="002E4F7B" w:rsidRPr="008254B3" w14:paraId="74944A99" w14:textId="77777777" w:rsidTr="0023533D">
        <w:tc>
          <w:tcPr>
            <w:tcW w:w="0" w:type="auto"/>
            <w:hideMark/>
          </w:tcPr>
          <w:p w14:paraId="6BA9C7AF"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RRTMG</w:t>
            </w:r>
          </w:p>
        </w:tc>
        <w:tc>
          <w:tcPr>
            <w:tcW w:w="0" w:type="auto"/>
            <w:hideMark/>
          </w:tcPr>
          <w:p w14:paraId="6B5E769D"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Rapid Radiative Transfer Model for GCMs</w:t>
            </w:r>
          </w:p>
        </w:tc>
        <w:tc>
          <w:tcPr>
            <w:tcW w:w="0" w:type="auto"/>
            <w:hideMark/>
          </w:tcPr>
          <w:p w14:paraId="21F9508F"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Sơ đồ truyền bức xạ nhanh cho mô hình hoàn lưu tổng quát</w:t>
            </w:r>
          </w:p>
        </w:tc>
      </w:tr>
      <w:tr w:rsidR="002E4F7B" w:rsidRPr="008254B3" w14:paraId="18FDE353" w14:textId="77777777" w:rsidTr="0023533D">
        <w:tc>
          <w:tcPr>
            <w:tcW w:w="0" w:type="auto"/>
            <w:hideMark/>
          </w:tcPr>
          <w:p w14:paraId="77FEC8D0"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TS</w:t>
            </w:r>
          </w:p>
        </w:tc>
        <w:tc>
          <w:tcPr>
            <w:tcW w:w="0" w:type="auto"/>
            <w:hideMark/>
          </w:tcPr>
          <w:p w14:paraId="046ACFDF"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Threat Score</w:t>
            </w:r>
          </w:p>
        </w:tc>
        <w:tc>
          <w:tcPr>
            <w:tcW w:w="0" w:type="auto"/>
            <w:hideMark/>
          </w:tcPr>
          <w:p w14:paraId="10B55EAE"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Chỉ số đe dọa</w:t>
            </w:r>
          </w:p>
        </w:tc>
      </w:tr>
      <w:tr w:rsidR="002E4F7B" w:rsidRPr="008254B3" w14:paraId="63543142" w14:textId="77777777" w:rsidTr="0023533D">
        <w:tc>
          <w:tcPr>
            <w:tcW w:w="0" w:type="auto"/>
            <w:hideMark/>
          </w:tcPr>
          <w:p w14:paraId="5F069DC6"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WMO</w:t>
            </w:r>
          </w:p>
        </w:tc>
        <w:tc>
          <w:tcPr>
            <w:tcW w:w="0" w:type="auto"/>
            <w:hideMark/>
          </w:tcPr>
          <w:p w14:paraId="1BDF9EBB"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World Meteorological Organization</w:t>
            </w:r>
          </w:p>
        </w:tc>
        <w:tc>
          <w:tcPr>
            <w:tcW w:w="0" w:type="auto"/>
            <w:hideMark/>
          </w:tcPr>
          <w:p w14:paraId="6CD931B0"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Tổ chức Khí tượng Thế giới</w:t>
            </w:r>
          </w:p>
        </w:tc>
      </w:tr>
      <w:tr w:rsidR="002E4F7B" w:rsidRPr="008254B3" w14:paraId="1FDD8ACB" w14:textId="77777777" w:rsidTr="0023533D">
        <w:tc>
          <w:tcPr>
            <w:tcW w:w="0" w:type="auto"/>
            <w:hideMark/>
          </w:tcPr>
          <w:p w14:paraId="2FF2A8CA"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WRF</w:t>
            </w:r>
          </w:p>
        </w:tc>
        <w:tc>
          <w:tcPr>
            <w:tcW w:w="0" w:type="auto"/>
            <w:hideMark/>
          </w:tcPr>
          <w:p w14:paraId="0B4211DF"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Weather Research and Forecasting</w:t>
            </w:r>
          </w:p>
        </w:tc>
        <w:tc>
          <w:tcPr>
            <w:tcW w:w="0" w:type="auto"/>
            <w:hideMark/>
          </w:tcPr>
          <w:p w14:paraId="00B44C3E"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Mô hình Nghiên cứu và Dự báo Thời tiết</w:t>
            </w:r>
          </w:p>
        </w:tc>
      </w:tr>
      <w:tr w:rsidR="002E4F7B" w:rsidRPr="008254B3" w14:paraId="6AE2BF0B" w14:textId="77777777" w:rsidTr="0023533D">
        <w:tc>
          <w:tcPr>
            <w:tcW w:w="0" w:type="auto"/>
            <w:hideMark/>
          </w:tcPr>
          <w:p w14:paraId="11223DEE"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YSU</w:t>
            </w:r>
          </w:p>
        </w:tc>
        <w:tc>
          <w:tcPr>
            <w:tcW w:w="0" w:type="auto"/>
            <w:hideMark/>
          </w:tcPr>
          <w:p w14:paraId="69AE8A92"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Yonsei University Scheme</w:t>
            </w:r>
          </w:p>
        </w:tc>
        <w:tc>
          <w:tcPr>
            <w:tcW w:w="0" w:type="auto"/>
            <w:hideMark/>
          </w:tcPr>
          <w:p w14:paraId="6806E096"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Sơ đồ lớp biên hành tinh Yonsei University</w:t>
            </w:r>
          </w:p>
        </w:tc>
      </w:tr>
      <w:tr w:rsidR="002E4F7B" w:rsidRPr="008254B3" w14:paraId="693672BF" w14:textId="77777777" w:rsidTr="0023533D">
        <w:tc>
          <w:tcPr>
            <w:tcW w:w="0" w:type="auto"/>
            <w:hideMark/>
          </w:tcPr>
          <w:p w14:paraId="17C8000F"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Noah</w:t>
            </w:r>
          </w:p>
        </w:tc>
        <w:tc>
          <w:tcPr>
            <w:tcW w:w="0" w:type="auto"/>
            <w:hideMark/>
          </w:tcPr>
          <w:p w14:paraId="6EB70B0D"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Noah Land Surface Model</w:t>
            </w:r>
          </w:p>
        </w:tc>
        <w:tc>
          <w:tcPr>
            <w:tcW w:w="0" w:type="auto"/>
            <w:hideMark/>
          </w:tcPr>
          <w:p w14:paraId="7F2FD61F"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Mô hình bề mặt đất Noah</w:t>
            </w:r>
          </w:p>
        </w:tc>
      </w:tr>
      <w:tr w:rsidR="002E4F7B" w:rsidRPr="008254B3" w14:paraId="05985356" w14:textId="77777777" w:rsidTr="0023533D">
        <w:tc>
          <w:tcPr>
            <w:tcW w:w="0" w:type="auto"/>
            <w:hideMark/>
          </w:tcPr>
          <w:p w14:paraId="68DD0398"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Kain–Fritsch</w:t>
            </w:r>
          </w:p>
        </w:tc>
        <w:tc>
          <w:tcPr>
            <w:tcW w:w="0" w:type="auto"/>
            <w:hideMark/>
          </w:tcPr>
          <w:p w14:paraId="01DFC1E1"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Kain–Fritsch Convective Scheme</w:t>
            </w:r>
          </w:p>
        </w:tc>
        <w:tc>
          <w:tcPr>
            <w:tcW w:w="0" w:type="auto"/>
            <w:hideMark/>
          </w:tcPr>
          <w:p w14:paraId="001D782F"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Sơ đồ tham số hóa đối lưu Kain–Fritsch</w:t>
            </w:r>
          </w:p>
        </w:tc>
      </w:tr>
      <w:tr w:rsidR="002E4F7B" w:rsidRPr="008254B3" w14:paraId="2B6C0B17" w14:textId="77777777" w:rsidTr="0023533D">
        <w:tc>
          <w:tcPr>
            <w:tcW w:w="0" w:type="auto"/>
            <w:hideMark/>
          </w:tcPr>
          <w:p w14:paraId="3FC1AD74"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Thompson</w:t>
            </w:r>
          </w:p>
        </w:tc>
        <w:tc>
          <w:tcPr>
            <w:tcW w:w="0" w:type="auto"/>
            <w:hideMark/>
          </w:tcPr>
          <w:p w14:paraId="042812F8"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Thompson Microphysics Scheme</w:t>
            </w:r>
          </w:p>
        </w:tc>
        <w:tc>
          <w:tcPr>
            <w:tcW w:w="0" w:type="auto"/>
            <w:hideMark/>
          </w:tcPr>
          <w:p w14:paraId="106C725D" w14:textId="77777777" w:rsidR="002E4F7B" w:rsidRPr="008254B3" w:rsidRDefault="002E4F7B" w:rsidP="0023533D">
            <w:pPr>
              <w:pStyle w:val="Nidung"/>
              <w:spacing w:before="60" w:after="60"/>
              <w:jc w:val="both"/>
              <w:rPr>
                <w:rFonts w:ascii="Times New Roman" w:hAnsi="Times New Roman" w:cs="Times New Roman"/>
                <w:noProof/>
                <w:color w:val="auto"/>
                <w:sz w:val="24"/>
                <w:szCs w:val="24"/>
                <w:lang w:val="en-US"/>
              </w:rPr>
            </w:pPr>
            <w:r w:rsidRPr="008254B3">
              <w:rPr>
                <w:rFonts w:ascii="Times New Roman" w:hAnsi="Times New Roman" w:cs="Times New Roman"/>
                <w:noProof/>
                <w:color w:val="auto"/>
                <w:sz w:val="24"/>
                <w:szCs w:val="24"/>
                <w:lang w:val="en-US"/>
              </w:rPr>
              <w:t>Sơ đồ vi mô mây–mưa Thompson</w:t>
            </w:r>
          </w:p>
        </w:tc>
      </w:tr>
    </w:tbl>
    <w:p w14:paraId="4125A7A3" w14:textId="6AF238C3" w:rsidR="00CE3292" w:rsidRPr="008254B3" w:rsidRDefault="00CE3292" w:rsidP="002E4F7B">
      <w:pPr>
        <w:spacing w:before="60" w:after="60" w:line="240" w:lineRule="auto"/>
        <w:jc w:val="both"/>
        <w:rPr>
          <w:rStyle w:val="Khngc"/>
          <w:rFonts w:cs="Times New Roman"/>
          <w:lang w:val="en-US"/>
        </w:rPr>
      </w:pPr>
    </w:p>
    <w:p w14:paraId="5C9D01F0" w14:textId="254D8A39" w:rsidR="00520E11" w:rsidRPr="008254B3" w:rsidRDefault="00CE3292" w:rsidP="00520E11">
      <w:pPr>
        <w:pStyle w:val="Nidung"/>
        <w:spacing w:before="60" w:after="60" w:line="240" w:lineRule="auto"/>
        <w:jc w:val="both"/>
        <w:rPr>
          <w:rFonts w:ascii="Times New Roman" w:eastAsiaTheme="minorHAnsi" w:hAnsi="Times New Roman" w:cs="Times New Roman"/>
          <w:b/>
          <w:noProof/>
          <w:color w:val="auto"/>
          <w:sz w:val="24"/>
          <w:szCs w:val="24"/>
          <w:lang w:val="en-US" w:eastAsia="en-US"/>
        </w:rPr>
      </w:pPr>
      <w:r w:rsidRPr="008254B3">
        <w:rPr>
          <w:rStyle w:val="Khngc"/>
          <w:rFonts w:ascii="Times New Roman" w:hAnsi="Times New Roman" w:cs="Times New Roman"/>
          <w:b/>
          <w:bCs/>
          <w:noProof/>
          <w:color w:val="auto"/>
          <w:sz w:val="24"/>
          <w:szCs w:val="24"/>
          <w:lang w:val="vi-VN"/>
        </w:rPr>
        <w:t>TÀI LIỆU THAM KHẢO</w:t>
      </w:r>
    </w:p>
    <w:p w14:paraId="15A8175C" w14:textId="04F253AB" w:rsidR="00445510" w:rsidRPr="008254B3" w:rsidRDefault="00520E11" w:rsidP="00834B4B">
      <w:pPr>
        <w:pStyle w:val="ListParagraph"/>
        <w:numPr>
          <w:ilvl w:val="0"/>
          <w:numId w:val="19"/>
        </w:numPr>
        <w:spacing w:before="120" w:after="120" w:line="240" w:lineRule="auto"/>
        <w:ind w:left="540" w:hanging="450"/>
        <w:jc w:val="both"/>
        <w:rPr>
          <w:rFonts w:cs="Times New Roman"/>
        </w:rPr>
      </w:pPr>
      <w:r w:rsidRPr="008254B3">
        <w:rPr>
          <w:rFonts w:cs="Times New Roman"/>
        </w:rPr>
        <w:t xml:space="preserve">W. C. Skamarock, J. B. Klemp, J. Dudhia, D. O. Gill, Z. Liu, J. Berner, W. Wang, G. D. Powers, G. Duda, D. M. Barker et al., A Description of the Advanced Research WRF Model Version 4. Boulder, CO, USA: National Center for Atmospheric Research, 2019. DOI: </w:t>
      </w:r>
      <w:hyperlink r:id="rId21" w:history="1">
        <w:r w:rsidR="00445510" w:rsidRPr="008254B3">
          <w:rPr>
            <w:rStyle w:val="Hyperlink"/>
            <w:rFonts w:cs="Times New Roman"/>
            <w:color w:val="auto"/>
          </w:rPr>
          <w:t>https://doi.org/10.5065/1dfh-6p97</w:t>
        </w:r>
      </w:hyperlink>
    </w:p>
    <w:p w14:paraId="4AA2ACFC" w14:textId="1CEEF134" w:rsidR="00445510" w:rsidRPr="008254B3" w:rsidRDefault="00520E11" w:rsidP="00834B4B">
      <w:pPr>
        <w:pStyle w:val="ListParagraph"/>
        <w:numPr>
          <w:ilvl w:val="0"/>
          <w:numId w:val="19"/>
        </w:numPr>
        <w:spacing w:before="120" w:after="120" w:line="240" w:lineRule="auto"/>
        <w:ind w:left="540" w:hanging="450"/>
        <w:jc w:val="both"/>
        <w:rPr>
          <w:rFonts w:cs="Times New Roman"/>
        </w:rPr>
      </w:pPr>
      <w:r w:rsidRPr="008254B3">
        <w:rPr>
          <w:rFonts w:cs="Times New Roman"/>
        </w:rPr>
        <w:t>J. Coiffier, Fundamentals of Numerical Weather Prediction. Cambridge, U.K.: Cambridge Univ. Press, 2011.</w:t>
      </w:r>
      <w:r w:rsidRPr="008254B3">
        <w:t xml:space="preserve"> </w:t>
      </w:r>
      <w:r w:rsidRPr="008254B3">
        <w:rPr>
          <w:rFonts w:cs="Times New Roman"/>
        </w:rPr>
        <w:t xml:space="preserve">DOI: </w:t>
      </w:r>
      <w:hyperlink r:id="rId22" w:history="1">
        <w:r w:rsidR="00445510" w:rsidRPr="008254B3">
          <w:rPr>
            <w:rStyle w:val="Hyperlink"/>
            <w:rFonts w:cs="Times New Roman"/>
            <w:color w:val="auto"/>
          </w:rPr>
          <w:t>https://doi.org/10.1017/CBO9780511734458</w:t>
        </w:r>
      </w:hyperlink>
    </w:p>
    <w:p w14:paraId="0165177A" w14:textId="49C94D2E" w:rsidR="00445510" w:rsidRPr="008254B3" w:rsidRDefault="00520E11" w:rsidP="00834B4B">
      <w:pPr>
        <w:pStyle w:val="ListParagraph"/>
        <w:numPr>
          <w:ilvl w:val="0"/>
          <w:numId w:val="19"/>
        </w:numPr>
        <w:spacing w:before="120" w:after="120" w:line="240" w:lineRule="auto"/>
        <w:ind w:left="540" w:hanging="450"/>
        <w:jc w:val="both"/>
        <w:rPr>
          <w:rFonts w:cs="Times New Roman"/>
        </w:rPr>
      </w:pPr>
      <w:r w:rsidRPr="008254B3">
        <w:rPr>
          <w:rFonts w:cs="Times New Roman"/>
        </w:rPr>
        <w:t>A. Nkunzimana, S. Bi, M. A. A. Alriah, T. Zhi, and N. A. D. Kur, “Diagnosis of meteorological factors associated with recent extreme rainfall events over Burundi,” Atmos. Res., vol. 244, p. 105069, 2020.</w:t>
      </w:r>
      <w:r w:rsidRPr="008254B3">
        <w:t xml:space="preserve"> </w:t>
      </w:r>
      <w:r w:rsidRPr="008254B3">
        <w:rPr>
          <w:rFonts w:cs="Times New Roman"/>
        </w:rPr>
        <w:t xml:space="preserve">DOI: </w:t>
      </w:r>
      <w:hyperlink r:id="rId23" w:history="1">
        <w:r w:rsidR="00445510" w:rsidRPr="008254B3">
          <w:rPr>
            <w:rStyle w:val="Hyperlink"/>
            <w:rFonts w:cs="Times New Roman"/>
            <w:color w:val="auto"/>
          </w:rPr>
          <w:t>https://doi.org/10.3390/atmos13020180</w:t>
        </w:r>
      </w:hyperlink>
    </w:p>
    <w:p w14:paraId="31FE343A" w14:textId="5816E53C" w:rsidR="00520E11" w:rsidRPr="008254B3" w:rsidRDefault="00520E11" w:rsidP="00834B4B">
      <w:pPr>
        <w:pStyle w:val="ListParagraph"/>
        <w:numPr>
          <w:ilvl w:val="0"/>
          <w:numId w:val="19"/>
        </w:numPr>
        <w:tabs>
          <w:tab w:val="left" w:pos="2552"/>
        </w:tabs>
        <w:spacing w:before="120" w:after="120" w:line="240" w:lineRule="auto"/>
        <w:ind w:left="540" w:hanging="450"/>
        <w:jc w:val="both"/>
        <w:rPr>
          <w:rFonts w:cs="Times New Roman"/>
        </w:rPr>
      </w:pPr>
      <w:r w:rsidRPr="008254B3">
        <w:rPr>
          <w:rFonts w:cs="Times New Roman"/>
        </w:rPr>
        <w:t>World Meteorological Organization, Guide to Meteorological Instruments and Methods of Observation, ch. 14. Geneva, Switzerland: WMO, 2018, pp. 14–19.</w:t>
      </w:r>
    </w:p>
    <w:p w14:paraId="75E84D25" w14:textId="717815F6" w:rsidR="00445510" w:rsidRPr="008254B3" w:rsidRDefault="00520E11" w:rsidP="00834B4B">
      <w:pPr>
        <w:pStyle w:val="ListParagraph"/>
        <w:numPr>
          <w:ilvl w:val="0"/>
          <w:numId w:val="19"/>
        </w:numPr>
        <w:tabs>
          <w:tab w:val="left" w:pos="2552"/>
        </w:tabs>
        <w:spacing w:before="120" w:after="120" w:line="240" w:lineRule="auto"/>
        <w:ind w:left="540" w:hanging="450"/>
        <w:jc w:val="both"/>
        <w:rPr>
          <w:rFonts w:cs="Times New Roman"/>
        </w:rPr>
      </w:pPr>
      <w:r w:rsidRPr="008254B3">
        <w:rPr>
          <w:rFonts w:cs="Times New Roman"/>
        </w:rPr>
        <w:lastRenderedPageBreak/>
        <w:t xml:space="preserve">S. E. Nicholson, D. Klotter, L. Zhou, and W. Hua, “Validation of satellite precipitation estimates over the Congo Basin,” J. Hydrometeorol., vol. 20, pp. 631–647, 2019. DOI: </w:t>
      </w:r>
      <w:hyperlink r:id="rId24" w:history="1">
        <w:r w:rsidR="00445510" w:rsidRPr="008254B3">
          <w:rPr>
            <w:rStyle w:val="Hyperlink"/>
            <w:rFonts w:cs="Times New Roman"/>
            <w:color w:val="auto"/>
          </w:rPr>
          <w:t>https://doi.org/10.1175/JHM-D-18-0118.1</w:t>
        </w:r>
      </w:hyperlink>
    </w:p>
    <w:p w14:paraId="209F995D" w14:textId="73AE044F" w:rsidR="00445510" w:rsidRPr="008254B3" w:rsidRDefault="00520E11" w:rsidP="00834B4B">
      <w:pPr>
        <w:pStyle w:val="ListParagraph"/>
        <w:numPr>
          <w:ilvl w:val="0"/>
          <w:numId w:val="19"/>
        </w:numPr>
        <w:tabs>
          <w:tab w:val="left" w:pos="2552"/>
        </w:tabs>
        <w:spacing w:before="120" w:after="120" w:line="240" w:lineRule="auto"/>
        <w:ind w:left="540" w:hanging="450"/>
        <w:jc w:val="both"/>
        <w:rPr>
          <w:rFonts w:cs="Times New Roman"/>
        </w:rPr>
      </w:pPr>
      <w:r w:rsidRPr="008254B3">
        <w:rPr>
          <w:rFonts w:cs="Times New Roman"/>
        </w:rPr>
        <w:t xml:space="preserve">N. van de Giesen, R. Hut, and J. Selker, “The Trans-African Hydro-Meteorological Observatory (TAHMO),” WIREs Water, vol. 1, pp. 341–348, 2014. DOI: </w:t>
      </w:r>
      <w:hyperlink r:id="rId25" w:history="1">
        <w:r w:rsidR="00445510" w:rsidRPr="008254B3">
          <w:rPr>
            <w:rStyle w:val="Hyperlink"/>
            <w:rFonts w:cs="Times New Roman"/>
            <w:color w:val="auto"/>
          </w:rPr>
          <w:t>https://doi.org/10.1002/wat2.1034</w:t>
        </w:r>
      </w:hyperlink>
    </w:p>
    <w:p w14:paraId="52052657" w14:textId="40B5FC5F" w:rsidR="00445510" w:rsidRPr="008254B3" w:rsidRDefault="00520E11" w:rsidP="00834B4B">
      <w:pPr>
        <w:pStyle w:val="ListParagraph"/>
        <w:numPr>
          <w:ilvl w:val="0"/>
          <w:numId w:val="19"/>
        </w:numPr>
        <w:tabs>
          <w:tab w:val="left" w:pos="2552"/>
        </w:tabs>
        <w:spacing w:before="120" w:after="120" w:line="240" w:lineRule="auto"/>
        <w:ind w:left="540" w:hanging="450"/>
        <w:jc w:val="both"/>
        <w:rPr>
          <w:rFonts w:cs="Times New Roman"/>
        </w:rPr>
      </w:pPr>
      <w:r w:rsidRPr="008254B3">
        <w:rPr>
          <w:rFonts w:cs="Times New Roman"/>
        </w:rPr>
        <w:t xml:space="preserve">M. Werner, P. Reggiani, A. P. J. de Roo, P. D. Bates, and E. Sprokkreef, “Flood forecasting and warning at the river basin and at the European scale,” Nat. Hazards, vol. 36, pp. 25–42, 2005. DOI: </w:t>
      </w:r>
      <w:hyperlink r:id="rId26" w:history="1">
        <w:r w:rsidR="00445510" w:rsidRPr="008254B3">
          <w:rPr>
            <w:rStyle w:val="Hyperlink"/>
            <w:rFonts w:cs="Times New Roman"/>
            <w:color w:val="auto"/>
          </w:rPr>
          <w:t>https://doi.org/10.1007/s11069-004-4537-8</w:t>
        </w:r>
      </w:hyperlink>
    </w:p>
    <w:p w14:paraId="018CD5DF" w14:textId="5966A642" w:rsidR="00445510" w:rsidRPr="008254B3" w:rsidRDefault="00520E11" w:rsidP="00834B4B">
      <w:pPr>
        <w:pStyle w:val="ListParagraph"/>
        <w:numPr>
          <w:ilvl w:val="0"/>
          <w:numId w:val="19"/>
        </w:numPr>
        <w:tabs>
          <w:tab w:val="left" w:pos="2552"/>
        </w:tabs>
        <w:spacing w:before="120" w:after="120" w:line="240" w:lineRule="auto"/>
        <w:ind w:left="540" w:hanging="450"/>
        <w:jc w:val="both"/>
        <w:rPr>
          <w:rFonts w:cs="Times New Roman"/>
        </w:rPr>
      </w:pPr>
      <w:r w:rsidRPr="008254B3">
        <w:rPr>
          <w:rFonts w:cs="Times New Roman"/>
        </w:rPr>
        <w:t>J. Thielen, J. Bartholmes, M.-H. Ramos, and A. P. J. de Roo, “The European flood alert system – Part 1: Concept and development,” Hydrol. Earth Syst. Sci., vol. 13, pp. 125–140, 2009.</w:t>
      </w:r>
      <w:r w:rsidRPr="008254B3">
        <w:t xml:space="preserve"> </w:t>
      </w:r>
      <w:r w:rsidRPr="008254B3">
        <w:rPr>
          <w:rFonts w:cs="Times New Roman"/>
        </w:rPr>
        <w:t xml:space="preserve">DOI: </w:t>
      </w:r>
      <w:hyperlink r:id="rId27" w:history="1">
        <w:r w:rsidR="00445510" w:rsidRPr="008254B3">
          <w:rPr>
            <w:rStyle w:val="Hyperlink"/>
            <w:rFonts w:cs="Times New Roman"/>
            <w:color w:val="auto"/>
          </w:rPr>
          <w:t>https://doi.org/10.5194/hess-13-125-2009</w:t>
        </w:r>
      </w:hyperlink>
    </w:p>
    <w:p w14:paraId="6A26B9B8" w14:textId="33593D2E" w:rsidR="00445510" w:rsidRPr="008254B3" w:rsidRDefault="00520E11" w:rsidP="00834B4B">
      <w:pPr>
        <w:pStyle w:val="ListParagraph"/>
        <w:numPr>
          <w:ilvl w:val="0"/>
          <w:numId w:val="19"/>
        </w:numPr>
        <w:tabs>
          <w:tab w:val="left" w:pos="2552"/>
        </w:tabs>
        <w:spacing w:before="120" w:after="120" w:line="240" w:lineRule="auto"/>
        <w:ind w:left="540" w:hanging="450"/>
        <w:jc w:val="both"/>
        <w:rPr>
          <w:rFonts w:cs="Times New Roman"/>
        </w:rPr>
      </w:pPr>
      <w:r w:rsidRPr="008254B3">
        <w:rPr>
          <w:rFonts w:cs="Times New Roman"/>
        </w:rPr>
        <w:t>A. L. Kay, H. N. Davies, V. A. Bell, and R. G. Jones, “Comparison of uncertainty sources for climate change impacts: Flood frequency in England,” Clim. Change, vol. 92, pp. 41–63, 2009.</w:t>
      </w:r>
      <w:r w:rsidRPr="008254B3">
        <w:t xml:space="preserve"> </w:t>
      </w:r>
      <w:r w:rsidRPr="008254B3">
        <w:rPr>
          <w:rFonts w:cs="Times New Roman"/>
        </w:rPr>
        <w:t xml:space="preserve">DOI: </w:t>
      </w:r>
      <w:hyperlink r:id="rId28" w:history="1">
        <w:r w:rsidR="00445510" w:rsidRPr="008254B3">
          <w:rPr>
            <w:rStyle w:val="Hyperlink"/>
            <w:rFonts w:cs="Times New Roman"/>
            <w:color w:val="auto"/>
          </w:rPr>
          <w:t>https://doi.org/10.1007/s10584-008-9471-4</w:t>
        </w:r>
      </w:hyperlink>
    </w:p>
    <w:p w14:paraId="782F8308" w14:textId="72B02274" w:rsidR="00445510" w:rsidRPr="008254B3" w:rsidRDefault="00520E11" w:rsidP="00834B4B">
      <w:pPr>
        <w:pStyle w:val="ListParagraph"/>
        <w:numPr>
          <w:ilvl w:val="0"/>
          <w:numId w:val="19"/>
        </w:numPr>
        <w:tabs>
          <w:tab w:val="left" w:pos="2552"/>
        </w:tabs>
        <w:spacing w:before="120" w:after="120" w:line="240" w:lineRule="auto"/>
        <w:ind w:left="540" w:hanging="450"/>
        <w:jc w:val="both"/>
        <w:rPr>
          <w:rFonts w:cs="Times New Roman"/>
        </w:rPr>
      </w:pPr>
      <w:r w:rsidRPr="008254B3">
        <w:rPr>
          <w:rFonts w:cs="Times New Roman"/>
        </w:rPr>
        <w:t xml:space="preserve">H. J. Fowler, S. Blenkinsop, and C. Tebaldi, “Linking climate change modelling to impacts studies: Recent advances in downscaling techniques for hydrological modelling,” Int. J. Climatol., vol. 27, pp. 1547–1578, 2007. DOI: </w:t>
      </w:r>
      <w:hyperlink r:id="rId29" w:history="1">
        <w:r w:rsidR="00445510" w:rsidRPr="008254B3">
          <w:rPr>
            <w:rStyle w:val="Hyperlink"/>
            <w:rFonts w:cs="Times New Roman"/>
            <w:color w:val="auto"/>
          </w:rPr>
          <w:t>https://doi.org/10.1175/BAMS-D-21-0020.1</w:t>
        </w:r>
      </w:hyperlink>
    </w:p>
    <w:p w14:paraId="7BEDB558" w14:textId="3B599ED7" w:rsidR="00520E11" w:rsidRPr="008254B3" w:rsidRDefault="00520E11" w:rsidP="00834B4B">
      <w:pPr>
        <w:pStyle w:val="ListParagraph"/>
        <w:numPr>
          <w:ilvl w:val="0"/>
          <w:numId w:val="19"/>
        </w:numPr>
        <w:tabs>
          <w:tab w:val="left" w:pos="2552"/>
        </w:tabs>
        <w:spacing w:before="120" w:after="120" w:line="240" w:lineRule="auto"/>
        <w:ind w:left="540" w:hanging="450"/>
        <w:jc w:val="both"/>
        <w:rPr>
          <w:rFonts w:cs="Times New Roman"/>
        </w:rPr>
      </w:pPr>
      <w:r w:rsidRPr="008254B3">
        <w:rPr>
          <w:rFonts w:cs="Times New Roman"/>
        </w:rPr>
        <w:t>B. M. Tăng, “Nghiên cứu xây dựng công nghệ dự báo mưa lớn thời hạn 2–3 ngày phục vụ công tác cảnh báo sớm lũ lụt khu vực miền Trung Việt Nam,” Báo cáo tổng kết đề tài độc lập cấp nhà nước, 2014.</w:t>
      </w:r>
    </w:p>
    <w:p w14:paraId="56BE77BB" w14:textId="74FE4370" w:rsidR="00445510" w:rsidRPr="008254B3" w:rsidRDefault="00520E11" w:rsidP="00834B4B">
      <w:pPr>
        <w:pStyle w:val="ListParagraph"/>
        <w:numPr>
          <w:ilvl w:val="0"/>
          <w:numId w:val="19"/>
        </w:numPr>
        <w:tabs>
          <w:tab w:val="left" w:pos="2552"/>
        </w:tabs>
        <w:spacing w:before="120" w:after="120" w:line="240" w:lineRule="auto"/>
        <w:ind w:left="540" w:hanging="450"/>
        <w:jc w:val="both"/>
        <w:rPr>
          <w:rFonts w:cs="Times New Roman"/>
        </w:rPr>
      </w:pPr>
      <w:r w:rsidRPr="008254B3">
        <w:rPr>
          <w:rFonts w:cs="Times New Roman"/>
        </w:rPr>
        <w:t xml:space="preserve">C. Thanh, T. T. Đạt, and V. T. Hằng, “Đánh giá khả năng dự báo mưa do bão bằng mô hình RAMS,” Tạp chí Khoa học ĐHQGHN: Các Khoa học Trái đất và Môi trường, vol. 32, no. 3S, 2016. DOI: </w:t>
      </w:r>
      <w:hyperlink r:id="rId30" w:history="1">
        <w:r w:rsidR="00445510" w:rsidRPr="008254B3">
          <w:rPr>
            <w:rStyle w:val="Hyperlink"/>
            <w:rFonts w:cs="Times New Roman"/>
            <w:color w:val="auto"/>
          </w:rPr>
          <w:t>https://doi.org/10.3390/atmos13030441</w:t>
        </w:r>
      </w:hyperlink>
    </w:p>
    <w:p w14:paraId="65303EA1" w14:textId="02E2ED83" w:rsidR="00520E11" w:rsidRPr="008254B3" w:rsidRDefault="00520E11" w:rsidP="00834B4B">
      <w:pPr>
        <w:pStyle w:val="ListParagraph"/>
        <w:numPr>
          <w:ilvl w:val="0"/>
          <w:numId w:val="19"/>
        </w:numPr>
        <w:tabs>
          <w:tab w:val="left" w:pos="2552"/>
        </w:tabs>
        <w:spacing w:before="120" w:after="120" w:line="240" w:lineRule="auto"/>
        <w:ind w:left="540" w:hanging="450"/>
        <w:jc w:val="both"/>
        <w:rPr>
          <w:rFonts w:cs="Times New Roman"/>
        </w:rPr>
      </w:pPr>
      <w:r w:rsidRPr="008254B3">
        <w:rPr>
          <w:rFonts w:cs="Times New Roman"/>
        </w:rPr>
        <w:t xml:space="preserve">N. T. Toàn, C. Thanh, P. T. Phượng, and V. T. Anh, “Đánh giá khả năng dự báo mưa lớn của mô hình WRF do hình thế KKL kết hợp với gió Đông trên cao cho khu vực Trung Trung Bộ,” Tạp chí Khoa học ĐHQGHN: Các Khoa học Trái đất và Môi trường, vol. 34, no. 1S, 2018. DOI: </w:t>
      </w:r>
      <w:hyperlink r:id="rId31" w:history="1">
        <w:r w:rsidRPr="008254B3">
          <w:rPr>
            <w:rStyle w:val="Hyperlink"/>
            <w:rFonts w:cs="Times New Roman"/>
            <w:color w:val="auto"/>
          </w:rPr>
          <w:t>https://doi.org/10.5194/gmd-17-2347-2024</w:t>
        </w:r>
      </w:hyperlink>
    </w:p>
    <w:p w14:paraId="16347F60" w14:textId="7D9D7CBF" w:rsidR="00520E11" w:rsidRPr="008254B3" w:rsidRDefault="00520E11" w:rsidP="00834B4B">
      <w:pPr>
        <w:pStyle w:val="ListParagraph"/>
        <w:numPr>
          <w:ilvl w:val="0"/>
          <w:numId w:val="19"/>
        </w:numPr>
        <w:tabs>
          <w:tab w:val="left" w:pos="2552"/>
        </w:tabs>
        <w:spacing w:before="120" w:after="120" w:line="240" w:lineRule="auto"/>
        <w:ind w:left="540" w:hanging="450"/>
        <w:jc w:val="both"/>
        <w:rPr>
          <w:rFonts w:cs="Times New Roman"/>
        </w:rPr>
      </w:pPr>
      <w:r w:rsidRPr="008254B3">
        <w:rPr>
          <w:rFonts w:cs="Times New Roman"/>
        </w:rPr>
        <w:t>T. B. Kiên, P. T. T. Ngà, T. D. Thức, P. T. M. Linh, and V. V. Thăng, “Đánh giá chất lượng dự báo mưa định lượng của mô hình WRF cho khu vực Việt Nam,” Tạp chí Khí tượng Thủy văn, no. 738, pp. 1–11, 2022. DOI:</w:t>
      </w:r>
      <w:r w:rsidRPr="008254B3">
        <w:rPr>
          <w:rFonts w:cs="Times New Roman"/>
          <w:lang w:val="en-US"/>
        </w:rPr>
        <w:t xml:space="preserve"> </w:t>
      </w:r>
      <w:hyperlink r:id="rId32" w:history="1">
        <w:r w:rsidRPr="008254B3">
          <w:rPr>
            <w:rStyle w:val="Hyperlink"/>
            <w:rFonts w:cs="Times New Roman"/>
            <w:color w:val="auto"/>
          </w:rPr>
          <w:t>https://doi.org/10.5194/acp-22-441-2022</w:t>
        </w:r>
      </w:hyperlink>
    </w:p>
    <w:p w14:paraId="469D5C6B" w14:textId="1F1B9794" w:rsidR="00520E11" w:rsidRPr="008254B3" w:rsidRDefault="00520E11" w:rsidP="00834B4B">
      <w:pPr>
        <w:pStyle w:val="ListParagraph"/>
        <w:numPr>
          <w:ilvl w:val="0"/>
          <w:numId w:val="19"/>
        </w:numPr>
        <w:tabs>
          <w:tab w:val="left" w:pos="2552"/>
        </w:tabs>
        <w:spacing w:before="120" w:after="120" w:line="240" w:lineRule="auto"/>
        <w:ind w:left="540" w:hanging="450"/>
        <w:jc w:val="both"/>
        <w:rPr>
          <w:rFonts w:cs="Times New Roman"/>
        </w:rPr>
      </w:pPr>
      <w:r w:rsidRPr="008254B3">
        <w:rPr>
          <w:rFonts w:cs="Times New Roman"/>
        </w:rPr>
        <w:t xml:space="preserve">J. Sun, M. Xue, J. W. Wilson, I. Zawadzki, S. P. Ballard, J. Onvlee-Hooimeyer, et al., “Use of NWP for nowcasting convective precipitation: Recent progress and challenges,” Bull. Amer. Meteor. Soc., vol. 95, no. 3, pp. 409–426, 2014. DOI: </w:t>
      </w:r>
      <w:hyperlink r:id="rId33" w:history="1">
        <w:r w:rsidRPr="008254B3">
          <w:rPr>
            <w:rStyle w:val="Hyperlink"/>
            <w:rFonts w:cs="Times New Roman"/>
            <w:color w:val="auto"/>
          </w:rPr>
          <w:t>https://doi.org/10.1175/BAMS-D-12-00065.1</w:t>
        </w:r>
      </w:hyperlink>
    </w:p>
    <w:p w14:paraId="53217107" w14:textId="418FD9A5" w:rsidR="00520E11" w:rsidRPr="008254B3" w:rsidRDefault="00520E11" w:rsidP="00834B4B">
      <w:pPr>
        <w:pStyle w:val="ListParagraph"/>
        <w:numPr>
          <w:ilvl w:val="0"/>
          <w:numId w:val="19"/>
        </w:numPr>
        <w:tabs>
          <w:tab w:val="left" w:pos="2552"/>
        </w:tabs>
        <w:spacing w:before="120" w:after="120" w:line="240" w:lineRule="auto"/>
        <w:ind w:left="540" w:hanging="450"/>
        <w:jc w:val="both"/>
        <w:rPr>
          <w:rFonts w:cs="Times New Roman"/>
        </w:rPr>
      </w:pPr>
      <w:r w:rsidRPr="008254B3">
        <w:rPr>
          <w:rFonts w:cs="Times New Roman"/>
        </w:rPr>
        <w:t xml:space="preserve">A. F. Prein, W. Langhans, G. Fosser, A. Ferrone, N. Ban, K. Goergen, et al., “A review on regional convection-permitting climate modeling: Demonstrations, prospects, and challenges,” Rev. Geophys., vol. 53, no. 2, pp. 323–361, 2015. DOI: </w:t>
      </w:r>
      <w:hyperlink r:id="rId34" w:history="1">
        <w:r w:rsidRPr="008254B3">
          <w:rPr>
            <w:rStyle w:val="Hyperlink"/>
            <w:rFonts w:cs="Times New Roman"/>
            <w:color w:val="auto"/>
          </w:rPr>
          <w:t>https://doi.org/10.1002/2014RG000475</w:t>
        </w:r>
      </w:hyperlink>
    </w:p>
    <w:p w14:paraId="5EC2107E" w14:textId="07EE117C" w:rsidR="00520E11" w:rsidRPr="008254B3" w:rsidRDefault="00520E11" w:rsidP="00834B4B">
      <w:pPr>
        <w:pStyle w:val="ListParagraph"/>
        <w:numPr>
          <w:ilvl w:val="0"/>
          <w:numId w:val="19"/>
        </w:numPr>
        <w:tabs>
          <w:tab w:val="left" w:pos="2552"/>
        </w:tabs>
        <w:spacing w:before="120" w:after="120" w:line="240" w:lineRule="auto"/>
        <w:ind w:left="540" w:hanging="450"/>
        <w:jc w:val="both"/>
        <w:rPr>
          <w:rFonts w:cs="Times New Roman"/>
        </w:rPr>
      </w:pPr>
      <w:r w:rsidRPr="008254B3">
        <w:rPr>
          <w:rFonts w:cs="Times New Roman"/>
        </w:rPr>
        <w:t>World Meteorological Organization (WMO), Manual on the Global Data-processing and Forecasting System, WMO-No. 485, 2018.</w:t>
      </w:r>
    </w:p>
    <w:p w14:paraId="55FFA1B7" w14:textId="77777777" w:rsidR="00520E11" w:rsidRPr="008254B3" w:rsidRDefault="00520E11" w:rsidP="00834B4B">
      <w:pPr>
        <w:pStyle w:val="ListParagraph"/>
        <w:numPr>
          <w:ilvl w:val="0"/>
          <w:numId w:val="19"/>
        </w:numPr>
        <w:tabs>
          <w:tab w:val="left" w:pos="2552"/>
        </w:tabs>
        <w:spacing w:before="120" w:after="120" w:line="240" w:lineRule="auto"/>
        <w:ind w:left="540" w:hanging="450"/>
        <w:jc w:val="both"/>
        <w:rPr>
          <w:rFonts w:cs="Times New Roman"/>
        </w:rPr>
      </w:pPr>
      <w:r w:rsidRPr="008254B3">
        <w:rPr>
          <w:rFonts w:cs="Times New Roman"/>
        </w:rPr>
        <w:t>L. V. Xe, V. V. Hoa, and L. T. Son, “A verification of heavy rainfall events forecast skill of IFS model at the Middle Central of Viet Nam,” Viet Nam J. Hydrometeorol., no. 03, pp. 48–55, 2019. ISSN: 2525-2208.</w:t>
      </w:r>
    </w:p>
    <w:p w14:paraId="473B9BA5" w14:textId="6D4FAD09" w:rsidR="00520E11" w:rsidRPr="008254B3" w:rsidRDefault="00520E11" w:rsidP="00834B4B">
      <w:pPr>
        <w:pStyle w:val="ListParagraph"/>
        <w:numPr>
          <w:ilvl w:val="0"/>
          <w:numId w:val="19"/>
        </w:numPr>
        <w:tabs>
          <w:tab w:val="left" w:pos="2552"/>
        </w:tabs>
        <w:spacing w:before="120" w:after="120" w:line="240" w:lineRule="auto"/>
        <w:ind w:left="540" w:hanging="450"/>
        <w:jc w:val="both"/>
        <w:rPr>
          <w:rFonts w:cs="Times New Roman"/>
        </w:rPr>
      </w:pPr>
      <w:r w:rsidRPr="008254B3">
        <w:rPr>
          <w:rFonts w:cs="Times New Roman"/>
        </w:rPr>
        <w:t xml:space="preserve">XX. G. Fosser, S. Khodayar, and P. Berg, “Benefit of convection-permitting climate model simulations in the representation of convective precipitation,” Clim. Dyn., vol. 44, pp. 45–60, 2015. DOI: </w:t>
      </w:r>
      <w:hyperlink r:id="rId35" w:history="1">
        <w:r w:rsidRPr="008254B3">
          <w:rPr>
            <w:rStyle w:val="Hyperlink"/>
            <w:rFonts w:cs="Times New Roman"/>
            <w:color w:val="auto"/>
          </w:rPr>
          <w:t>https://doi.org/10.1007/s00382-014-2342-3</w:t>
        </w:r>
      </w:hyperlink>
    </w:p>
    <w:p w14:paraId="53D319E3" w14:textId="03F0C82A" w:rsidR="00520E11" w:rsidRPr="008254B3" w:rsidRDefault="00520E11" w:rsidP="00834B4B">
      <w:pPr>
        <w:pStyle w:val="ListParagraph"/>
        <w:numPr>
          <w:ilvl w:val="0"/>
          <w:numId w:val="19"/>
        </w:numPr>
        <w:tabs>
          <w:tab w:val="left" w:pos="2552"/>
        </w:tabs>
        <w:spacing w:before="120" w:after="120" w:line="240" w:lineRule="auto"/>
        <w:ind w:left="540" w:hanging="450"/>
        <w:jc w:val="both"/>
        <w:rPr>
          <w:rFonts w:cs="Times New Roman"/>
        </w:rPr>
      </w:pPr>
      <w:r w:rsidRPr="008254B3">
        <w:rPr>
          <w:rFonts w:cs="Times New Roman"/>
        </w:rPr>
        <w:t>D. S. Wilks, Statistical Methods in the Atmospheric Sciences, 3rd ed. San Diego, CA, USA: Academic Press, 2011.</w:t>
      </w:r>
    </w:p>
    <w:p w14:paraId="6495097B" w14:textId="77777777" w:rsidR="00520E11" w:rsidRPr="008254B3" w:rsidRDefault="00520E11" w:rsidP="00834B4B">
      <w:pPr>
        <w:pStyle w:val="ListParagraph"/>
        <w:numPr>
          <w:ilvl w:val="0"/>
          <w:numId w:val="19"/>
        </w:numPr>
        <w:tabs>
          <w:tab w:val="left" w:pos="2552"/>
        </w:tabs>
        <w:spacing w:before="120" w:after="120" w:line="240" w:lineRule="auto"/>
        <w:ind w:left="540" w:hanging="450"/>
        <w:jc w:val="both"/>
        <w:rPr>
          <w:rFonts w:cs="Times New Roman"/>
        </w:rPr>
      </w:pPr>
      <w:r w:rsidRPr="008254B3">
        <w:rPr>
          <w:rFonts w:cs="Times New Roman"/>
        </w:rPr>
        <w:t>D. S. Wilks, Statistical Methods in the Atmospheric Sciences, 4th ed. San Diego, CA, USA: Academic Press, 2019.</w:t>
      </w:r>
    </w:p>
    <w:p w14:paraId="47229FEE" w14:textId="44D186DD" w:rsidR="00520E11" w:rsidRPr="008254B3" w:rsidRDefault="00520E11" w:rsidP="00834B4B">
      <w:pPr>
        <w:pStyle w:val="ListParagraph"/>
        <w:numPr>
          <w:ilvl w:val="0"/>
          <w:numId w:val="19"/>
        </w:numPr>
        <w:tabs>
          <w:tab w:val="left" w:pos="2552"/>
        </w:tabs>
        <w:spacing w:before="120" w:after="120" w:line="240" w:lineRule="auto"/>
        <w:ind w:left="540" w:hanging="450"/>
        <w:jc w:val="both"/>
        <w:rPr>
          <w:rFonts w:cs="Times New Roman"/>
        </w:rPr>
      </w:pPr>
      <w:r w:rsidRPr="008254B3">
        <w:rPr>
          <w:rFonts w:cs="Times New Roman"/>
        </w:rPr>
        <w:lastRenderedPageBreak/>
        <w:t xml:space="preserve">D. S. Wilks and T. M. Hamill, “Comparison of ensemble-MOS methods using GFS reforecasts,” Mon. Weather Rev., vol. 135, no. 6, pp. 2379–2390, 2007. DOI: </w:t>
      </w:r>
      <w:hyperlink r:id="rId36" w:history="1">
        <w:r w:rsidRPr="008254B3">
          <w:rPr>
            <w:rStyle w:val="Hyperlink"/>
            <w:rFonts w:cs="Times New Roman"/>
            <w:color w:val="auto"/>
          </w:rPr>
          <w:t>https://doi.org/10.1175/MWR3402.1</w:t>
        </w:r>
      </w:hyperlink>
    </w:p>
    <w:p w14:paraId="74CF2203" w14:textId="16013388" w:rsidR="00520E11" w:rsidRPr="008254B3" w:rsidRDefault="00520E11" w:rsidP="00834B4B">
      <w:pPr>
        <w:pStyle w:val="ListParagraph"/>
        <w:numPr>
          <w:ilvl w:val="0"/>
          <w:numId w:val="19"/>
        </w:numPr>
        <w:tabs>
          <w:tab w:val="left" w:pos="2552"/>
        </w:tabs>
        <w:spacing w:before="120" w:after="120" w:line="240" w:lineRule="auto"/>
        <w:ind w:left="540" w:hanging="450"/>
        <w:jc w:val="both"/>
        <w:rPr>
          <w:rFonts w:cs="Times New Roman"/>
        </w:rPr>
      </w:pPr>
      <w:r w:rsidRPr="008254B3">
        <w:rPr>
          <w:rFonts w:cs="Times New Roman"/>
        </w:rPr>
        <w:t xml:space="preserve">I. T. Jolliffe and D. B. Stephenson, Forecast Verification: A Practitioner’s Guide in Atmospheric Science, 2nd ed. Chichester, U.K.: Wiley-Blackwell, 2012. DOI: </w:t>
      </w:r>
      <w:hyperlink r:id="rId37" w:history="1">
        <w:r w:rsidRPr="008254B3">
          <w:rPr>
            <w:rStyle w:val="Hyperlink"/>
            <w:rFonts w:cs="Times New Roman"/>
            <w:color w:val="auto"/>
          </w:rPr>
          <w:t>https://doi.org/10.1002/9781119960003</w:t>
        </w:r>
      </w:hyperlink>
    </w:p>
    <w:p w14:paraId="4E583AF4" w14:textId="3B0974B5" w:rsidR="00520E11" w:rsidRPr="008254B3" w:rsidRDefault="00520E11" w:rsidP="00834B4B">
      <w:pPr>
        <w:pStyle w:val="ListParagraph"/>
        <w:numPr>
          <w:ilvl w:val="0"/>
          <w:numId w:val="19"/>
        </w:numPr>
        <w:tabs>
          <w:tab w:val="left" w:pos="2552"/>
        </w:tabs>
        <w:spacing w:before="120" w:after="120" w:line="240" w:lineRule="auto"/>
        <w:ind w:left="540" w:hanging="450"/>
        <w:jc w:val="both"/>
        <w:rPr>
          <w:rFonts w:cs="Times New Roman"/>
        </w:rPr>
      </w:pPr>
      <w:r w:rsidRPr="008254B3">
        <w:rPr>
          <w:rFonts w:cs="Times New Roman"/>
        </w:rPr>
        <w:t xml:space="preserve">R. J. Hogan and I. B. Mason, “Deterministic forecasts of binary events,” in Forecast Verification: A Practitioner’s Guide in Atmospheric Science, 2nd ed., I. T. Jolliffe and D. B. Stephenson, Eds. Chichester, U.K.: Wiley-Blackwell, 2012, ch. 5, pp. 31–59. DOI: </w:t>
      </w:r>
      <w:hyperlink r:id="rId38" w:history="1">
        <w:r w:rsidRPr="008254B3">
          <w:rPr>
            <w:rStyle w:val="Hyperlink"/>
            <w:rFonts w:cs="Times New Roman"/>
            <w:color w:val="auto"/>
          </w:rPr>
          <w:t>https://doi.org/10.1002/9781119960003</w:t>
        </w:r>
      </w:hyperlink>
    </w:p>
    <w:p w14:paraId="41441A61" w14:textId="309D4D0F" w:rsidR="00520E11" w:rsidRPr="008254B3" w:rsidRDefault="00520E11" w:rsidP="00834B4B">
      <w:pPr>
        <w:pStyle w:val="ListParagraph"/>
        <w:numPr>
          <w:ilvl w:val="0"/>
          <w:numId w:val="19"/>
        </w:numPr>
        <w:tabs>
          <w:tab w:val="left" w:pos="2552"/>
        </w:tabs>
        <w:spacing w:before="120" w:after="120" w:line="240" w:lineRule="auto"/>
        <w:ind w:left="540" w:hanging="450"/>
        <w:jc w:val="both"/>
        <w:rPr>
          <w:rFonts w:cs="Times New Roman"/>
        </w:rPr>
      </w:pPr>
      <w:r w:rsidRPr="008254B3">
        <w:rPr>
          <w:rFonts w:cs="Times New Roman"/>
        </w:rPr>
        <w:t xml:space="preserve">Y. Chen, Y. Li, J. Chen, and X. Xu, “Application of machine learning in precipitation forecasting: A review,” Atmosphere, vol. 13, no. 3, p. 441, 2022. DOI: </w:t>
      </w:r>
      <w:hyperlink r:id="rId39" w:history="1">
        <w:r w:rsidRPr="008254B3">
          <w:rPr>
            <w:rStyle w:val="Hyperlink"/>
            <w:rFonts w:cs="Times New Roman"/>
            <w:color w:val="auto"/>
          </w:rPr>
          <w:t>https://doi.org/10.1029/2024MS004556</w:t>
        </w:r>
      </w:hyperlink>
    </w:p>
    <w:p w14:paraId="70168A42" w14:textId="034D22FE" w:rsidR="00520E11" w:rsidRPr="008254B3" w:rsidRDefault="00520E11" w:rsidP="00834B4B">
      <w:pPr>
        <w:pStyle w:val="ListParagraph"/>
        <w:numPr>
          <w:ilvl w:val="0"/>
          <w:numId w:val="19"/>
        </w:numPr>
        <w:tabs>
          <w:tab w:val="left" w:pos="2552"/>
        </w:tabs>
        <w:spacing w:before="120" w:after="120" w:line="240" w:lineRule="auto"/>
        <w:ind w:left="540" w:hanging="450"/>
        <w:jc w:val="both"/>
        <w:rPr>
          <w:rFonts w:cs="Times New Roman"/>
        </w:rPr>
      </w:pPr>
      <w:r w:rsidRPr="008254B3">
        <w:rPr>
          <w:rFonts w:cs="Times New Roman"/>
        </w:rPr>
        <w:t>R. Lagerquist, D. J. Gagne II, A. McGovern, C. Homeyer, and T. Smith, “Deep learning for severe-weather prediction: CNNs, RNNs, and beyond,” Bull. Amer. Meteorol. Soc., vol. 103, no. 6, pp. E1250–E1271, 2022.</w:t>
      </w:r>
    </w:p>
    <w:p w14:paraId="409D1EE9" w14:textId="77777777" w:rsidR="00CB2701" w:rsidRPr="008254B3" w:rsidRDefault="00CB2701" w:rsidP="00CB2701">
      <w:pPr>
        <w:pStyle w:val="Nidung"/>
        <w:spacing w:before="60" w:after="60" w:line="240" w:lineRule="auto"/>
        <w:jc w:val="both"/>
        <w:rPr>
          <w:rFonts w:ascii="Times New Roman" w:eastAsiaTheme="minorHAnsi" w:hAnsi="Times New Roman" w:cs="Times New Roman"/>
          <w:noProof/>
          <w:color w:val="auto"/>
          <w:sz w:val="24"/>
          <w:szCs w:val="24"/>
          <w:lang w:val="en-US" w:eastAsia="en-US"/>
        </w:rPr>
      </w:pPr>
    </w:p>
    <w:p w14:paraId="21CC0CA6" w14:textId="405629F9" w:rsidR="00CD4AE4" w:rsidRPr="008254B3" w:rsidRDefault="00CE3292" w:rsidP="00F94A24">
      <w:pPr>
        <w:spacing w:after="0" w:line="240" w:lineRule="auto"/>
        <w:jc w:val="both"/>
        <w:rPr>
          <w:rFonts w:cs="Times New Roman"/>
          <w:b/>
          <w:noProof/>
          <w:szCs w:val="24"/>
        </w:rPr>
      </w:pPr>
      <w:r w:rsidRPr="008254B3">
        <w:rPr>
          <w:rFonts w:cs="Times New Roman"/>
          <w:b/>
          <w:noProof/>
          <w:szCs w:val="24"/>
        </w:rPr>
        <w:t xml:space="preserve"> </w:t>
      </w:r>
    </w:p>
    <w:p w14:paraId="3333961E" w14:textId="77777777" w:rsidR="00F94A24" w:rsidRPr="008254B3" w:rsidRDefault="00F94A24" w:rsidP="00F94A24">
      <w:pPr>
        <w:widowControl w:val="0"/>
        <w:autoSpaceDE w:val="0"/>
        <w:autoSpaceDN w:val="0"/>
        <w:adjustRightInd w:val="0"/>
        <w:spacing w:before="60" w:after="60" w:line="240" w:lineRule="auto"/>
        <w:jc w:val="both"/>
        <w:rPr>
          <w:rStyle w:val="Khngc"/>
          <w:rFonts w:eastAsia="Times New Roman" w:cs="Times New Roman"/>
          <w:b/>
          <w:bCs/>
          <w:noProof/>
          <w:szCs w:val="24"/>
        </w:rPr>
      </w:pPr>
    </w:p>
    <w:p w14:paraId="720C6B76" w14:textId="0B9F9E30" w:rsidR="00F94A24" w:rsidRPr="008254B3" w:rsidRDefault="00F94A24" w:rsidP="00F94A24">
      <w:pPr>
        <w:widowControl w:val="0"/>
        <w:autoSpaceDE w:val="0"/>
        <w:autoSpaceDN w:val="0"/>
        <w:adjustRightInd w:val="0"/>
        <w:spacing w:before="60" w:after="60" w:line="240" w:lineRule="auto"/>
        <w:jc w:val="right"/>
        <w:rPr>
          <w:rStyle w:val="Khngc"/>
          <w:rFonts w:eastAsia="Times New Roman" w:cs="Times New Roman"/>
          <w:b/>
          <w:bCs/>
          <w:noProof/>
          <w:szCs w:val="24"/>
          <w:lang w:val="en-US"/>
        </w:rPr>
      </w:pPr>
      <w:r w:rsidRPr="008254B3">
        <w:rPr>
          <w:rStyle w:val="Khngc"/>
          <w:rFonts w:eastAsia="Times New Roman" w:cs="Times New Roman"/>
          <w:b/>
          <w:bCs/>
          <w:noProof/>
          <w:szCs w:val="24"/>
          <w:lang w:val="en-US"/>
        </w:rPr>
        <w:t>Research Article</w:t>
      </w:r>
    </w:p>
    <w:p w14:paraId="2E315247" w14:textId="77777777" w:rsidR="00445510" w:rsidRPr="008254B3" w:rsidRDefault="00445510" w:rsidP="00445510">
      <w:pPr>
        <w:widowControl w:val="0"/>
        <w:autoSpaceDE w:val="0"/>
        <w:autoSpaceDN w:val="0"/>
        <w:adjustRightInd w:val="0"/>
        <w:spacing w:before="60" w:after="60" w:line="240" w:lineRule="auto"/>
        <w:jc w:val="both"/>
        <w:rPr>
          <w:rStyle w:val="Khngc"/>
          <w:rFonts w:eastAsia="Times New Roman" w:cs="Times New Roman"/>
          <w:b/>
          <w:bCs/>
          <w:noProof/>
          <w:sz w:val="32"/>
          <w:szCs w:val="24"/>
        </w:rPr>
      </w:pPr>
      <w:r w:rsidRPr="008254B3">
        <w:rPr>
          <w:rStyle w:val="Khngc"/>
          <w:rFonts w:eastAsia="Times New Roman" w:cs="Times New Roman"/>
          <w:b/>
          <w:bCs/>
          <w:noProof/>
          <w:sz w:val="32"/>
          <w:szCs w:val="24"/>
        </w:rPr>
        <w:t>Experimental heavy rainfall forecasting using the WRF model</w:t>
      </w:r>
    </w:p>
    <w:p w14:paraId="460BFA29" w14:textId="352E386C" w:rsidR="00232505" w:rsidRPr="008254B3" w:rsidRDefault="00445510" w:rsidP="00445510">
      <w:pPr>
        <w:widowControl w:val="0"/>
        <w:autoSpaceDE w:val="0"/>
        <w:autoSpaceDN w:val="0"/>
        <w:adjustRightInd w:val="0"/>
        <w:spacing w:before="60" w:after="60" w:line="240" w:lineRule="auto"/>
        <w:jc w:val="both"/>
        <w:rPr>
          <w:rStyle w:val="Khngc"/>
          <w:rFonts w:eastAsia="Times New Roman" w:cs="Times New Roman"/>
          <w:b/>
          <w:bCs/>
          <w:noProof/>
          <w:sz w:val="32"/>
          <w:szCs w:val="24"/>
        </w:rPr>
      </w:pPr>
      <w:r w:rsidRPr="008254B3">
        <w:rPr>
          <w:rStyle w:val="Khngc"/>
          <w:rFonts w:eastAsia="Times New Roman" w:cs="Times New Roman"/>
          <w:b/>
          <w:bCs/>
          <w:noProof/>
          <w:sz w:val="32"/>
          <w:szCs w:val="24"/>
        </w:rPr>
        <w:t>in the southeastern area of Vinh Long Province</w:t>
      </w:r>
    </w:p>
    <w:p w14:paraId="4667BF32" w14:textId="18F5C834" w:rsidR="0050476B" w:rsidRPr="008254B3" w:rsidRDefault="00445510" w:rsidP="00F94A24">
      <w:pPr>
        <w:spacing w:before="60" w:after="60" w:line="240" w:lineRule="auto"/>
        <w:jc w:val="both"/>
        <w:rPr>
          <w:rFonts w:cs="Times New Roman"/>
          <w:b/>
          <w:iCs/>
          <w:noProof/>
          <w:szCs w:val="24"/>
          <w:vertAlign w:val="superscript"/>
        </w:rPr>
      </w:pPr>
      <w:r w:rsidRPr="008254B3">
        <w:rPr>
          <w:rFonts w:cs="Times New Roman"/>
          <w:b/>
          <w:iCs/>
          <w:noProof/>
          <w:szCs w:val="24"/>
          <w:lang w:val="en-US"/>
        </w:rPr>
        <w:t>Pham Thanh Long</w:t>
      </w:r>
      <w:r w:rsidR="00F94A24" w:rsidRPr="008254B3">
        <w:rPr>
          <w:rFonts w:cs="Times New Roman"/>
          <w:b/>
          <w:iCs/>
          <w:noProof/>
          <w:szCs w:val="24"/>
          <w:vertAlign w:val="superscript"/>
          <w:lang w:val="en-US"/>
        </w:rPr>
        <w:t>1</w:t>
      </w:r>
      <w:r w:rsidR="0050476B" w:rsidRPr="008254B3">
        <w:rPr>
          <w:rFonts w:cs="Times New Roman"/>
          <w:b/>
          <w:iCs/>
          <w:noProof/>
          <w:szCs w:val="24"/>
        </w:rPr>
        <w:t xml:space="preserve">, </w:t>
      </w:r>
      <w:r w:rsidRPr="008254B3">
        <w:rPr>
          <w:rFonts w:cs="Times New Roman"/>
          <w:b/>
          <w:iCs/>
          <w:noProof/>
          <w:szCs w:val="24"/>
          <w:lang w:val="en-US"/>
        </w:rPr>
        <w:t>Vo Thi Nguyen</w:t>
      </w:r>
      <w:r w:rsidRPr="008254B3">
        <w:rPr>
          <w:rFonts w:cs="Times New Roman"/>
          <w:b/>
          <w:iCs/>
          <w:noProof/>
          <w:szCs w:val="24"/>
          <w:vertAlign w:val="superscript"/>
          <w:lang w:val="en-US"/>
        </w:rPr>
        <w:t>1,*</w:t>
      </w:r>
      <w:r w:rsidR="00066D81" w:rsidRPr="008254B3">
        <w:rPr>
          <w:rFonts w:cs="Times New Roman"/>
          <w:b/>
          <w:iCs/>
          <w:noProof/>
          <w:szCs w:val="24"/>
        </w:rPr>
        <w:t>,</w:t>
      </w:r>
      <w:r w:rsidR="007409B9" w:rsidRPr="008254B3">
        <w:rPr>
          <w:rFonts w:cs="Times New Roman"/>
          <w:b/>
          <w:iCs/>
          <w:noProof/>
          <w:szCs w:val="24"/>
        </w:rPr>
        <w:t xml:space="preserve"> </w:t>
      </w:r>
      <w:r w:rsidRPr="008254B3">
        <w:rPr>
          <w:rFonts w:cs="Times New Roman"/>
          <w:b/>
          <w:iCs/>
          <w:noProof/>
          <w:szCs w:val="24"/>
          <w:lang w:val="en-US"/>
        </w:rPr>
        <w:t>Ngo Ho Ha My</w:t>
      </w:r>
      <w:r w:rsidR="00F94A24" w:rsidRPr="008254B3">
        <w:rPr>
          <w:rFonts w:cs="Times New Roman"/>
          <w:b/>
          <w:iCs/>
          <w:noProof/>
          <w:szCs w:val="24"/>
          <w:vertAlign w:val="superscript"/>
          <w:lang w:val="en-US"/>
        </w:rPr>
        <w:t>1</w:t>
      </w:r>
      <w:r w:rsidR="007409B9" w:rsidRPr="008254B3">
        <w:rPr>
          <w:rFonts w:cs="Times New Roman"/>
          <w:b/>
          <w:iCs/>
          <w:noProof/>
          <w:szCs w:val="24"/>
        </w:rPr>
        <w:t xml:space="preserve">, </w:t>
      </w:r>
      <w:r w:rsidRPr="008254B3">
        <w:rPr>
          <w:rFonts w:cs="Times New Roman"/>
          <w:b/>
          <w:iCs/>
          <w:noProof/>
          <w:szCs w:val="24"/>
          <w:lang w:val="en-US"/>
        </w:rPr>
        <w:t>Le Xuan Hoa</w:t>
      </w:r>
      <w:r w:rsidR="00F94A24" w:rsidRPr="008254B3">
        <w:rPr>
          <w:rFonts w:cs="Times New Roman"/>
          <w:b/>
          <w:iCs/>
          <w:noProof/>
          <w:szCs w:val="24"/>
          <w:vertAlign w:val="superscript"/>
        </w:rPr>
        <w:t>1</w:t>
      </w:r>
    </w:p>
    <w:p w14:paraId="10123011" w14:textId="5F80A0BC" w:rsidR="00F94A24" w:rsidRPr="008254B3" w:rsidRDefault="00F94A24" w:rsidP="00F94A24">
      <w:pPr>
        <w:spacing w:before="60" w:after="60" w:line="240" w:lineRule="auto"/>
        <w:jc w:val="both"/>
        <w:rPr>
          <w:rFonts w:cs="Times New Roman"/>
          <w:i/>
          <w:noProof/>
          <w:szCs w:val="24"/>
          <w:lang w:val="en-US"/>
        </w:rPr>
      </w:pPr>
      <w:r w:rsidRPr="008254B3">
        <w:rPr>
          <w:rFonts w:cs="Times New Roman"/>
          <w:i/>
          <w:noProof/>
          <w:szCs w:val="24"/>
          <w:vertAlign w:val="superscript"/>
          <w:lang w:val="en-US"/>
        </w:rPr>
        <w:t>1</w:t>
      </w:r>
      <w:r w:rsidR="004E44A4" w:rsidRPr="008254B3">
        <w:rPr>
          <w:rFonts w:cs="Times New Roman"/>
          <w:i/>
          <w:noProof/>
          <w:szCs w:val="24"/>
        </w:rPr>
        <w:t xml:space="preserve"> </w:t>
      </w:r>
      <w:r w:rsidR="00783FCE" w:rsidRPr="008254B3">
        <w:rPr>
          <w:rFonts w:cs="Times New Roman"/>
          <w:i/>
          <w:noProof/>
          <w:szCs w:val="24"/>
        </w:rPr>
        <w:t>Sub-Institute of HydroMeteorology and Climate Change, No. 200, Ly Chinh Thang Street, Nhieu Loc Ward, Ho Chi Minh City, Vietnam</w:t>
      </w:r>
    </w:p>
    <w:p w14:paraId="2984812D" w14:textId="096C7280" w:rsidR="00075163" w:rsidRPr="008254B3" w:rsidRDefault="00F94A24" w:rsidP="00F94A24">
      <w:pPr>
        <w:spacing w:before="60" w:after="60" w:line="240" w:lineRule="auto"/>
        <w:jc w:val="both"/>
        <w:rPr>
          <w:rFonts w:cs="Times New Roman"/>
          <w:b/>
          <w:i/>
          <w:noProof/>
          <w:szCs w:val="24"/>
          <w:lang w:val="en-US"/>
        </w:rPr>
      </w:pPr>
      <w:r w:rsidRPr="008254B3">
        <w:rPr>
          <w:rFonts w:cs="Times New Roman"/>
          <w:b/>
          <w:i/>
          <w:noProof/>
          <w:szCs w:val="24"/>
          <w:lang w:val="en-US"/>
        </w:rPr>
        <w:t xml:space="preserve">Correspondence: </w:t>
      </w:r>
      <w:r w:rsidR="00783FCE" w:rsidRPr="008254B3">
        <w:rPr>
          <w:rFonts w:cs="Times New Roman"/>
          <w:b/>
          <w:i/>
          <w:noProof/>
          <w:szCs w:val="24"/>
          <w:lang w:val="en-US"/>
        </w:rPr>
        <w:t>Vo Thi Nguyen</w:t>
      </w:r>
    </w:p>
    <w:p w14:paraId="0D0A810F" w14:textId="603E5630" w:rsidR="00F94A24" w:rsidRPr="008254B3" w:rsidRDefault="00783FCE" w:rsidP="00F94A24">
      <w:pPr>
        <w:spacing w:before="60" w:after="60" w:line="240" w:lineRule="auto"/>
        <w:jc w:val="both"/>
        <w:rPr>
          <w:rFonts w:cs="Times New Roman"/>
          <w:i/>
          <w:noProof/>
          <w:szCs w:val="24"/>
          <w:lang w:val="en-US"/>
        </w:rPr>
      </w:pPr>
      <w:r w:rsidRPr="008254B3">
        <w:rPr>
          <w:rFonts w:cs="Times New Roman"/>
          <w:i/>
          <w:noProof/>
          <w:szCs w:val="24"/>
        </w:rPr>
        <w:t>Sub-Institute of HydroMeteorology and Climate Change, No. 200, Ly Chinh Thang Street, Nhieu Loc Ward, Ho Chi Minh City, Vietnam</w:t>
      </w:r>
    </w:p>
    <w:p w14:paraId="74E1A1FA" w14:textId="407FC6D4" w:rsidR="00F94A24" w:rsidRPr="008254B3" w:rsidRDefault="00F94A24" w:rsidP="00F94A24">
      <w:pPr>
        <w:spacing w:beforeLines="60" w:before="144" w:afterLines="60" w:after="144" w:line="240" w:lineRule="auto"/>
        <w:jc w:val="both"/>
        <w:rPr>
          <w:rFonts w:eastAsia="Calibri" w:cs="Times New Roman"/>
          <w:i/>
          <w:iCs/>
          <w:noProof/>
          <w:szCs w:val="24"/>
        </w:rPr>
      </w:pPr>
      <w:r w:rsidRPr="008254B3">
        <w:rPr>
          <w:rFonts w:cs="Times New Roman"/>
          <w:i/>
          <w:noProof/>
          <w:szCs w:val="24"/>
          <w:lang w:val="en-US"/>
        </w:rPr>
        <w:t xml:space="preserve">Email: </w:t>
      </w:r>
      <w:hyperlink r:id="rId40" w:history="1">
        <w:r w:rsidR="00783FCE" w:rsidRPr="008254B3">
          <w:rPr>
            <w:rStyle w:val="Hyperlink"/>
            <w:rFonts w:eastAsia="Calibri" w:cs="Times New Roman"/>
            <w:i/>
            <w:iCs/>
            <w:noProof/>
            <w:color w:val="auto"/>
            <w:szCs w:val="24"/>
            <w:lang w:val="en-US"/>
          </w:rPr>
          <w:t>vothinguyen.bb</w:t>
        </w:r>
        <w:r w:rsidR="00783FCE" w:rsidRPr="008254B3">
          <w:rPr>
            <w:rStyle w:val="Hyperlink"/>
            <w:rFonts w:eastAsia="Calibri" w:cs="Times New Roman"/>
            <w:i/>
            <w:iCs/>
            <w:noProof/>
            <w:color w:val="auto"/>
            <w:szCs w:val="24"/>
          </w:rPr>
          <w:t>@gmail.com</w:t>
        </w:r>
      </w:hyperlink>
    </w:p>
    <w:p w14:paraId="0F0FF3BA" w14:textId="77777777" w:rsidR="00F94A24" w:rsidRPr="008254B3" w:rsidRDefault="00F94A24" w:rsidP="00F94A24">
      <w:pPr>
        <w:spacing w:beforeLines="60" w:before="144" w:afterLines="60" w:after="144" w:line="240" w:lineRule="auto"/>
        <w:jc w:val="both"/>
        <w:rPr>
          <w:rFonts w:eastAsia="Calibri" w:cs="Times New Roman"/>
          <w:i/>
          <w:iCs/>
          <w:noProof/>
          <w:szCs w:val="24"/>
        </w:rPr>
      </w:pPr>
    </w:p>
    <w:p w14:paraId="79703B44" w14:textId="3DCD4066" w:rsidR="00F94A24" w:rsidRPr="008254B3" w:rsidRDefault="00174666" w:rsidP="00F94A24">
      <w:pPr>
        <w:spacing w:before="60" w:after="60" w:line="240" w:lineRule="auto"/>
        <w:jc w:val="both"/>
        <w:rPr>
          <w:rFonts w:cs="Times New Roman"/>
          <w:b/>
          <w:i/>
          <w:noProof/>
          <w:szCs w:val="24"/>
          <w:lang w:val="en-US"/>
        </w:rPr>
      </w:pPr>
      <w:r w:rsidRPr="008254B3">
        <w:rPr>
          <w:rFonts w:cs="Times New Roman"/>
          <w:b/>
          <w:i/>
          <w:noProof/>
          <w:szCs w:val="24"/>
          <w:lang w:val="en-US"/>
        </w:rPr>
        <w:t>ABSTRACT</w:t>
      </w:r>
    </w:p>
    <w:p w14:paraId="32FBDB94" w14:textId="219CDFBC" w:rsidR="00CB2701" w:rsidRPr="008254B3" w:rsidRDefault="00CB2701" w:rsidP="00CB2701">
      <w:pPr>
        <w:pStyle w:val="PHULUC"/>
        <w:spacing w:beforeLines="60" w:before="144" w:afterLines="60" w:after="144"/>
        <w:ind w:firstLine="562"/>
        <w:rPr>
          <w:b w:val="0"/>
          <w:noProof/>
          <w:sz w:val="24"/>
          <w:szCs w:val="24"/>
          <w:lang w:val="en-US"/>
        </w:rPr>
      </w:pPr>
      <w:r w:rsidRPr="008254B3">
        <w:rPr>
          <w:b w:val="0"/>
          <w:noProof/>
          <w:sz w:val="24"/>
          <w:szCs w:val="24"/>
          <w:lang w:val="vi-VN"/>
        </w:rPr>
        <w:t>This study presents an experimental evaluation of heavy rainfall forecasting using the Weather Research and Forecasting (WRF) model over the southeastern area of Vinh Long Province (formerly Tra Vinh Province) through six representative rainfall events during the period 2021–2023. The selected events represent typical synoptic patterns responsible for heavy rainfall in Southern Viet Nam, including the Intertropical Convergence Zone or tropical cyclones over the East Sea associated with enhanced southwest monsoon activity, the equatorial trough combined with upper-level easterly disturbances, and strong southward cold-air intrusions. The WRF model was configured with four nested domains, with the innermost domain having a horizontal resolution of 1 km to better simulate convective rainfall. Initial and boundary conditions were provided by the Global Forecast System (GFS) and dynamically downscaled to high spatial resolution over the study area. Model outputs were verified at eight rain-gauge stations using statistical error metrics, including Mean Error (ME), Mean Absolute Error (MAE), and Root Mean Square Error (RMSE), together with binary forecast skill indices such as Probability of Detection (POD), False Alarm Ratio (FAR), and Critical Success Index (CSI) for rainfall thresholds of 16–25 mm, 25–50 mm, and greater than 50 mm.</w:t>
      </w:r>
    </w:p>
    <w:p w14:paraId="5D34FE0D" w14:textId="036A571F" w:rsidR="00F03B54" w:rsidRPr="008254B3" w:rsidRDefault="00CB2701" w:rsidP="00CB2701">
      <w:pPr>
        <w:pStyle w:val="PHULUC"/>
        <w:spacing w:beforeLines="60" w:before="144" w:afterLines="60" w:after="144"/>
        <w:ind w:firstLine="562"/>
        <w:rPr>
          <w:b w:val="0"/>
          <w:noProof/>
          <w:sz w:val="24"/>
          <w:szCs w:val="24"/>
          <w:lang w:val="vi-VN" w:eastAsia="ja-JP"/>
        </w:rPr>
      </w:pPr>
      <w:r w:rsidRPr="008254B3">
        <w:rPr>
          <w:b w:val="0"/>
          <w:noProof/>
          <w:sz w:val="24"/>
          <w:szCs w:val="24"/>
          <w:lang w:val="vi-VN"/>
        </w:rPr>
        <w:lastRenderedPageBreak/>
        <w:t>The results indicate that the WRF model demonstrates relatively good forecast skill for moderate rainfall thresholds of 16–25 mm, particularly at the 24-hour forecast lead time, with several stations achieving relatively high POD and CSI values. However, forecast skill decreases significantly with increasing forecast lead time and rainfall intensity thresholds. For rainfall thresholds of 25–50 mm and above 50 mm, POD and CSI values decrease markedly, especially at the 72-hour forecast lead time, indicating limitations of the model in forecasting heavy and extreme rainfall events. Forecast errors also differ between coastal and inland stations. Overall, the study confirms the potential of the WRF model for heavy rainfall forecasting in Southern Viet Nam and highlights the need for further studies on post-processing correction approaches, including machine learning and artificial intelligence techniques, to improve extreme rainfall forecasting performance in future applications</w:t>
      </w:r>
      <w:r w:rsidR="00F03B54" w:rsidRPr="008254B3">
        <w:rPr>
          <w:b w:val="0"/>
          <w:noProof/>
          <w:sz w:val="24"/>
          <w:szCs w:val="24"/>
          <w:lang w:val="vi-VN"/>
        </w:rPr>
        <w:t>.</w:t>
      </w:r>
    </w:p>
    <w:p w14:paraId="43E72153" w14:textId="421B6B91" w:rsidR="00A12A48" w:rsidRPr="008254B3" w:rsidRDefault="00397C3B" w:rsidP="00F94A24">
      <w:pPr>
        <w:spacing w:beforeLines="60" w:before="144" w:afterLines="60" w:after="144" w:line="240" w:lineRule="auto"/>
        <w:jc w:val="both"/>
        <w:rPr>
          <w:rFonts w:cs="Times New Roman"/>
          <w:i/>
          <w:noProof/>
          <w:szCs w:val="24"/>
        </w:rPr>
      </w:pPr>
      <w:r w:rsidRPr="008254B3">
        <w:rPr>
          <w:rFonts w:cs="Times New Roman"/>
          <w:b/>
          <w:i/>
          <w:iCs/>
          <w:noProof/>
          <w:szCs w:val="24"/>
        </w:rPr>
        <w:t>Keywwords</w:t>
      </w:r>
      <w:r w:rsidRPr="008254B3">
        <w:rPr>
          <w:rFonts w:cs="Times New Roman"/>
          <w:i/>
          <w:iCs/>
          <w:noProof/>
          <w:szCs w:val="24"/>
        </w:rPr>
        <w:t xml:space="preserve">: </w:t>
      </w:r>
      <w:r w:rsidR="00960D60" w:rsidRPr="008254B3">
        <w:rPr>
          <w:rFonts w:cs="Times New Roman"/>
          <w:i/>
          <w:noProof/>
          <w:szCs w:val="24"/>
        </w:rPr>
        <w:t>Weather Research and Forecasting (WRF) model; heavy rainfall forecasting; Vinh Long Province</w:t>
      </w:r>
      <w:r w:rsidR="007A260C" w:rsidRPr="008254B3">
        <w:rPr>
          <w:rFonts w:cs="Times New Roman"/>
          <w:i/>
          <w:noProof/>
          <w:szCs w:val="24"/>
        </w:rPr>
        <w:t xml:space="preserve">. </w:t>
      </w:r>
    </w:p>
    <w:sectPr w:rsidR="00A12A48" w:rsidRPr="008254B3" w:rsidSect="005A5E11">
      <w:footerReference w:type="default" r:id="rId41"/>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F3A91" w14:textId="77777777" w:rsidR="006C0EA4" w:rsidRDefault="006C0EA4">
      <w:pPr>
        <w:spacing w:after="0" w:line="240" w:lineRule="auto"/>
      </w:pPr>
      <w:r>
        <w:separator/>
      </w:r>
    </w:p>
  </w:endnote>
  <w:endnote w:type="continuationSeparator" w:id="0">
    <w:p w14:paraId="56D77CD5" w14:textId="77777777" w:rsidR="006C0EA4" w:rsidRDefault="006C0E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panose1 w:val="00000000000000000000"/>
    <w:charset w:val="00"/>
    <w:family w:val="roman"/>
    <w:notTrueType/>
    <w:pitch w:val="default"/>
  </w:font>
  <w:font w:name="DengXian">
    <w:panose1 w:val="02010600030101010101"/>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A3"/>
    <w:family w:val="swiss"/>
    <w:pitch w:val="variable"/>
    <w:sig w:usb0="E4002EFF" w:usb1="C000E47F" w:usb2="00000009" w:usb3="00000000" w:csb0="000001FF" w:csb1="00000000"/>
  </w:font>
  <w:font w:name="Cambria Math">
    <w:panose1 w:val="02040503050406030204"/>
    <w:charset w:val="A3"/>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4133964"/>
      <w:docPartObj>
        <w:docPartGallery w:val="AutoText"/>
      </w:docPartObj>
    </w:sdtPr>
    <w:sdtContent>
      <w:p w14:paraId="60AE0FB9" w14:textId="67F45A5A" w:rsidR="00F94A24" w:rsidRDefault="00F94A24">
        <w:pPr>
          <w:pStyle w:val="Footer"/>
          <w:jc w:val="right"/>
        </w:pPr>
        <w:r>
          <w:fldChar w:fldCharType="begin"/>
        </w:r>
        <w:r>
          <w:instrText xml:space="preserve"> PAGE   \* MERGEFORMAT </w:instrText>
        </w:r>
        <w:r>
          <w:fldChar w:fldCharType="separate"/>
        </w:r>
        <w:r w:rsidR="00174666">
          <w:rPr>
            <w:noProof/>
          </w:rPr>
          <w:t>13</w:t>
        </w:r>
        <w:r>
          <w:fldChar w:fldCharType="end"/>
        </w:r>
      </w:p>
    </w:sdtContent>
  </w:sdt>
  <w:p w14:paraId="109E181B" w14:textId="77777777" w:rsidR="00F94A24" w:rsidRDefault="00F94A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C84AA" w14:textId="77777777" w:rsidR="006C0EA4" w:rsidRDefault="006C0EA4">
      <w:pPr>
        <w:spacing w:after="0" w:line="240" w:lineRule="auto"/>
      </w:pPr>
      <w:r>
        <w:separator/>
      </w:r>
    </w:p>
  </w:footnote>
  <w:footnote w:type="continuationSeparator" w:id="0">
    <w:p w14:paraId="5131BE0A" w14:textId="77777777" w:rsidR="006C0EA4" w:rsidRDefault="006C0E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223C1"/>
    <w:multiLevelType w:val="hybridMultilevel"/>
    <w:tmpl w:val="93F49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6C691E"/>
    <w:multiLevelType w:val="multilevel"/>
    <w:tmpl w:val="0B6C691E"/>
    <w:lvl w:ilvl="0">
      <w:start w:val="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2A92418"/>
    <w:multiLevelType w:val="hybridMultilevel"/>
    <w:tmpl w:val="8C8E8A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CC0779"/>
    <w:multiLevelType w:val="multilevel"/>
    <w:tmpl w:val="14CC0779"/>
    <w:lvl w:ilvl="0">
      <w:start w:val="3"/>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5964CFE"/>
    <w:multiLevelType w:val="multilevel"/>
    <w:tmpl w:val="E8E8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A7024"/>
    <w:multiLevelType w:val="hybridMultilevel"/>
    <w:tmpl w:val="B764F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16108C"/>
    <w:multiLevelType w:val="multilevel"/>
    <w:tmpl w:val="2816108C"/>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29921071"/>
    <w:multiLevelType w:val="hybridMultilevel"/>
    <w:tmpl w:val="075CD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1862C8"/>
    <w:multiLevelType w:val="hybridMultilevel"/>
    <w:tmpl w:val="DB98F972"/>
    <w:lvl w:ilvl="0" w:tplc="BB2045F6">
      <w:numFmt w:val="bullet"/>
      <w:lvlText w:val=""/>
      <w:lvlJc w:val="left"/>
      <w:pPr>
        <w:ind w:left="720" w:hanging="360"/>
      </w:pPr>
      <w:rPr>
        <w:rFonts w:ascii="Symbol" w:eastAsia="Symbol" w:hAnsi="Symbol" w:cs="Symbol" w:hint="default"/>
        <w:w w:val="100"/>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63648D"/>
    <w:multiLevelType w:val="hybridMultilevel"/>
    <w:tmpl w:val="65FA9F1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35663FA1"/>
    <w:multiLevelType w:val="hybridMultilevel"/>
    <w:tmpl w:val="C5749B06"/>
    <w:lvl w:ilvl="0" w:tplc="49C809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3CEC5B50"/>
    <w:multiLevelType w:val="hybridMultilevel"/>
    <w:tmpl w:val="8F264B1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42B2651D"/>
    <w:multiLevelType w:val="hybridMultilevel"/>
    <w:tmpl w:val="55B21C20"/>
    <w:lvl w:ilvl="0" w:tplc="5AC46B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0913BD"/>
    <w:multiLevelType w:val="hybridMultilevel"/>
    <w:tmpl w:val="A336F956"/>
    <w:lvl w:ilvl="0" w:tplc="8ED0578C">
      <w:start w:val="1"/>
      <w:numFmt w:val="bullet"/>
      <w:lvlText w:val=""/>
      <w:lvlJc w:val="left"/>
      <w:pPr>
        <w:tabs>
          <w:tab w:val="num" w:pos="720"/>
        </w:tabs>
        <w:ind w:left="720" w:hanging="360"/>
      </w:pPr>
      <w:rPr>
        <w:rFonts w:ascii="Symbol" w:hAnsi="Symbol"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B67492B"/>
    <w:multiLevelType w:val="multilevel"/>
    <w:tmpl w:val="5B67492B"/>
    <w:lvl w:ilvl="0">
      <w:start w:val="2"/>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BD53E40"/>
    <w:multiLevelType w:val="hybridMultilevel"/>
    <w:tmpl w:val="C36A4D7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67917F96"/>
    <w:multiLevelType w:val="multilevel"/>
    <w:tmpl w:val="67917F9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68B37915"/>
    <w:multiLevelType w:val="multilevel"/>
    <w:tmpl w:val="68B3791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6B957D0"/>
    <w:multiLevelType w:val="hybridMultilevel"/>
    <w:tmpl w:val="343C56F4"/>
    <w:lvl w:ilvl="0" w:tplc="676AE4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D15CE0"/>
    <w:multiLevelType w:val="hybridMultilevel"/>
    <w:tmpl w:val="96D04A5C"/>
    <w:lvl w:ilvl="0" w:tplc="B3D43B4A">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418089285">
    <w:abstractNumId w:val="16"/>
  </w:num>
  <w:num w:numId="2" w16cid:durableId="1571841576">
    <w:abstractNumId w:val="6"/>
  </w:num>
  <w:num w:numId="3" w16cid:durableId="166288821">
    <w:abstractNumId w:val="17"/>
  </w:num>
  <w:num w:numId="4" w16cid:durableId="694113063">
    <w:abstractNumId w:val="1"/>
  </w:num>
  <w:num w:numId="5" w16cid:durableId="532311252">
    <w:abstractNumId w:val="14"/>
  </w:num>
  <w:num w:numId="6" w16cid:durableId="882913084">
    <w:abstractNumId w:val="3"/>
  </w:num>
  <w:num w:numId="7" w16cid:durableId="416289094">
    <w:abstractNumId w:val="10"/>
  </w:num>
  <w:num w:numId="8" w16cid:durableId="1144395600">
    <w:abstractNumId w:val="13"/>
  </w:num>
  <w:num w:numId="9" w16cid:durableId="1325931460">
    <w:abstractNumId w:val="12"/>
  </w:num>
  <w:num w:numId="10" w16cid:durableId="1466775817">
    <w:abstractNumId w:val="18"/>
  </w:num>
  <w:num w:numId="11" w16cid:durableId="119152597">
    <w:abstractNumId w:val="19"/>
  </w:num>
  <w:num w:numId="12" w16cid:durableId="2141070825">
    <w:abstractNumId w:val="8"/>
  </w:num>
  <w:num w:numId="13" w16cid:durableId="1749886932">
    <w:abstractNumId w:val="15"/>
  </w:num>
  <w:num w:numId="14" w16cid:durableId="1491942905">
    <w:abstractNumId w:val="9"/>
  </w:num>
  <w:num w:numId="15" w16cid:durableId="1148085523">
    <w:abstractNumId w:val="5"/>
  </w:num>
  <w:num w:numId="16" w16cid:durableId="140578635">
    <w:abstractNumId w:val="11"/>
  </w:num>
  <w:num w:numId="17" w16cid:durableId="100076631">
    <w:abstractNumId w:val="0"/>
  </w:num>
  <w:num w:numId="18" w16cid:durableId="1898006628">
    <w:abstractNumId w:val="4"/>
  </w:num>
  <w:num w:numId="19" w16cid:durableId="412703784">
    <w:abstractNumId w:val="7"/>
  </w:num>
  <w:num w:numId="20" w16cid:durableId="675612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f5fpzwvqrftdie0wt7prfdqstte50fpx50r&quot;&gt;My EndNote Library&lt;record-ids&gt;&lt;item&gt;99&lt;/item&gt;&lt;item&gt;135&lt;/item&gt;&lt;item&gt;299&lt;/item&gt;&lt;item&gt;300&lt;/item&gt;&lt;item&gt;301&lt;/item&gt;&lt;item&gt;302&lt;/item&gt;&lt;item&gt;303&lt;/item&gt;&lt;item&gt;304&lt;/item&gt;&lt;item&gt;305&lt;/item&gt;&lt;item&gt;306&lt;/item&gt;&lt;/record-ids&gt;&lt;/item&gt;&lt;/Libraries&gt;"/>
  </w:docVars>
  <w:rsids>
    <w:rsidRoot w:val="00D11160"/>
    <w:rsid w:val="00002D78"/>
    <w:rsid w:val="000102C2"/>
    <w:rsid w:val="00010622"/>
    <w:rsid w:val="0002549B"/>
    <w:rsid w:val="00034298"/>
    <w:rsid w:val="00034EB5"/>
    <w:rsid w:val="0005418A"/>
    <w:rsid w:val="0005459F"/>
    <w:rsid w:val="00057D95"/>
    <w:rsid w:val="000645E5"/>
    <w:rsid w:val="00066D81"/>
    <w:rsid w:val="00075163"/>
    <w:rsid w:val="00084DB0"/>
    <w:rsid w:val="00086C15"/>
    <w:rsid w:val="00087880"/>
    <w:rsid w:val="00092CB4"/>
    <w:rsid w:val="000A23F4"/>
    <w:rsid w:val="000C713E"/>
    <w:rsid w:val="000C7A40"/>
    <w:rsid w:val="000E69FF"/>
    <w:rsid w:val="00100393"/>
    <w:rsid w:val="00104A8E"/>
    <w:rsid w:val="001050D8"/>
    <w:rsid w:val="00112C3D"/>
    <w:rsid w:val="0011442B"/>
    <w:rsid w:val="00115B57"/>
    <w:rsid w:val="001251F4"/>
    <w:rsid w:val="001252C1"/>
    <w:rsid w:val="0012686E"/>
    <w:rsid w:val="0014660B"/>
    <w:rsid w:val="001556C5"/>
    <w:rsid w:val="00157460"/>
    <w:rsid w:val="00157587"/>
    <w:rsid w:val="00157C00"/>
    <w:rsid w:val="00160F64"/>
    <w:rsid w:val="00174630"/>
    <w:rsid w:val="00174666"/>
    <w:rsid w:val="001753D9"/>
    <w:rsid w:val="0018634E"/>
    <w:rsid w:val="00191B9A"/>
    <w:rsid w:val="001920B9"/>
    <w:rsid w:val="00194564"/>
    <w:rsid w:val="001A1D55"/>
    <w:rsid w:val="001A2868"/>
    <w:rsid w:val="001A46AE"/>
    <w:rsid w:val="001A4CEA"/>
    <w:rsid w:val="001B1361"/>
    <w:rsid w:val="001B2F86"/>
    <w:rsid w:val="001B3CA1"/>
    <w:rsid w:val="001B6D38"/>
    <w:rsid w:val="001C488B"/>
    <w:rsid w:val="001C57AB"/>
    <w:rsid w:val="001D3222"/>
    <w:rsid w:val="001E4285"/>
    <w:rsid w:val="001F3A11"/>
    <w:rsid w:val="001F7329"/>
    <w:rsid w:val="001F7A70"/>
    <w:rsid w:val="00211527"/>
    <w:rsid w:val="0021508F"/>
    <w:rsid w:val="00216B88"/>
    <w:rsid w:val="002228ED"/>
    <w:rsid w:val="00224760"/>
    <w:rsid w:val="002318F7"/>
    <w:rsid w:val="00232505"/>
    <w:rsid w:val="00232FCE"/>
    <w:rsid w:val="002470CB"/>
    <w:rsid w:val="0025449A"/>
    <w:rsid w:val="00256BDD"/>
    <w:rsid w:val="00263439"/>
    <w:rsid w:val="002657C8"/>
    <w:rsid w:val="00266C10"/>
    <w:rsid w:val="002670BF"/>
    <w:rsid w:val="00267AA3"/>
    <w:rsid w:val="002749D3"/>
    <w:rsid w:val="00275226"/>
    <w:rsid w:val="002765FB"/>
    <w:rsid w:val="002A2AF7"/>
    <w:rsid w:val="002A743B"/>
    <w:rsid w:val="002C292A"/>
    <w:rsid w:val="002C5435"/>
    <w:rsid w:val="002C6EB2"/>
    <w:rsid w:val="002D0562"/>
    <w:rsid w:val="002D1EAA"/>
    <w:rsid w:val="002D611C"/>
    <w:rsid w:val="002E4F7B"/>
    <w:rsid w:val="002F0473"/>
    <w:rsid w:val="002F341D"/>
    <w:rsid w:val="00302DF4"/>
    <w:rsid w:val="00320F9F"/>
    <w:rsid w:val="00323AF6"/>
    <w:rsid w:val="00326B8A"/>
    <w:rsid w:val="00326E07"/>
    <w:rsid w:val="00335AF5"/>
    <w:rsid w:val="00363BE7"/>
    <w:rsid w:val="00380E0B"/>
    <w:rsid w:val="00382CCF"/>
    <w:rsid w:val="003960A0"/>
    <w:rsid w:val="00397C3B"/>
    <w:rsid w:val="003A03F3"/>
    <w:rsid w:val="003A08D5"/>
    <w:rsid w:val="003A16D7"/>
    <w:rsid w:val="003A39C0"/>
    <w:rsid w:val="003A4A8B"/>
    <w:rsid w:val="003C392C"/>
    <w:rsid w:val="003C4B29"/>
    <w:rsid w:val="003C56D8"/>
    <w:rsid w:val="003D3BD5"/>
    <w:rsid w:val="003E05C7"/>
    <w:rsid w:val="003E43F5"/>
    <w:rsid w:val="003E6FC7"/>
    <w:rsid w:val="003F406B"/>
    <w:rsid w:val="00406C1A"/>
    <w:rsid w:val="0040772B"/>
    <w:rsid w:val="00411151"/>
    <w:rsid w:val="0041520A"/>
    <w:rsid w:val="00427E1D"/>
    <w:rsid w:val="00430110"/>
    <w:rsid w:val="00444CA6"/>
    <w:rsid w:val="00445510"/>
    <w:rsid w:val="00446FAB"/>
    <w:rsid w:val="004507D4"/>
    <w:rsid w:val="00453CD0"/>
    <w:rsid w:val="00464BBF"/>
    <w:rsid w:val="0047531C"/>
    <w:rsid w:val="00486B63"/>
    <w:rsid w:val="0049145B"/>
    <w:rsid w:val="004964EB"/>
    <w:rsid w:val="00497626"/>
    <w:rsid w:val="004A0E2D"/>
    <w:rsid w:val="004A35C5"/>
    <w:rsid w:val="004A4263"/>
    <w:rsid w:val="004A55DA"/>
    <w:rsid w:val="004A57CD"/>
    <w:rsid w:val="004A6873"/>
    <w:rsid w:val="004A71BE"/>
    <w:rsid w:val="004B0EC4"/>
    <w:rsid w:val="004B2446"/>
    <w:rsid w:val="004B55AB"/>
    <w:rsid w:val="004C0B28"/>
    <w:rsid w:val="004C3C25"/>
    <w:rsid w:val="004C6448"/>
    <w:rsid w:val="004D2686"/>
    <w:rsid w:val="004D3B04"/>
    <w:rsid w:val="004D4E27"/>
    <w:rsid w:val="004E2818"/>
    <w:rsid w:val="004E44A4"/>
    <w:rsid w:val="004E493F"/>
    <w:rsid w:val="004F09E1"/>
    <w:rsid w:val="004F6FF9"/>
    <w:rsid w:val="0050476B"/>
    <w:rsid w:val="00510BC5"/>
    <w:rsid w:val="00515116"/>
    <w:rsid w:val="00516733"/>
    <w:rsid w:val="00520E11"/>
    <w:rsid w:val="00522913"/>
    <w:rsid w:val="00527241"/>
    <w:rsid w:val="00530A4A"/>
    <w:rsid w:val="0054207C"/>
    <w:rsid w:val="005425A6"/>
    <w:rsid w:val="0055429D"/>
    <w:rsid w:val="005545D5"/>
    <w:rsid w:val="00556413"/>
    <w:rsid w:val="00557075"/>
    <w:rsid w:val="0056411C"/>
    <w:rsid w:val="00566956"/>
    <w:rsid w:val="005771ED"/>
    <w:rsid w:val="0058335B"/>
    <w:rsid w:val="005931B6"/>
    <w:rsid w:val="005942B4"/>
    <w:rsid w:val="005A5E11"/>
    <w:rsid w:val="005A61C4"/>
    <w:rsid w:val="005B070C"/>
    <w:rsid w:val="005B25CB"/>
    <w:rsid w:val="005C243A"/>
    <w:rsid w:val="005C7BAA"/>
    <w:rsid w:val="005D1C47"/>
    <w:rsid w:val="005E1809"/>
    <w:rsid w:val="005E4755"/>
    <w:rsid w:val="00604155"/>
    <w:rsid w:val="00605D3E"/>
    <w:rsid w:val="00607C53"/>
    <w:rsid w:val="00611DD3"/>
    <w:rsid w:val="0061784F"/>
    <w:rsid w:val="00623F33"/>
    <w:rsid w:val="00626024"/>
    <w:rsid w:val="00633B29"/>
    <w:rsid w:val="00645A5D"/>
    <w:rsid w:val="00650CBC"/>
    <w:rsid w:val="00654342"/>
    <w:rsid w:val="00661245"/>
    <w:rsid w:val="00663E1E"/>
    <w:rsid w:val="00666772"/>
    <w:rsid w:val="00671837"/>
    <w:rsid w:val="006738DF"/>
    <w:rsid w:val="00674296"/>
    <w:rsid w:val="00681C54"/>
    <w:rsid w:val="00681DEA"/>
    <w:rsid w:val="00685972"/>
    <w:rsid w:val="00691673"/>
    <w:rsid w:val="00694252"/>
    <w:rsid w:val="00695739"/>
    <w:rsid w:val="00695FC3"/>
    <w:rsid w:val="00697287"/>
    <w:rsid w:val="006B00D8"/>
    <w:rsid w:val="006B1E2D"/>
    <w:rsid w:val="006B4634"/>
    <w:rsid w:val="006B4C12"/>
    <w:rsid w:val="006B7F7F"/>
    <w:rsid w:val="006B7FC2"/>
    <w:rsid w:val="006C0890"/>
    <w:rsid w:val="006C0EA4"/>
    <w:rsid w:val="006D4201"/>
    <w:rsid w:val="006D7EB0"/>
    <w:rsid w:val="006F0838"/>
    <w:rsid w:val="006F3A0D"/>
    <w:rsid w:val="00700118"/>
    <w:rsid w:val="007110E7"/>
    <w:rsid w:val="00711503"/>
    <w:rsid w:val="00711870"/>
    <w:rsid w:val="007120C5"/>
    <w:rsid w:val="00736E4F"/>
    <w:rsid w:val="007409B9"/>
    <w:rsid w:val="00754557"/>
    <w:rsid w:val="00755E42"/>
    <w:rsid w:val="00760F89"/>
    <w:rsid w:val="00761EBE"/>
    <w:rsid w:val="00761F6C"/>
    <w:rsid w:val="007629C5"/>
    <w:rsid w:val="00767453"/>
    <w:rsid w:val="00770707"/>
    <w:rsid w:val="00783FCE"/>
    <w:rsid w:val="00790ED6"/>
    <w:rsid w:val="007A260C"/>
    <w:rsid w:val="007A3AEE"/>
    <w:rsid w:val="007A5181"/>
    <w:rsid w:val="007B0BEC"/>
    <w:rsid w:val="007B72D5"/>
    <w:rsid w:val="007C2DFE"/>
    <w:rsid w:val="007D3A85"/>
    <w:rsid w:val="007E312B"/>
    <w:rsid w:val="007F020C"/>
    <w:rsid w:val="007F4EC4"/>
    <w:rsid w:val="007F6CF3"/>
    <w:rsid w:val="00800D1C"/>
    <w:rsid w:val="00806E40"/>
    <w:rsid w:val="00812684"/>
    <w:rsid w:val="00812970"/>
    <w:rsid w:val="00813C8C"/>
    <w:rsid w:val="00813E3A"/>
    <w:rsid w:val="00816DA4"/>
    <w:rsid w:val="00820F68"/>
    <w:rsid w:val="008218B5"/>
    <w:rsid w:val="00825175"/>
    <w:rsid w:val="008254B3"/>
    <w:rsid w:val="00825F57"/>
    <w:rsid w:val="00827EC4"/>
    <w:rsid w:val="00834B4B"/>
    <w:rsid w:val="00845E5B"/>
    <w:rsid w:val="00850FF4"/>
    <w:rsid w:val="00854FA0"/>
    <w:rsid w:val="00860A7A"/>
    <w:rsid w:val="00862AB5"/>
    <w:rsid w:val="00874E57"/>
    <w:rsid w:val="00875D70"/>
    <w:rsid w:val="00883D0D"/>
    <w:rsid w:val="008852FE"/>
    <w:rsid w:val="008857D4"/>
    <w:rsid w:val="00885FE7"/>
    <w:rsid w:val="00892AC7"/>
    <w:rsid w:val="00892CB3"/>
    <w:rsid w:val="0089583F"/>
    <w:rsid w:val="008973D2"/>
    <w:rsid w:val="008A4F3C"/>
    <w:rsid w:val="008C7AE5"/>
    <w:rsid w:val="008D4106"/>
    <w:rsid w:val="008E3FD6"/>
    <w:rsid w:val="0090178A"/>
    <w:rsid w:val="00911006"/>
    <w:rsid w:val="00921C0F"/>
    <w:rsid w:val="0092481F"/>
    <w:rsid w:val="00934B05"/>
    <w:rsid w:val="00937431"/>
    <w:rsid w:val="00940AB0"/>
    <w:rsid w:val="00942193"/>
    <w:rsid w:val="00945EDA"/>
    <w:rsid w:val="009502E6"/>
    <w:rsid w:val="00950C84"/>
    <w:rsid w:val="009531AE"/>
    <w:rsid w:val="00960D60"/>
    <w:rsid w:val="00980A13"/>
    <w:rsid w:val="00987B35"/>
    <w:rsid w:val="00987B51"/>
    <w:rsid w:val="009977C5"/>
    <w:rsid w:val="009A4DE4"/>
    <w:rsid w:val="009B5DEA"/>
    <w:rsid w:val="009B74E3"/>
    <w:rsid w:val="009C2E2C"/>
    <w:rsid w:val="009C6550"/>
    <w:rsid w:val="009D7A61"/>
    <w:rsid w:val="009E53E6"/>
    <w:rsid w:val="009F0A15"/>
    <w:rsid w:val="009F0F7E"/>
    <w:rsid w:val="009F1CD1"/>
    <w:rsid w:val="009F552D"/>
    <w:rsid w:val="009F7A64"/>
    <w:rsid w:val="00A00018"/>
    <w:rsid w:val="00A12A48"/>
    <w:rsid w:val="00A13D6B"/>
    <w:rsid w:val="00A16C06"/>
    <w:rsid w:val="00A2774E"/>
    <w:rsid w:val="00A31137"/>
    <w:rsid w:val="00A35772"/>
    <w:rsid w:val="00A44F81"/>
    <w:rsid w:val="00A46A4C"/>
    <w:rsid w:val="00A53B16"/>
    <w:rsid w:val="00A5408F"/>
    <w:rsid w:val="00A570B1"/>
    <w:rsid w:val="00A734FA"/>
    <w:rsid w:val="00A73594"/>
    <w:rsid w:val="00A950C2"/>
    <w:rsid w:val="00A95800"/>
    <w:rsid w:val="00AA0180"/>
    <w:rsid w:val="00AA05A2"/>
    <w:rsid w:val="00AA2079"/>
    <w:rsid w:val="00AA461B"/>
    <w:rsid w:val="00AB0E03"/>
    <w:rsid w:val="00AC03CC"/>
    <w:rsid w:val="00AD35F7"/>
    <w:rsid w:val="00AE0C7A"/>
    <w:rsid w:val="00AE23E8"/>
    <w:rsid w:val="00AE6120"/>
    <w:rsid w:val="00AF5E93"/>
    <w:rsid w:val="00B00930"/>
    <w:rsid w:val="00B05CCD"/>
    <w:rsid w:val="00B14F46"/>
    <w:rsid w:val="00B20BE6"/>
    <w:rsid w:val="00B211D4"/>
    <w:rsid w:val="00B2170E"/>
    <w:rsid w:val="00B234B0"/>
    <w:rsid w:val="00B34455"/>
    <w:rsid w:val="00B3510B"/>
    <w:rsid w:val="00B41949"/>
    <w:rsid w:val="00B447BB"/>
    <w:rsid w:val="00B51B2E"/>
    <w:rsid w:val="00B55686"/>
    <w:rsid w:val="00B66F62"/>
    <w:rsid w:val="00B734F4"/>
    <w:rsid w:val="00B87050"/>
    <w:rsid w:val="00B876DC"/>
    <w:rsid w:val="00B952D0"/>
    <w:rsid w:val="00B975C4"/>
    <w:rsid w:val="00BA1B42"/>
    <w:rsid w:val="00BA6379"/>
    <w:rsid w:val="00BB7A8A"/>
    <w:rsid w:val="00BB7E41"/>
    <w:rsid w:val="00BD214D"/>
    <w:rsid w:val="00BD27F0"/>
    <w:rsid w:val="00BE7217"/>
    <w:rsid w:val="00BF1427"/>
    <w:rsid w:val="00BF551E"/>
    <w:rsid w:val="00C13686"/>
    <w:rsid w:val="00C1637A"/>
    <w:rsid w:val="00C22AEC"/>
    <w:rsid w:val="00C27213"/>
    <w:rsid w:val="00C27A9C"/>
    <w:rsid w:val="00C37BC5"/>
    <w:rsid w:val="00C42801"/>
    <w:rsid w:val="00C43471"/>
    <w:rsid w:val="00C50E6C"/>
    <w:rsid w:val="00C53545"/>
    <w:rsid w:val="00C57A5D"/>
    <w:rsid w:val="00C73BD5"/>
    <w:rsid w:val="00C77B52"/>
    <w:rsid w:val="00C8098C"/>
    <w:rsid w:val="00C8179E"/>
    <w:rsid w:val="00C862E6"/>
    <w:rsid w:val="00C922BA"/>
    <w:rsid w:val="00C9656E"/>
    <w:rsid w:val="00C966CE"/>
    <w:rsid w:val="00CA4F30"/>
    <w:rsid w:val="00CA5610"/>
    <w:rsid w:val="00CA65B7"/>
    <w:rsid w:val="00CB2399"/>
    <w:rsid w:val="00CB2701"/>
    <w:rsid w:val="00CB3CE3"/>
    <w:rsid w:val="00CB7581"/>
    <w:rsid w:val="00CC0922"/>
    <w:rsid w:val="00CC2A7F"/>
    <w:rsid w:val="00CD0A37"/>
    <w:rsid w:val="00CD4AE4"/>
    <w:rsid w:val="00CD4F1E"/>
    <w:rsid w:val="00CE3292"/>
    <w:rsid w:val="00CE68B2"/>
    <w:rsid w:val="00CF325D"/>
    <w:rsid w:val="00CF3FF8"/>
    <w:rsid w:val="00D00DF6"/>
    <w:rsid w:val="00D0656B"/>
    <w:rsid w:val="00D077D6"/>
    <w:rsid w:val="00D11160"/>
    <w:rsid w:val="00D12FB2"/>
    <w:rsid w:val="00D14254"/>
    <w:rsid w:val="00D22E0F"/>
    <w:rsid w:val="00D2447F"/>
    <w:rsid w:val="00D364B2"/>
    <w:rsid w:val="00D36BCA"/>
    <w:rsid w:val="00D46BD2"/>
    <w:rsid w:val="00D544FB"/>
    <w:rsid w:val="00D54E64"/>
    <w:rsid w:val="00D622E9"/>
    <w:rsid w:val="00D6334A"/>
    <w:rsid w:val="00D65BE8"/>
    <w:rsid w:val="00D72C71"/>
    <w:rsid w:val="00D7309A"/>
    <w:rsid w:val="00D7670F"/>
    <w:rsid w:val="00D81DA3"/>
    <w:rsid w:val="00D84381"/>
    <w:rsid w:val="00D96A3B"/>
    <w:rsid w:val="00DA04C9"/>
    <w:rsid w:val="00DA0766"/>
    <w:rsid w:val="00DA4F04"/>
    <w:rsid w:val="00DB2594"/>
    <w:rsid w:val="00DC180F"/>
    <w:rsid w:val="00DC6496"/>
    <w:rsid w:val="00DD37DC"/>
    <w:rsid w:val="00DD50AB"/>
    <w:rsid w:val="00DE1ECD"/>
    <w:rsid w:val="00DE48FF"/>
    <w:rsid w:val="00E006FD"/>
    <w:rsid w:val="00E04E33"/>
    <w:rsid w:val="00E1050A"/>
    <w:rsid w:val="00E10622"/>
    <w:rsid w:val="00E110F6"/>
    <w:rsid w:val="00E21BEA"/>
    <w:rsid w:val="00E3017F"/>
    <w:rsid w:val="00E345C9"/>
    <w:rsid w:val="00E34946"/>
    <w:rsid w:val="00E428FB"/>
    <w:rsid w:val="00E4465E"/>
    <w:rsid w:val="00E53BB4"/>
    <w:rsid w:val="00E575C9"/>
    <w:rsid w:val="00E6011E"/>
    <w:rsid w:val="00E61682"/>
    <w:rsid w:val="00E652A4"/>
    <w:rsid w:val="00E67CD1"/>
    <w:rsid w:val="00E73619"/>
    <w:rsid w:val="00E86961"/>
    <w:rsid w:val="00E91705"/>
    <w:rsid w:val="00E9470A"/>
    <w:rsid w:val="00E97E3A"/>
    <w:rsid w:val="00EB1908"/>
    <w:rsid w:val="00EB7805"/>
    <w:rsid w:val="00EC2E54"/>
    <w:rsid w:val="00ED0118"/>
    <w:rsid w:val="00ED70C3"/>
    <w:rsid w:val="00EE6350"/>
    <w:rsid w:val="00F02F29"/>
    <w:rsid w:val="00F03B54"/>
    <w:rsid w:val="00F14CE5"/>
    <w:rsid w:val="00F26529"/>
    <w:rsid w:val="00F333B2"/>
    <w:rsid w:val="00F340E9"/>
    <w:rsid w:val="00F3598B"/>
    <w:rsid w:val="00F44F85"/>
    <w:rsid w:val="00F452DD"/>
    <w:rsid w:val="00F4556E"/>
    <w:rsid w:val="00F52BD1"/>
    <w:rsid w:val="00F63F7B"/>
    <w:rsid w:val="00F701EB"/>
    <w:rsid w:val="00F70F86"/>
    <w:rsid w:val="00F831CB"/>
    <w:rsid w:val="00F94A24"/>
    <w:rsid w:val="00FA56A7"/>
    <w:rsid w:val="00FE4E67"/>
    <w:rsid w:val="00FE6978"/>
    <w:rsid w:val="00FF025E"/>
    <w:rsid w:val="00FF5FCB"/>
    <w:rsid w:val="534A67D0"/>
    <w:rsid w:val="71F9787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AB0D26C"/>
  <w15:docId w15:val="{05F3C55A-3EB0-47DB-9509-D4CB5A0C9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imes New Roman" w:hAnsi="Times New Roman"/>
      <w:sz w:val="24"/>
      <w:szCs w:val="2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Caption +13 pt,Caption hinh,Hinh,Caption Char1 Char,Caption Char Char Char,Caption Char Char Char Char Char Char Char Char,Caption Char Char Char Char Char Char1 Char,caption,Char Char,Caption (table) Char Char,Caption (tab Char Char,Hinhanh"/>
    <w:basedOn w:val="Normal"/>
    <w:next w:val="Normal"/>
    <w:link w:val="CaptionChar"/>
    <w:uiPriority w:val="35"/>
    <w:unhideWhenUsed/>
    <w:qFormat/>
    <w:pPr>
      <w:spacing w:line="240" w:lineRule="auto"/>
    </w:pPr>
    <w:rPr>
      <w:b/>
      <w:bCs/>
      <w:color w:val="4472C4" w:themeColor="accent1"/>
      <w:sz w:val="18"/>
      <w:szCs w:val="18"/>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000FF"/>
      <w:u w:val="single"/>
    </w:rPr>
  </w:style>
  <w:style w:type="table" w:styleId="TableGrid">
    <w:name w:val="Table Grid"/>
    <w:aliases w:val="Hoang Van"/>
    <w:basedOn w:val="TableNormal"/>
    <w:uiPriority w:val="39"/>
    <w:qFormat/>
    <w:pPr>
      <w:spacing w:after="0" w:line="240" w:lineRule="auto"/>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_List Paragraph,tieu de phu 1,Picture,List Paragraph1,bullet 1,List Paragraph 1,lp1,Bullet L1,Colorful List - Accent 11,List Paragraph11,motlon,1.1.1,CONTENT,My checklist,N1,lp11,FootNote,H1,Muccha,Paragraph,Hình,清單段落2,chữ trong bảng,1LU2"/>
    <w:basedOn w:val="Normal"/>
    <w:link w:val="ListParagraphChar"/>
    <w:uiPriority w:val="1"/>
    <w:qFormat/>
    <w:pPr>
      <w:ind w:left="720"/>
      <w:contextualSpacing/>
    </w:pPr>
  </w:style>
  <w:style w:type="table" w:customStyle="1" w:styleId="GridTable1Light-Accent21">
    <w:name w:val="Grid Table 1 Light - Accent 21"/>
    <w:basedOn w:val="TableNormal"/>
    <w:uiPriority w:val="46"/>
    <w:qFormat/>
    <w:pPr>
      <w:spacing w:after="0" w:line="240" w:lineRule="auto"/>
    </w:pPr>
    <w:rPr>
      <w:rFonts w:ascii="Times New Roman" w:eastAsia="SimSun" w:hAnsi="Times New Roman" w:cs="Times New Roman"/>
    </w:rPr>
    <w:tblPr>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22">
    <w:name w:val="Grid Table 1 Light - Accent 22"/>
    <w:basedOn w:val="TableNormal"/>
    <w:pPr>
      <w:spacing w:after="0" w:line="240" w:lineRule="auto"/>
    </w:pPr>
    <w:rPr>
      <w:rFonts w:ascii="Times New Roman" w:eastAsia="Times New Roman" w:hAnsi="Times New Roman" w:cs="Times New Roman"/>
    </w:rPr>
    <w:tblPr>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rFonts w:ascii="Times New Roman" w:hAnsi="Times New Roman" w:cs="Times New Roman" w:hint="default"/>
        <w:b/>
        <w:bCs/>
      </w:rPr>
      <w:tblPr/>
      <w:tcPr>
        <w:tcBorders>
          <w:bottom w:val="single" w:sz="12" w:space="0" w:color="F4B083"/>
        </w:tcBorders>
      </w:tcPr>
    </w:tblStylePr>
    <w:tblStylePr w:type="lastRow">
      <w:rPr>
        <w:rFonts w:ascii="Times New Roman" w:hAnsi="Times New Roman" w:cs="Times New Roman" w:hint="default"/>
        <w:b/>
        <w:bCs/>
      </w:rPr>
      <w:tblPr/>
      <w:tcPr>
        <w:tcBorders>
          <w:top w:val="double" w:sz="2" w:space="0" w:color="F4B083"/>
        </w:tcBorders>
      </w:tc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style>
  <w:style w:type="table" w:customStyle="1" w:styleId="TableGrid2">
    <w:name w:val="Table Grid2"/>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qFormat/>
    <w:rPr>
      <w:color w:val="808080"/>
    </w:rPr>
  </w:style>
  <w:style w:type="character" w:customStyle="1" w:styleId="HeaderChar">
    <w:name w:val="Header Char"/>
    <w:basedOn w:val="DefaultParagraphFont"/>
    <w:link w:val="Header"/>
    <w:uiPriority w:val="99"/>
    <w:rPr>
      <w:rFonts w:ascii="Times New Roman" w:hAnsi="Times New Roman"/>
      <w:sz w:val="24"/>
      <w:szCs w:val="22"/>
      <w:lang w:val="vi-VN" w:eastAsia="en-US"/>
    </w:rPr>
  </w:style>
  <w:style w:type="character" w:customStyle="1" w:styleId="FooterChar">
    <w:name w:val="Footer Char"/>
    <w:basedOn w:val="DefaultParagraphFont"/>
    <w:link w:val="Footer"/>
    <w:uiPriority w:val="99"/>
    <w:rPr>
      <w:rFonts w:ascii="Times New Roman" w:hAnsi="Times New Roman"/>
      <w:sz w:val="24"/>
      <w:szCs w:val="22"/>
      <w:lang w:val="vi-VN" w:eastAsia="en-US"/>
    </w:r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PlainTable41">
    <w:name w:val="Plain Table 41"/>
    <w:basedOn w:val="TableNormal"/>
    <w:uiPriority w:val="44"/>
    <w:pPr>
      <w:spacing w:after="0" w:line="240" w:lineRule="auto"/>
    </w:p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31">
    <w:name w:val="Grid Table 1 Light - Accent 31"/>
    <w:basedOn w:val="TableNormal"/>
    <w:uiPriority w:val="46"/>
    <w:pPr>
      <w:spacing w:after="0" w:line="240" w:lineRule="auto"/>
    </w:pPr>
    <w:tblPr>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fontstyle01">
    <w:name w:val="fontstyle01"/>
    <w:basedOn w:val="DefaultParagraphFont"/>
    <w:rPr>
      <w:rFonts w:ascii="TimesNewRomanPS-BoldMT" w:hAnsi="TimesNewRomanPS-BoldMT" w:hint="default"/>
      <w:b/>
      <w:bCs/>
      <w:color w:val="000000"/>
      <w:sz w:val="24"/>
      <w:szCs w:val="24"/>
    </w:rPr>
  </w:style>
  <w:style w:type="character" w:customStyle="1" w:styleId="CaptionChar">
    <w:name w:val="Caption Char"/>
    <w:aliases w:val="Caption +13 pt Char,Caption hinh Char,Hinh Char,Caption Char1 Char Char,Caption Char Char Char Char,Caption Char Char Char Char Char Char Char Char Char,Caption Char Char Char Char Char Char1 Char Char,caption Char,Char Char Char"/>
    <w:link w:val="Caption"/>
    <w:uiPriority w:val="35"/>
    <w:rsid w:val="002670BF"/>
    <w:rPr>
      <w:rFonts w:ascii="Times New Roman" w:hAnsi="Times New Roman"/>
      <w:b/>
      <w:bCs/>
      <w:color w:val="4472C4" w:themeColor="accent1"/>
      <w:sz w:val="18"/>
      <w:szCs w:val="18"/>
      <w:lang w:val="vi-VN"/>
    </w:rPr>
  </w:style>
  <w:style w:type="character" w:customStyle="1" w:styleId="y2iqfc">
    <w:name w:val="y2iqfc"/>
    <w:basedOn w:val="DefaultParagraphFont"/>
    <w:rsid w:val="002670BF"/>
  </w:style>
  <w:style w:type="paragraph" w:styleId="HTMLPreformatted">
    <w:name w:val="HTML Preformatted"/>
    <w:basedOn w:val="Normal"/>
    <w:link w:val="HTMLPreformattedChar"/>
    <w:uiPriority w:val="99"/>
    <w:unhideWhenUsed/>
    <w:rsid w:val="00267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2670BF"/>
    <w:rPr>
      <w:rFonts w:ascii="Courier New" w:eastAsia="Times New Roman" w:hAnsi="Courier New" w:cs="Courier New"/>
    </w:rPr>
  </w:style>
  <w:style w:type="paragraph" w:customStyle="1" w:styleId="EndNoteBibliographyTitle">
    <w:name w:val="EndNote Bibliography Title"/>
    <w:basedOn w:val="Normal"/>
    <w:link w:val="EndNoteBibliographyTitleChar"/>
    <w:rsid w:val="004E2818"/>
    <w:pPr>
      <w:spacing w:after="0"/>
      <w:jc w:val="center"/>
    </w:pPr>
    <w:rPr>
      <w:rFonts w:cs="Times New Roman"/>
      <w:noProof/>
      <w:lang w:val="en-US"/>
    </w:rPr>
  </w:style>
  <w:style w:type="character" w:customStyle="1" w:styleId="EndNoteBibliographyTitleChar">
    <w:name w:val="EndNote Bibliography Title Char"/>
    <w:basedOn w:val="DefaultParagraphFont"/>
    <w:link w:val="EndNoteBibliographyTitle"/>
    <w:rsid w:val="004E2818"/>
    <w:rPr>
      <w:rFonts w:ascii="Times New Roman" w:hAnsi="Times New Roman" w:cs="Times New Roman"/>
      <w:noProof/>
      <w:sz w:val="24"/>
      <w:szCs w:val="22"/>
    </w:rPr>
  </w:style>
  <w:style w:type="paragraph" w:customStyle="1" w:styleId="EndNoteBibliography">
    <w:name w:val="EndNote Bibliography"/>
    <w:basedOn w:val="Normal"/>
    <w:link w:val="EndNoteBibliographyChar"/>
    <w:rsid w:val="004E2818"/>
    <w:pPr>
      <w:spacing w:line="240" w:lineRule="auto"/>
      <w:jc w:val="center"/>
    </w:pPr>
    <w:rPr>
      <w:rFonts w:cs="Times New Roman"/>
      <w:noProof/>
      <w:lang w:val="en-US"/>
    </w:rPr>
  </w:style>
  <w:style w:type="character" w:customStyle="1" w:styleId="EndNoteBibliographyChar">
    <w:name w:val="EndNote Bibliography Char"/>
    <w:basedOn w:val="DefaultParagraphFont"/>
    <w:link w:val="EndNoteBibliography"/>
    <w:rsid w:val="004E2818"/>
    <w:rPr>
      <w:rFonts w:ascii="Times New Roman" w:hAnsi="Times New Roman" w:cs="Times New Roman"/>
      <w:noProof/>
      <w:sz w:val="24"/>
      <w:szCs w:val="22"/>
    </w:rPr>
  </w:style>
  <w:style w:type="paragraph" w:customStyle="1" w:styleId="doan">
    <w:name w:val="doan"/>
    <w:basedOn w:val="Normal"/>
    <w:link w:val="doanChar"/>
    <w:rsid w:val="00685972"/>
    <w:pPr>
      <w:spacing w:before="120" w:after="120" w:line="288" w:lineRule="auto"/>
      <w:ind w:firstLine="567"/>
    </w:pPr>
    <w:rPr>
      <w:rFonts w:eastAsia="Times New Roman" w:cs="Times New Roman"/>
      <w:szCs w:val="20"/>
      <w:lang w:val="en-US"/>
    </w:rPr>
  </w:style>
  <w:style w:type="character" w:customStyle="1" w:styleId="doanChar">
    <w:name w:val="doan Char"/>
    <w:basedOn w:val="DefaultParagraphFont"/>
    <w:link w:val="doan"/>
    <w:rsid w:val="00685972"/>
    <w:rPr>
      <w:rFonts w:ascii="Times New Roman" w:eastAsia="Times New Roman" w:hAnsi="Times New Roman" w:cs="Times New Roman"/>
      <w:sz w:val="24"/>
    </w:rPr>
  </w:style>
  <w:style w:type="paragraph" w:styleId="NormalWeb">
    <w:name w:val="Normal (Web)"/>
    <w:basedOn w:val="Normal"/>
    <w:link w:val="NormalWebChar"/>
    <w:uiPriority w:val="99"/>
    <w:unhideWhenUsed/>
    <w:rsid w:val="00CF3FF8"/>
    <w:pPr>
      <w:spacing w:before="100" w:beforeAutospacing="1" w:after="100" w:afterAutospacing="1" w:line="240" w:lineRule="auto"/>
    </w:pPr>
    <w:rPr>
      <w:rFonts w:eastAsiaTheme="minorEastAsia" w:cs="Times New Roman"/>
      <w:szCs w:val="24"/>
      <w:lang w:val="en-US"/>
    </w:rPr>
  </w:style>
  <w:style w:type="paragraph" w:customStyle="1" w:styleId="Nidung">
    <w:name w:val="Nội dung"/>
    <w:link w:val="NidungChar"/>
    <w:rsid w:val="009F0A15"/>
    <w:rPr>
      <w:rFonts w:ascii="Calibri" w:eastAsia="Arial Unicode MS" w:hAnsi="Calibri" w:cs="Arial Unicode MS"/>
      <w:color w:val="000000"/>
      <w:sz w:val="22"/>
      <w:szCs w:val="22"/>
      <w:u w:color="000000"/>
      <w:lang w:val="en-GB" w:eastAsia="en-GB"/>
    </w:rPr>
  </w:style>
  <w:style w:type="character" w:customStyle="1" w:styleId="Khngc">
    <w:name w:val="Không có"/>
    <w:rsid w:val="009F0A15"/>
  </w:style>
  <w:style w:type="character" w:customStyle="1" w:styleId="NidungChar">
    <w:name w:val="Nội dung Char"/>
    <w:basedOn w:val="DefaultParagraphFont"/>
    <w:link w:val="Nidung"/>
    <w:rsid w:val="009F0A15"/>
    <w:rPr>
      <w:rFonts w:ascii="Calibri" w:eastAsia="Arial Unicode MS" w:hAnsi="Calibri" w:cs="Arial Unicode MS"/>
      <w:color w:val="000000"/>
      <w:sz w:val="22"/>
      <w:szCs w:val="22"/>
      <w:u w:color="000000"/>
      <w:lang w:val="en-GB" w:eastAsia="en-GB"/>
    </w:rPr>
  </w:style>
  <w:style w:type="paragraph" w:styleId="BalloonText">
    <w:name w:val="Balloon Text"/>
    <w:basedOn w:val="Normal"/>
    <w:link w:val="BalloonTextChar"/>
    <w:uiPriority w:val="99"/>
    <w:semiHidden/>
    <w:unhideWhenUsed/>
    <w:rsid w:val="007110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10E7"/>
    <w:rPr>
      <w:rFonts w:ascii="Segoe UI" w:hAnsi="Segoe UI" w:cs="Segoe UI"/>
      <w:sz w:val="18"/>
      <w:szCs w:val="18"/>
      <w:lang w:val="vi-VN"/>
    </w:rPr>
  </w:style>
  <w:style w:type="character" w:customStyle="1" w:styleId="NormalWebChar">
    <w:name w:val="Normal (Web) Char"/>
    <w:link w:val="NormalWeb"/>
    <w:uiPriority w:val="99"/>
    <w:rsid w:val="000102C2"/>
    <w:rPr>
      <w:rFonts w:ascii="Times New Roman" w:eastAsiaTheme="minorEastAsia" w:hAnsi="Times New Roman" w:cs="Times New Roman"/>
      <w:sz w:val="24"/>
      <w:szCs w:val="24"/>
    </w:rPr>
  </w:style>
  <w:style w:type="character" w:customStyle="1" w:styleId="ListParagraphChar">
    <w:name w:val="List Paragraph Char"/>
    <w:aliases w:val="_List Paragraph Char,tieu de phu 1 Char,Picture Char,List Paragraph1 Char,bullet 1 Char,List Paragraph 1 Char,lp1 Char,Bullet L1 Char,Colorful List - Accent 11 Char,List Paragraph11 Char,motlon Char,1.1.1 Char,CONTENT Char,N1 Char"/>
    <w:link w:val="ListParagraph"/>
    <w:uiPriority w:val="1"/>
    <w:qFormat/>
    <w:rsid w:val="000102C2"/>
    <w:rPr>
      <w:rFonts w:ascii="Times New Roman" w:hAnsi="Times New Roman"/>
      <w:sz w:val="24"/>
      <w:szCs w:val="22"/>
      <w:lang w:val="vi-VN"/>
    </w:rPr>
  </w:style>
  <w:style w:type="paragraph" w:customStyle="1" w:styleId="Nidung1">
    <w:name w:val="_Nội dung 1"/>
    <w:basedOn w:val="Normal"/>
    <w:link w:val="Nidung1Char"/>
    <w:rsid w:val="000102C2"/>
    <w:pPr>
      <w:spacing w:before="120" w:after="120" w:line="360" w:lineRule="auto"/>
      <w:ind w:firstLine="567"/>
      <w:jc w:val="both"/>
    </w:pPr>
    <w:rPr>
      <w:rFonts w:eastAsia="Calibri" w:cs="Times New Roman"/>
      <w:sz w:val="26"/>
      <w:szCs w:val="26"/>
      <w:lang w:val="de-DE"/>
    </w:rPr>
  </w:style>
  <w:style w:type="character" w:customStyle="1" w:styleId="Nidung1Char">
    <w:name w:val="_Nội dung 1 Char"/>
    <w:link w:val="Nidung1"/>
    <w:rsid w:val="000102C2"/>
    <w:rPr>
      <w:rFonts w:ascii="Times New Roman" w:eastAsia="Calibri" w:hAnsi="Times New Roman" w:cs="Times New Roman"/>
      <w:sz w:val="26"/>
      <w:szCs w:val="26"/>
      <w:lang w:val="de-DE"/>
    </w:rPr>
  </w:style>
  <w:style w:type="paragraph" w:customStyle="1" w:styleId="DANHMUCHINH">
    <w:name w:val="DANH MỤC HÌNH"/>
    <w:basedOn w:val="Caption"/>
    <w:rsid w:val="00AA461B"/>
    <w:pPr>
      <w:spacing w:before="60" w:after="60"/>
      <w:jc w:val="center"/>
    </w:pPr>
    <w:rPr>
      <w:rFonts w:eastAsia="Calibri" w:cs="Times New Roman"/>
      <w:b w:val="0"/>
      <w:i/>
      <w:color w:val="auto"/>
      <w:sz w:val="26"/>
      <w:szCs w:val="26"/>
      <w:lang w:val="de-DE"/>
    </w:rPr>
  </w:style>
  <w:style w:type="paragraph" w:customStyle="1" w:styleId="DANHMUCBANG">
    <w:name w:val="DANH MỤC BẢNG"/>
    <w:basedOn w:val="Caption"/>
    <w:rsid w:val="00AA461B"/>
    <w:pPr>
      <w:spacing w:before="60" w:after="60" w:line="312" w:lineRule="auto"/>
    </w:pPr>
    <w:rPr>
      <w:rFonts w:eastAsia="Calibri" w:cs="Times New Roman"/>
      <w:b w:val="0"/>
      <w:i/>
      <w:color w:val="auto"/>
      <w:sz w:val="26"/>
      <w:szCs w:val="26"/>
      <w:lang w:val="de-DE"/>
    </w:rPr>
  </w:style>
  <w:style w:type="paragraph" w:customStyle="1" w:styleId="PHULUC">
    <w:name w:val="PHULUC"/>
    <w:basedOn w:val="Normal"/>
    <w:link w:val="PHULUCChar"/>
    <w:rsid w:val="00F03B54"/>
    <w:pPr>
      <w:spacing w:before="120" w:after="120" w:line="240" w:lineRule="auto"/>
      <w:jc w:val="both"/>
    </w:pPr>
    <w:rPr>
      <w:rFonts w:eastAsia="Calibri" w:cs="Times New Roman"/>
      <w:b/>
      <w:sz w:val="28"/>
      <w:szCs w:val="28"/>
      <w:lang w:val="de-DE"/>
    </w:rPr>
  </w:style>
  <w:style w:type="character" w:customStyle="1" w:styleId="PHULUCChar">
    <w:name w:val="PHULUC Char"/>
    <w:link w:val="PHULUC"/>
    <w:rsid w:val="00F03B54"/>
    <w:rPr>
      <w:rFonts w:ascii="Times New Roman" w:eastAsia="Calibri" w:hAnsi="Times New Roman" w:cs="Times New Roman"/>
      <w:b/>
      <w:sz w:val="28"/>
      <w:szCs w:val="28"/>
      <w:lang w:val="de-DE"/>
    </w:rPr>
  </w:style>
  <w:style w:type="character" w:styleId="UnresolvedMention">
    <w:name w:val="Unresolved Mention"/>
    <w:basedOn w:val="DefaultParagraphFont"/>
    <w:uiPriority w:val="99"/>
    <w:semiHidden/>
    <w:unhideWhenUsed/>
    <w:rsid w:val="00A311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9060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i.org/10.1007/s11069-004-4537-8" TargetMode="External"/><Relationship Id="rId39" Type="http://schemas.openxmlformats.org/officeDocument/2006/relationships/hyperlink" Target="https://doi.org/10.1029/2024MS004556" TargetMode="External"/><Relationship Id="rId21" Type="http://schemas.openxmlformats.org/officeDocument/2006/relationships/hyperlink" Target="https://doi.org/10.5065/1dfh-6p97" TargetMode="External"/><Relationship Id="rId34" Type="http://schemas.openxmlformats.org/officeDocument/2006/relationships/hyperlink" Target="https://doi.org/10.1002/2014RG000475" TargetMode="External"/><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oi.org/10.1175/BAMS-D-21-0020.1"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yperlink" Target="https://doi.org/10.1175/JHM-D-18-0118.1" TargetMode="External"/><Relationship Id="rId32" Type="http://schemas.openxmlformats.org/officeDocument/2006/relationships/hyperlink" Target="https://doi.org/10.5194/acp-22-441-2022" TargetMode="External"/><Relationship Id="rId37" Type="http://schemas.openxmlformats.org/officeDocument/2006/relationships/hyperlink" Target="https://doi.org/10.1002/9781119960003" TargetMode="External"/><Relationship Id="rId40" Type="http://schemas.openxmlformats.org/officeDocument/2006/relationships/hyperlink" Target="mailto:vothinguyen.bb@gmail.com"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doi.org/10.3390/atmos13020180" TargetMode="External"/><Relationship Id="rId28" Type="http://schemas.openxmlformats.org/officeDocument/2006/relationships/hyperlink" Target="https://doi.org/10.1007/s10584-008-9471-4" TargetMode="External"/><Relationship Id="rId36" Type="http://schemas.openxmlformats.org/officeDocument/2006/relationships/hyperlink" Target="https://doi.org/10.1175/MWR3402.1"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doi.org/10.5194/gmd-17-2347-2024" TargetMode="External"/><Relationship Id="rId4" Type="http://schemas.openxmlformats.org/officeDocument/2006/relationships/styles" Target="styles.xml"/><Relationship Id="rId9" Type="http://schemas.openxmlformats.org/officeDocument/2006/relationships/hyperlink" Target="mailto:vothinguyen.bb@gmail.com" TargetMode="External"/><Relationship Id="rId14" Type="http://schemas.openxmlformats.org/officeDocument/2006/relationships/image" Target="media/image5.png"/><Relationship Id="rId22" Type="http://schemas.openxmlformats.org/officeDocument/2006/relationships/hyperlink" Target="https://doi.org/10.1017/CBO9780511734458" TargetMode="External"/><Relationship Id="rId27" Type="http://schemas.openxmlformats.org/officeDocument/2006/relationships/hyperlink" Target="https://doi.org/10.5194/hess-13-125-2009" TargetMode="External"/><Relationship Id="rId30" Type="http://schemas.openxmlformats.org/officeDocument/2006/relationships/hyperlink" Target="https://doi.org/10.3390/atmos13030441" TargetMode="External"/><Relationship Id="rId35" Type="http://schemas.openxmlformats.org/officeDocument/2006/relationships/hyperlink" Target="https://doi.org/10.1007/s00382-014-2342-3" TargetMode="External"/><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002/wat2.1034" TargetMode="External"/><Relationship Id="rId33" Type="http://schemas.openxmlformats.org/officeDocument/2006/relationships/hyperlink" Target="https://doi.org/10.1175/BAMS-D-12-00065.1" TargetMode="External"/><Relationship Id="rId38" Type="http://schemas.openxmlformats.org/officeDocument/2006/relationships/hyperlink" Target="https://doi.org/10.1002/97811199600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1CEF86C7-54EC-4903-B68A-AB759ACEA6E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5035</Words>
  <Characters>28706</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LÊ THU TRANG</dc:creator>
  <cp:lastModifiedBy>TRAN THI THUY HIEN</cp:lastModifiedBy>
  <cp:revision>2</cp:revision>
  <cp:lastPrinted>2024-07-02T03:27:00Z</cp:lastPrinted>
  <dcterms:created xsi:type="dcterms:W3CDTF">2026-05-28T02:31:00Z</dcterms:created>
  <dcterms:modified xsi:type="dcterms:W3CDTF">2026-05-28T02:31:00Z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http://www.zotero.org/styles/vancouver</vt:lpwstr>
  </property>
  <property fmtid="{D5CDD505-2E9C-101B-9397-08002B2CF9AE}" pid="4" name="Mendeley Unique User Id_1">
    <vt:lpwstr>8f9ec64c-4854-307a-9314-ad3328ec3407</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http://www.zotero.org/styles/journal-of-physics-conference-series</vt:lpwstr>
  </property>
  <property fmtid="{D5CDD505-2E9C-101B-9397-08002B2CF9AE}" pid="16" name="Mendeley Recent Style Name 5_1">
    <vt:lpwstr>Journal of Physics: Conference Series</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y fmtid="{D5CDD505-2E9C-101B-9397-08002B2CF9AE}" pid="25" name="KSOProductBuildVer">
    <vt:lpwstr>2057-11.2.0.9255</vt:lpwstr>
  </property>
</Properties>
</file>