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178" w:lineRule="exact" w:before="83"/>
        <w:ind w:left="136" w:right="0" w:firstLine="0"/>
        <w:jc w:val="left"/>
        <w:rPr>
          <w:rFonts w:ascii="Calibri" w:hAnsi="Calibri"/>
          <w:b/>
          <w:i/>
          <w:sz w:val="16"/>
        </w:rPr>
      </w:pPr>
      <w:r>
        <w:rPr>
          <w:rFonts w:ascii="Calibri" w:hAnsi="Calibri"/>
          <w:b/>
          <w:i/>
          <w:w w:val="105"/>
          <w:sz w:val="16"/>
        </w:rPr>
        <w:t>Tạp chí Phát triển Khoa học và Công nghệ – Health Sciences 2026, 7(2):804-816</w:t>
      </w:r>
    </w:p>
    <w:p>
      <w:pPr>
        <w:tabs>
          <w:tab w:pos="9269" w:val="left" w:leader="none"/>
        </w:tabs>
        <w:spacing w:line="312" w:lineRule="exact" w:before="0"/>
        <w:ind w:left="345" w:right="0" w:firstLine="0"/>
        <w:jc w:val="left"/>
        <w:rPr>
          <w:rFonts w:ascii="Palatino Linotype" w:hAnsi="Palatino Linotype"/>
          <w:b/>
          <w:i/>
          <w:sz w:val="24"/>
        </w:rPr>
      </w:pPr>
      <w:r>
        <w:rPr/>
        <w:drawing>
          <wp:anchor distT="0" distB="0" distL="0" distR="0" allowOverlap="1" layoutInCell="1" locked="0" behindDoc="0" simplePos="0" relativeHeight="1072">
            <wp:simplePos x="0" y="0"/>
            <wp:positionH relativeFrom="page">
              <wp:posOffset>613785</wp:posOffset>
            </wp:positionH>
            <wp:positionV relativeFrom="paragraph">
              <wp:posOffset>57029</wp:posOffset>
            </wp:positionV>
            <wp:extent cx="109728" cy="171450"/>
            <wp:effectExtent l="0" t="0" r="0" b="0"/>
            <wp:wrapNone/>
            <wp:docPr id="1" name="image1.png" descr=""/>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109728" cy="171450"/>
                    </a:xfrm>
                    <a:prstGeom prst="rect">
                      <a:avLst/>
                    </a:prstGeom>
                  </pic:spPr>
                </pic:pic>
              </a:graphicData>
            </a:graphic>
          </wp:anchor>
        </w:drawing>
      </w:r>
      <w:r>
        <w:rPr>
          <w:rFonts w:ascii="Palatino Linotype" w:hAnsi="Palatino Linotype"/>
          <w:b/>
          <w:color w:val="7F7F7F"/>
          <w:sz w:val="16"/>
        </w:rPr>
        <w:t>Open</w:t>
      </w:r>
      <w:r>
        <w:rPr>
          <w:rFonts w:ascii="Palatino Linotype" w:hAnsi="Palatino Linotype"/>
          <w:b/>
          <w:color w:val="7F7F7F"/>
          <w:spacing w:val="-26"/>
          <w:sz w:val="16"/>
        </w:rPr>
        <w:t> </w:t>
      </w:r>
      <w:r>
        <w:rPr>
          <w:rFonts w:ascii="Palatino Linotype" w:hAnsi="Palatino Linotype"/>
          <w:b/>
          <w:color w:val="7F7F7F"/>
          <w:sz w:val="16"/>
        </w:rPr>
        <w:t>Access</w:t>
      </w:r>
      <w:r>
        <w:rPr>
          <w:rFonts w:ascii="Palatino Linotype" w:hAnsi="Palatino Linotype"/>
          <w:b/>
          <w:color w:val="7F7F7F"/>
          <w:spacing w:val="-26"/>
          <w:sz w:val="16"/>
        </w:rPr>
        <w:t> </w:t>
      </w:r>
      <w:r>
        <w:rPr>
          <w:rFonts w:ascii="Palatino Linotype" w:hAnsi="Palatino Linotype"/>
          <w:b/>
          <w:color w:val="7F7F7F"/>
          <w:sz w:val="16"/>
        </w:rPr>
        <w:t>Full</w:t>
      </w:r>
      <w:r>
        <w:rPr>
          <w:rFonts w:ascii="Palatino Linotype" w:hAnsi="Palatino Linotype"/>
          <w:b/>
          <w:color w:val="7F7F7F"/>
          <w:spacing w:val="-26"/>
          <w:sz w:val="16"/>
        </w:rPr>
        <w:t> </w:t>
      </w:r>
      <w:r>
        <w:rPr>
          <w:rFonts w:ascii="Palatino Linotype" w:hAnsi="Palatino Linotype"/>
          <w:b/>
          <w:color w:val="7F7F7F"/>
          <w:spacing w:val="-5"/>
          <w:sz w:val="16"/>
        </w:rPr>
        <w:t>Text</w:t>
      </w:r>
      <w:r>
        <w:rPr>
          <w:rFonts w:ascii="Palatino Linotype" w:hAnsi="Palatino Linotype"/>
          <w:b/>
          <w:color w:val="7F7F7F"/>
          <w:spacing w:val="-26"/>
          <w:sz w:val="16"/>
        </w:rPr>
        <w:t> </w:t>
      </w:r>
      <w:r>
        <w:rPr>
          <w:rFonts w:ascii="Palatino Linotype" w:hAnsi="Palatino Linotype"/>
          <w:b/>
          <w:color w:val="7F7F7F"/>
          <w:sz w:val="16"/>
        </w:rPr>
        <w:t>Article</w:t>
        <w:tab/>
      </w:r>
      <w:r>
        <w:rPr>
          <w:rFonts w:ascii="Palatino Linotype" w:hAnsi="Palatino Linotype"/>
          <w:b/>
          <w:i/>
          <w:position w:val="3"/>
          <w:sz w:val="24"/>
          <w:u w:val="single"/>
        </w:rPr>
        <w:t>Bài tổng</w:t>
      </w:r>
      <w:r>
        <w:rPr>
          <w:rFonts w:ascii="Palatino Linotype" w:hAnsi="Palatino Linotype"/>
          <w:b/>
          <w:i/>
          <w:spacing w:val="-29"/>
          <w:position w:val="3"/>
          <w:sz w:val="24"/>
          <w:u w:val="single"/>
        </w:rPr>
        <w:t> </w:t>
      </w:r>
      <w:r>
        <w:rPr>
          <w:rFonts w:ascii="Palatino Linotype" w:hAnsi="Palatino Linotype"/>
          <w:b/>
          <w:i/>
          <w:position w:val="3"/>
          <w:sz w:val="24"/>
          <w:u w:val="single"/>
        </w:rPr>
        <w:t>quan</w:t>
      </w:r>
    </w:p>
    <w:p>
      <w:pPr>
        <w:pStyle w:val="BodyText"/>
        <w:spacing w:before="12"/>
        <w:rPr>
          <w:rFonts w:ascii="Palatino Linotype"/>
          <w:b/>
          <w:i/>
          <w:sz w:val="22"/>
        </w:rPr>
      </w:pPr>
    </w:p>
    <w:p>
      <w:pPr>
        <w:spacing w:line="232" w:lineRule="auto" w:before="0"/>
        <w:ind w:left="109" w:right="1463" w:firstLine="0"/>
        <w:jc w:val="left"/>
        <w:rPr>
          <w:rFonts w:ascii="Calibri" w:hAnsi="Calibri"/>
          <w:b/>
          <w:sz w:val="36"/>
        </w:rPr>
      </w:pPr>
      <w:r>
        <w:rPr>
          <w:rFonts w:ascii="Calibri" w:hAnsi="Calibri"/>
          <w:b/>
          <w:color w:val="2B74B7"/>
          <w:spacing w:val="-8"/>
          <w:w w:val="110"/>
          <w:sz w:val="36"/>
        </w:rPr>
        <w:t>Tổng</w:t>
      </w:r>
      <w:r>
        <w:rPr>
          <w:rFonts w:ascii="Calibri" w:hAnsi="Calibri"/>
          <w:b/>
          <w:color w:val="2B74B7"/>
          <w:spacing w:val="-34"/>
          <w:w w:val="110"/>
          <w:sz w:val="36"/>
        </w:rPr>
        <w:t> </w:t>
      </w:r>
      <w:r>
        <w:rPr>
          <w:rFonts w:ascii="Calibri" w:hAnsi="Calibri"/>
          <w:b/>
          <w:color w:val="2B74B7"/>
          <w:w w:val="110"/>
          <w:sz w:val="36"/>
        </w:rPr>
        <w:t>quan</w:t>
      </w:r>
      <w:r>
        <w:rPr>
          <w:rFonts w:ascii="Calibri" w:hAnsi="Calibri"/>
          <w:b/>
          <w:color w:val="2B74B7"/>
          <w:spacing w:val="-32"/>
          <w:w w:val="110"/>
          <w:sz w:val="36"/>
        </w:rPr>
        <w:t> </w:t>
      </w:r>
      <w:r>
        <w:rPr>
          <w:rFonts w:ascii="Calibri" w:hAnsi="Calibri"/>
          <w:b/>
          <w:color w:val="2B74B7"/>
          <w:spacing w:val="-3"/>
          <w:w w:val="110"/>
          <w:sz w:val="36"/>
        </w:rPr>
        <w:t>về</w:t>
      </w:r>
      <w:r>
        <w:rPr>
          <w:rFonts w:ascii="Calibri" w:hAnsi="Calibri"/>
          <w:b/>
          <w:color w:val="2B74B7"/>
          <w:spacing w:val="-33"/>
          <w:w w:val="110"/>
          <w:sz w:val="36"/>
        </w:rPr>
        <w:t> </w:t>
      </w:r>
      <w:r>
        <w:rPr>
          <w:rFonts w:ascii="Calibri" w:hAnsi="Calibri"/>
          <w:b/>
          <w:color w:val="2B74B7"/>
          <w:w w:val="110"/>
          <w:sz w:val="36"/>
        </w:rPr>
        <w:t>loét</w:t>
      </w:r>
      <w:r>
        <w:rPr>
          <w:rFonts w:ascii="Calibri" w:hAnsi="Calibri"/>
          <w:b/>
          <w:color w:val="2B74B7"/>
          <w:spacing w:val="-32"/>
          <w:w w:val="110"/>
          <w:sz w:val="36"/>
        </w:rPr>
        <w:t> </w:t>
      </w:r>
      <w:r>
        <w:rPr>
          <w:rFonts w:ascii="Calibri" w:hAnsi="Calibri"/>
          <w:b/>
          <w:color w:val="2B74B7"/>
          <w:w w:val="110"/>
          <w:sz w:val="36"/>
        </w:rPr>
        <w:t>dạ</w:t>
      </w:r>
      <w:r>
        <w:rPr>
          <w:rFonts w:ascii="Calibri" w:hAnsi="Calibri"/>
          <w:b/>
          <w:color w:val="2B74B7"/>
          <w:spacing w:val="-33"/>
          <w:w w:val="110"/>
          <w:sz w:val="36"/>
        </w:rPr>
        <w:t> </w:t>
      </w:r>
      <w:r>
        <w:rPr>
          <w:rFonts w:ascii="Calibri" w:hAnsi="Calibri"/>
          <w:b/>
          <w:color w:val="2B74B7"/>
          <w:w w:val="110"/>
          <w:sz w:val="36"/>
        </w:rPr>
        <w:t>dày</w:t>
      </w:r>
      <w:r>
        <w:rPr>
          <w:rFonts w:ascii="Calibri" w:hAnsi="Calibri"/>
          <w:b/>
          <w:color w:val="2B74B7"/>
          <w:spacing w:val="-33"/>
          <w:w w:val="110"/>
          <w:sz w:val="36"/>
        </w:rPr>
        <w:t> </w:t>
      </w:r>
      <w:r>
        <w:rPr>
          <w:rFonts w:ascii="Calibri" w:hAnsi="Calibri"/>
          <w:b/>
          <w:color w:val="2B74B7"/>
          <w:w w:val="110"/>
          <w:sz w:val="36"/>
        </w:rPr>
        <w:t>tá</w:t>
      </w:r>
      <w:r>
        <w:rPr>
          <w:rFonts w:ascii="Calibri" w:hAnsi="Calibri"/>
          <w:b/>
          <w:color w:val="2B74B7"/>
          <w:spacing w:val="-32"/>
          <w:w w:val="110"/>
          <w:sz w:val="36"/>
        </w:rPr>
        <w:t> </w:t>
      </w:r>
      <w:r>
        <w:rPr>
          <w:rFonts w:ascii="Calibri" w:hAnsi="Calibri"/>
          <w:b/>
          <w:color w:val="2B74B7"/>
          <w:w w:val="110"/>
          <w:sz w:val="36"/>
        </w:rPr>
        <w:t>tràng</w:t>
      </w:r>
      <w:r>
        <w:rPr>
          <w:rFonts w:ascii="Calibri" w:hAnsi="Calibri"/>
          <w:b/>
          <w:color w:val="2B74B7"/>
          <w:spacing w:val="-33"/>
          <w:w w:val="110"/>
          <w:sz w:val="36"/>
        </w:rPr>
        <w:t> </w:t>
      </w:r>
      <w:r>
        <w:rPr>
          <w:rFonts w:ascii="Calibri" w:hAnsi="Calibri"/>
          <w:b/>
          <w:color w:val="2B74B7"/>
          <w:w w:val="110"/>
          <w:sz w:val="36"/>
        </w:rPr>
        <w:t>ở</w:t>
      </w:r>
      <w:r>
        <w:rPr>
          <w:rFonts w:ascii="Calibri" w:hAnsi="Calibri"/>
          <w:b/>
          <w:color w:val="2B74B7"/>
          <w:spacing w:val="-32"/>
          <w:w w:val="110"/>
          <w:sz w:val="36"/>
        </w:rPr>
        <w:t> </w:t>
      </w:r>
      <w:r>
        <w:rPr>
          <w:rFonts w:ascii="Calibri" w:hAnsi="Calibri"/>
          <w:b/>
          <w:color w:val="2B74B7"/>
          <w:w w:val="110"/>
          <w:sz w:val="36"/>
        </w:rPr>
        <w:t>người</w:t>
      </w:r>
      <w:r>
        <w:rPr>
          <w:rFonts w:ascii="Calibri" w:hAnsi="Calibri"/>
          <w:b/>
          <w:color w:val="2B74B7"/>
          <w:spacing w:val="-33"/>
          <w:w w:val="110"/>
          <w:sz w:val="36"/>
        </w:rPr>
        <w:t> </w:t>
      </w:r>
      <w:r>
        <w:rPr>
          <w:rFonts w:ascii="Calibri" w:hAnsi="Calibri"/>
          <w:b/>
          <w:color w:val="2B74B7"/>
          <w:w w:val="110"/>
          <w:sz w:val="36"/>
        </w:rPr>
        <w:t>cao</w:t>
      </w:r>
      <w:r>
        <w:rPr>
          <w:rFonts w:ascii="Calibri" w:hAnsi="Calibri"/>
          <w:b/>
          <w:color w:val="2B74B7"/>
          <w:spacing w:val="-32"/>
          <w:w w:val="110"/>
          <w:sz w:val="36"/>
        </w:rPr>
        <w:t> </w:t>
      </w:r>
      <w:r>
        <w:rPr>
          <w:rFonts w:ascii="Calibri" w:hAnsi="Calibri"/>
          <w:b/>
          <w:color w:val="2B74B7"/>
          <w:w w:val="110"/>
          <w:sz w:val="36"/>
        </w:rPr>
        <w:t>tuổi</w:t>
      </w:r>
      <w:r>
        <w:rPr>
          <w:rFonts w:ascii="Calibri" w:hAnsi="Calibri"/>
          <w:b/>
          <w:color w:val="2B74B7"/>
          <w:spacing w:val="-32"/>
          <w:w w:val="110"/>
          <w:sz w:val="36"/>
        </w:rPr>
        <w:t> </w:t>
      </w:r>
      <w:r>
        <w:rPr>
          <w:rFonts w:ascii="Calibri" w:hAnsi="Calibri"/>
          <w:b/>
          <w:color w:val="2B74B7"/>
          <w:w w:val="110"/>
          <w:sz w:val="36"/>
        </w:rPr>
        <w:t>và</w:t>
      </w:r>
      <w:r>
        <w:rPr>
          <w:rFonts w:ascii="Calibri" w:hAnsi="Calibri"/>
          <w:b/>
          <w:color w:val="2B74B7"/>
          <w:spacing w:val="-33"/>
          <w:w w:val="110"/>
          <w:sz w:val="36"/>
        </w:rPr>
        <w:t> </w:t>
      </w:r>
      <w:r>
        <w:rPr>
          <w:rFonts w:ascii="Calibri" w:hAnsi="Calibri"/>
          <w:b/>
          <w:color w:val="2B74B7"/>
          <w:w w:val="110"/>
          <w:sz w:val="36"/>
        </w:rPr>
        <w:t>cập</w:t>
      </w:r>
      <w:r>
        <w:rPr>
          <w:rFonts w:ascii="Calibri" w:hAnsi="Calibri"/>
          <w:b/>
          <w:color w:val="2B74B7"/>
          <w:spacing w:val="-33"/>
          <w:w w:val="110"/>
          <w:sz w:val="36"/>
        </w:rPr>
        <w:t> </w:t>
      </w:r>
      <w:r>
        <w:rPr>
          <w:rFonts w:ascii="Calibri" w:hAnsi="Calibri"/>
          <w:b/>
          <w:color w:val="2B74B7"/>
          <w:w w:val="110"/>
          <w:sz w:val="36"/>
        </w:rPr>
        <w:t>nhật trong điều</w:t>
      </w:r>
      <w:r>
        <w:rPr>
          <w:rFonts w:ascii="Calibri" w:hAnsi="Calibri"/>
          <w:b/>
          <w:color w:val="2B74B7"/>
          <w:spacing w:val="-36"/>
          <w:w w:val="110"/>
          <w:sz w:val="36"/>
        </w:rPr>
        <w:t> </w:t>
      </w:r>
      <w:r>
        <w:rPr>
          <w:rFonts w:ascii="Calibri" w:hAnsi="Calibri"/>
          <w:b/>
          <w:color w:val="2B74B7"/>
          <w:w w:val="110"/>
          <w:sz w:val="36"/>
        </w:rPr>
        <w:t>trị</w:t>
      </w:r>
    </w:p>
    <w:p>
      <w:pPr>
        <w:pStyle w:val="BodyText"/>
        <w:spacing w:before="11"/>
        <w:rPr>
          <w:rFonts w:ascii="Calibri"/>
          <w:b/>
          <w:sz w:val="34"/>
        </w:rPr>
      </w:pPr>
    </w:p>
    <w:p>
      <w:pPr>
        <w:spacing w:before="0"/>
        <w:ind w:left="132" w:right="0" w:firstLine="0"/>
        <w:jc w:val="left"/>
        <w:rPr>
          <w:rFonts w:ascii="Calibri" w:hAnsi="Calibri"/>
          <w:b/>
          <w:sz w:val="22"/>
        </w:rPr>
      </w:pPr>
      <w:r>
        <w:rPr/>
        <w:pict>
          <v:shapetype id="_x0000_t202" o:spt="202" coordsize="21600,21600" path="m,l,21600r21600,l21600,xe">
            <v:stroke joinstyle="miter"/>
            <v:path gradientshapeok="t" o:connecttype="rect"/>
          </v:shapetype>
          <v:shape style="position:absolute;margin-left:184.110001pt;margin-top:32.487194pt;width:391.55pt;height:257.3500pt;mso-position-horizontal-relative:page;mso-position-vertical-relative:paragraph;z-index:1120" type="#_x0000_t202" filled="true" fillcolor="#e7ebf7" stroked="false">
            <v:textbox inset="0,0,0,0">
              <w:txbxContent>
                <w:p>
                  <w:pPr>
                    <w:pStyle w:val="BodyText"/>
                    <w:spacing w:before="5"/>
                    <w:rPr>
                      <w:rFonts w:ascii="Calibri"/>
                      <w:b/>
                      <w:sz w:val="19"/>
                    </w:rPr>
                  </w:pPr>
                </w:p>
                <w:p>
                  <w:pPr>
                    <w:spacing w:line="206" w:lineRule="exact" w:before="0"/>
                    <w:ind w:left="238" w:right="0" w:firstLine="0"/>
                    <w:jc w:val="left"/>
                    <w:rPr>
                      <w:rFonts w:ascii="Calibri" w:hAnsi="Calibri"/>
                      <w:b/>
                      <w:sz w:val="18"/>
                    </w:rPr>
                  </w:pPr>
                  <w:r>
                    <w:rPr>
                      <w:rFonts w:ascii="Calibri" w:hAnsi="Calibri"/>
                      <w:b/>
                      <w:color w:val="2B74B7"/>
                      <w:w w:val="105"/>
                      <w:sz w:val="18"/>
                    </w:rPr>
                    <w:t>TÓM TẮT</w:t>
                  </w:r>
                </w:p>
                <w:p>
                  <w:pPr>
                    <w:spacing w:line="208" w:lineRule="auto" w:before="9"/>
                    <w:ind w:left="238" w:right="236" w:firstLine="0"/>
                    <w:jc w:val="both"/>
                    <w:rPr>
                      <w:rFonts w:ascii="Calibri" w:hAnsi="Calibri"/>
                      <w:sz w:val="19"/>
                    </w:rPr>
                  </w:pPr>
                  <w:r>
                    <w:rPr>
                      <w:rFonts w:ascii="Calibri" w:hAnsi="Calibri"/>
                      <w:sz w:val="19"/>
                    </w:rPr>
                    <w:t>Bệnh loét dạ dày tá tràng hiện nay là một thách thức y tế lớn đối với người cao tuổi (từ 65 </w:t>
                  </w:r>
                  <w:r>
                    <w:rPr>
                      <w:rFonts w:ascii="Calibri" w:hAnsi="Calibri"/>
                      <w:spacing w:val="-3"/>
                      <w:sz w:val="19"/>
                    </w:rPr>
                    <w:t>tuổi </w:t>
                  </w:r>
                  <w:r>
                    <w:rPr>
                      <w:rFonts w:ascii="Calibri" w:hAnsi="Calibri"/>
                      <w:sz w:val="19"/>
                    </w:rPr>
                    <w:t>trở lên). Mặc dù tỷ lệ mắc bệnh chung có xu hướng giảm, nhưng tần suất biến chứng và tỷ lệ </w:t>
                  </w:r>
                  <w:r>
                    <w:rPr>
                      <w:rFonts w:ascii="Calibri" w:hAnsi="Calibri"/>
                      <w:spacing w:val="-6"/>
                      <w:sz w:val="19"/>
                    </w:rPr>
                    <w:t>tử </w:t>
                  </w:r>
                  <w:r>
                    <w:rPr>
                      <w:rFonts w:ascii="Calibri" w:hAnsi="Calibri"/>
                      <w:sz w:val="19"/>
                    </w:rPr>
                    <w:t>vong</w:t>
                  </w:r>
                  <w:r>
                    <w:rPr>
                      <w:rFonts w:ascii="Calibri" w:hAnsi="Calibri"/>
                      <w:spacing w:val="-3"/>
                      <w:sz w:val="19"/>
                    </w:rPr>
                    <w:t> </w:t>
                  </w:r>
                  <w:r>
                    <w:rPr>
                      <w:rFonts w:ascii="Calibri" w:hAnsi="Calibri"/>
                      <w:sz w:val="19"/>
                    </w:rPr>
                    <w:t>ở</w:t>
                  </w:r>
                  <w:r>
                    <w:rPr>
                      <w:rFonts w:ascii="Calibri" w:hAnsi="Calibri"/>
                      <w:spacing w:val="-2"/>
                      <w:sz w:val="19"/>
                    </w:rPr>
                    <w:t> </w:t>
                  </w:r>
                  <w:r>
                    <w:rPr>
                      <w:rFonts w:ascii="Calibri" w:hAnsi="Calibri"/>
                      <w:sz w:val="19"/>
                    </w:rPr>
                    <w:t>nhóm</w:t>
                  </w:r>
                  <w:r>
                    <w:rPr>
                      <w:rFonts w:ascii="Calibri" w:hAnsi="Calibri"/>
                      <w:spacing w:val="-2"/>
                      <w:sz w:val="19"/>
                    </w:rPr>
                    <w:t> </w:t>
                  </w:r>
                  <w:r>
                    <w:rPr>
                      <w:rFonts w:ascii="Calibri" w:hAnsi="Calibri"/>
                      <w:sz w:val="19"/>
                    </w:rPr>
                    <w:t>dân</w:t>
                  </w:r>
                  <w:r>
                    <w:rPr>
                      <w:rFonts w:ascii="Calibri" w:hAnsi="Calibri"/>
                      <w:spacing w:val="-3"/>
                      <w:sz w:val="19"/>
                    </w:rPr>
                    <w:t> </w:t>
                  </w:r>
                  <w:r>
                    <w:rPr>
                      <w:rFonts w:ascii="Calibri" w:hAnsi="Calibri"/>
                      <w:sz w:val="19"/>
                    </w:rPr>
                    <w:t>số</w:t>
                  </w:r>
                  <w:r>
                    <w:rPr>
                      <w:rFonts w:ascii="Calibri" w:hAnsi="Calibri"/>
                      <w:spacing w:val="-1"/>
                      <w:sz w:val="19"/>
                    </w:rPr>
                    <w:t> </w:t>
                  </w:r>
                  <w:r>
                    <w:rPr>
                      <w:rFonts w:ascii="Calibri" w:hAnsi="Calibri"/>
                      <w:sz w:val="19"/>
                    </w:rPr>
                    <w:t>già</w:t>
                  </w:r>
                  <w:r>
                    <w:rPr>
                      <w:rFonts w:ascii="Calibri" w:hAnsi="Calibri"/>
                      <w:spacing w:val="-3"/>
                      <w:sz w:val="19"/>
                    </w:rPr>
                    <w:t> </w:t>
                  </w:r>
                  <w:r>
                    <w:rPr>
                      <w:rFonts w:ascii="Calibri" w:hAnsi="Calibri"/>
                      <w:sz w:val="19"/>
                    </w:rPr>
                    <w:t>lại</w:t>
                  </w:r>
                  <w:r>
                    <w:rPr>
                      <w:rFonts w:ascii="Calibri" w:hAnsi="Calibri"/>
                      <w:spacing w:val="-1"/>
                      <w:sz w:val="19"/>
                    </w:rPr>
                    <w:t> </w:t>
                  </w:r>
                  <w:r>
                    <w:rPr>
                      <w:rFonts w:ascii="Calibri" w:hAnsi="Calibri"/>
                      <w:sz w:val="19"/>
                    </w:rPr>
                    <w:t>gia</w:t>
                  </w:r>
                  <w:r>
                    <w:rPr>
                      <w:rFonts w:ascii="Calibri" w:hAnsi="Calibri"/>
                      <w:spacing w:val="-3"/>
                      <w:sz w:val="19"/>
                    </w:rPr>
                    <w:t> </w:t>
                  </w:r>
                  <w:r>
                    <w:rPr>
                      <w:rFonts w:ascii="Calibri" w:hAnsi="Calibri"/>
                      <w:sz w:val="19"/>
                    </w:rPr>
                    <w:t>tăng</w:t>
                  </w:r>
                  <w:r>
                    <w:rPr>
                      <w:rFonts w:ascii="Calibri" w:hAnsi="Calibri"/>
                      <w:spacing w:val="-1"/>
                      <w:sz w:val="19"/>
                    </w:rPr>
                    <w:t> </w:t>
                  </w:r>
                  <w:r>
                    <w:rPr>
                      <w:rFonts w:ascii="Calibri" w:hAnsi="Calibri"/>
                      <w:sz w:val="19"/>
                    </w:rPr>
                    <w:t>rõ</w:t>
                  </w:r>
                  <w:r>
                    <w:rPr>
                      <w:rFonts w:ascii="Calibri" w:hAnsi="Calibri"/>
                      <w:spacing w:val="-3"/>
                      <w:sz w:val="19"/>
                    </w:rPr>
                    <w:t> </w:t>
                  </w:r>
                  <w:r>
                    <w:rPr>
                      <w:rFonts w:ascii="Calibri" w:hAnsi="Calibri"/>
                      <w:sz w:val="19"/>
                    </w:rPr>
                    <w:t>rệt,</w:t>
                  </w:r>
                  <w:r>
                    <w:rPr>
                      <w:rFonts w:ascii="Calibri" w:hAnsi="Calibri"/>
                      <w:spacing w:val="-1"/>
                      <w:sz w:val="19"/>
                    </w:rPr>
                    <w:t> </w:t>
                  </w:r>
                  <w:r>
                    <w:rPr>
                      <w:rFonts w:ascii="Calibri" w:hAnsi="Calibri"/>
                      <w:sz w:val="19"/>
                    </w:rPr>
                    <w:t>do</w:t>
                  </w:r>
                  <w:r>
                    <w:rPr>
                      <w:rFonts w:ascii="Calibri" w:hAnsi="Calibri"/>
                      <w:spacing w:val="-3"/>
                      <w:sz w:val="19"/>
                    </w:rPr>
                    <w:t> </w:t>
                  </w:r>
                  <w:r>
                    <w:rPr>
                      <w:rFonts w:ascii="Calibri" w:hAnsi="Calibri"/>
                      <w:sz w:val="19"/>
                    </w:rPr>
                    <w:t>sự</w:t>
                  </w:r>
                  <w:r>
                    <w:rPr>
                      <w:rFonts w:ascii="Calibri" w:hAnsi="Calibri"/>
                      <w:spacing w:val="-1"/>
                      <w:sz w:val="19"/>
                    </w:rPr>
                    <w:t> </w:t>
                  </w:r>
                  <w:r>
                    <w:rPr>
                      <w:rFonts w:ascii="Calibri" w:hAnsi="Calibri"/>
                      <w:sz w:val="19"/>
                    </w:rPr>
                    <w:t>suy</w:t>
                  </w:r>
                  <w:r>
                    <w:rPr>
                      <w:rFonts w:ascii="Calibri" w:hAnsi="Calibri"/>
                      <w:spacing w:val="-3"/>
                      <w:sz w:val="19"/>
                    </w:rPr>
                    <w:t> </w:t>
                  </w:r>
                  <w:r>
                    <w:rPr>
                      <w:rFonts w:ascii="Calibri" w:hAnsi="Calibri"/>
                      <w:sz w:val="19"/>
                    </w:rPr>
                    <w:t>giảm</w:t>
                  </w:r>
                  <w:r>
                    <w:rPr>
                      <w:rFonts w:ascii="Calibri" w:hAnsi="Calibri"/>
                      <w:spacing w:val="-2"/>
                      <w:sz w:val="19"/>
                    </w:rPr>
                    <w:t> </w:t>
                  </w:r>
                  <w:r>
                    <w:rPr>
                      <w:rFonts w:ascii="Calibri" w:hAnsi="Calibri"/>
                      <w:sz w:val="19"/>
                    </w:rPr>
                    <w:t>chức</w:t>
                  </w:r>
                  <w:r>
                    <w:rPr>
                      <w:rFonts w:ascii="Calibri" w:hAnsi="Calibri"/>
                      <w:spacing w:val="-3"/>
                      <w:sz w:val="19"/>
                    </w:rPr>
                    <w:t> </w:t>
                  </w:r>
                  <w:r>
                    <w:rPr>
                      <w:rFonts w:ascii="Calibri" w:hAnsi="Calibri"/>
                      <w:sz w:val="19"/>
                    </w:rPr>
                    <w:t>năng</w:t>
                  </w:r>
                  <w:r>
                    <w:rPr>
                      <w:rFonts w:ascii="Calibri" w:hAnsi="Calibri"/>
                      <w:spacing w:val="-1"/>
                      <w:sz w:val="19"/>
                    </w:rPr>
                    <w:t> </w:t>
                  </w:r>
                  <w:r>
                    <w:rPr>
                      <w:rFonts w:ascii="Calibri" w:hAnsi="Calibri"/>
                      <w:sz w:val="19"/>
                    </w:rPr>
                    <w:t>sinh</w:t>
                  </w:r>
                  <w:r>
                    <w:rPr>
                      <w:rFonts w:ascii="Calibri" w:hAnsi="Calibri"/>
                      <w:spacing w:val="-3"/>
                      <w:sz w:val="19"/>
                    </w:rPr>
                    <w:t> </w:t>
                  </w:r>
                  <w:r>
                    <w:rPr>
                      <w:rFonts w:ascii="Calibri" w:hAnsi="Calibri"/>
                      <w:sz w:val="19"/>
                    </w:rPr>
                    <w:t>lý</w:t>
                  </w:r>
                  <w:r>
                    <w:rPr>
                      <w:rFonts w:ascii="Calibri" w:hAnsi="Calibri"/>
                      <w:spacing w:val="-1"/>
                      <w:sz w:val="19"/>
                    </w:rPr>
                    <w:t> </w:t>
                  </w:r>
                  <w:r>
                    <w:rPr>
                      <w:rFonts w:ascii="Calibri" w:hAnsi="Calibri"/>
                      <w:sz w:val="19"/>
                    </w:rPr>
                    <w:t>dạ</w:t>
                  </w:r>
                  <w:r>
                    <w:rPr>
                      <w:rFonts w:ascii="Calibri" w:hAnsi="Calibri"/>
                      <w:spacing w:val="-3"/>
                      <w:sz w:val="19"/>
                    </w:rPr>
                    <w:t> </w:t>
                  </w:r>
                  <w:r>
                    <w:rPr>
                      <w:rFonts w:ascii="Calibri" w:hAnsi="Calibri"/>
                      <w:sz w:val="19"/>
                    </w:rPr>
                    <w:t>dày</w:t>
                  </w:r>
                  <w:r>
                    <w:rPr>
                      <w:rFonts w:ascii="Calibri" w:hAnsi="Calibri"/>
                      <w:spacing w:val="-2"/>
                      <w:sz w:val="19"/>
                    </w:rPr>
                    <w:t> </w:t>
                  </w:r>
                  <w:r>
                    <w:rPr>
                      <w:rFonts w:ascii="Calibri" w:hAnsi="Calibri"/>
                      <w:sz w:val="19"/>
                    </w:rPr>
                    <w:t>và</w:t>
                  </w:r>
                  <w:r>
                    <w:rPr>
                      <w:rFonts w:ascii="Calibri" w:hAnsi="Calibri"/>
                      <w:spacing w:val="-3"/>
                      <w:sz w:val="19"/>
                    </w:rPr>
                    <w:t> </w:t>
                  </w:r>
                  <w:r>
                    <w:rPr>
                      <w:rFonts w:ascii="Calibri" w:hAnsi="Calibri"/>
                      <w:sz w:val="19"/>
                    </w:rPr>
                    <w:t>tình</w:t>
                  </w:r>
                  <w:r>
                    <w:rPr>
                      <w:rFonts w:ascii="Calibri" w:hAnsi="Calibri"/>
                      <w:spacing w:val="-2"/>
                      <w:sz w:val="19"/>
                    </w:rPr>
                    <w:t> </w:t>
                  </w:r>
                  <w:r>
                    <w:rPr>
                      <w:rFonts w:ascii="Calibri" w:hAnsi="Calibri"/>
                      <w:sz w:val="19"/>
                    </w:rPr>
                    <w:t>trạng đa</w:t>
                  </w:r>
                  <w:r>
                    <w:rPr>
                      <w:rFonts w:ascii="Calibri" w:hAnsi="Calibri"/>
                      <w:spacing w:val="-6"/>
                      <w:sz w:val="19"/>
                    </w:rPr>
                    <w:t> </w:t>
                  </w:r>
                  <w:r>
                    <w:rPr>
                      <w:rFonts w:ascii="Calibri" w:hAnsi="Calibri"/>
                      <w:sz w:val="19"/>
                    </w:rPr>
                    <w:t>bệnh</w:t>
                  </w:r>
                  <w:r>
                    <w:rPr>
                      <w:rFonts w:ascii="Calibri" w:hAnsi="Calibri"/>
                      <w:spacing w:val="-5"/>
                      <w:sz w:val="19"/>
                    </w:rPr>
                    <w:t> </w:t>
                  </w:r>
                  <w:r>
                    <w:rPr>
                      <w:rFonts w:ascii="Calibri" w:hAnsi="Calibri"/>
                      <w:spacing w:val="-3"/>
                      <w:sz w:val="19"/>
                    </w:rPr>
                    <w:t>lý.</w:t>
                  </w:r>
                  <w:r>
                    <w:rPr>
                      <w:rFonts w:ascii="Calibri" w:hAnsi="Calibri"/>
                      <w:spacing w:val="13"/>
                      <w:sz w:val="19"/>
                    </w:rPr>
                    <w:t> </w:t>
                  </w:r>
                  <w:r>
                    <w:rPr>
                      <w:rFonts w:ascii="Calibri" w:hAnsi="Calibri"/>
                      <w:sz w:val="19"/>
                    </w:rPr>
                    <w:t>Hai</w:t>
                  </w:r>
                  <w:r>
                    <w:rPr>
                      <w:rFonts w:ascii="Calibri" w:hAnsi="Calibri"/>
                      <w:spacing w:val="-6"/>
                      <w:sz w:val="19"/>
                    </w:rPr>
                    <w:t> </w:t>
                  </w:r>
                  <w:r>
                    <w:rPr>
                      <w:rFonts w:ascii="Calibri" w:hAnsi="Calibri"/>
                      <w:sz w:val="19"/>
                    </w:rPr>
                    <w:t>yếu</w:t>
                  </w:r>
                  <w:r>
                    <w:rPr>
                      <w:rFonts w:ascii="Calibri" w:hAnsi="Calibri"/>
                      <w:spacing w:val="-5"/>
                      <w:sz w:val="19"/>
                    </w:rPr>
                    <w:t> </w:t>
                  </w:r>
                  <w:r>
                    <w:rPr>
                      <w:rFonts w:ascii="Calibri" w:hAnsi="Calibri"/>
                      <w:sz w:val="19"/>
                    </w:rPr>
                    <w:t>tố</w:t>
                  </w:r>
                  <w:r>
                    <w:rPr>
                      <w:rFonts w:ascii="Calibri" w:hAnsi="Calibri"/>
                      <w:spacing w:val="-5"/>
                      <w:sz w:val="19"/>
                    </w:rPr>
                    <w:t> </w:t>
                  </w:r>
                  <w:r>
                    <w:rPr>
                      <w:rFonts w:ascii="Calibri" w:hAnsi="Calibri"/>
                      <w:sz w:val="19"/>
                    </w:rPr>
                    <w:t>gây</w:t>
                  </w:r>
                  <w:r>
                    <w:rPr>
                      <w:rFonts w:ascii="Calibri" w:hAnsi="Calibri"/>
                      <w:spacing w:val="-5"/>
                      <w:sz w:val="19"/>
                    </w:rPr>
                    <w:t> </w:t>
                  </w:r>
                  <w:r>
                    <w:rPr>
                      <w:rFonts w:ascii="Calibri" w:hAnsi="Calibri"/>
                      <w:sz w:val="19"/>
                    </w:rPr>
                    <w:t>bệnh</w:t>
                  </w:r>
                  <w:r>
                    <w:rPr>
                      <w:rFonts w:ascii="Calibri" w:hAnsi="Calibri"/>
                      <w:spacing w:val="-5"/>
                      <w:sz w:val="19"/>
                    </w:rPr>
                    <w:t> </w:t>
                  </w:r>
                  <w:r>
                    <w:rPr>
                      <w:rFonts w:ascii="Calibri" w:hAnsi="Calibri"/>
                      <w:sz w:val="19"/>
                    </w:rPr>
                    <w:t>hàng</w:t>
                  </w:r>
                  <w:r>
                    <w:rPr>
                      <w:rFonts w:ascii="Calibri" w:hAnsi="Calibri"/>
                      <w:spacing w:val="-5"/>
                      <w:sz w:val="19"/>
                    </w:rPr>
                    <w:t> </w:t>
                  </w:r>
                  <w:r>
                    <w:rPr>
                      <w:rFonts w:ascii="Calibri" w:hAnsi="Calibri"/>
                      <w:sz w:val="19"/>
                    </w:rPr>
                    <w:t>đầu</w:t>
                  </w:r>
                  <w:r>
                    <w:rPr>
                      <w:rFonts w:ascii="Calibri" w:hAnsi="Calibri"/>
                      <w:spacing w:val="-5"/>
                      <w:sz w:val="19"/>
                    </w:rPr>
                    <w:t> </w:t>
                  </w:r>
                  <w:r>
                    <w:rPr>
                      <w:rFonts w:ascii="Calibri" w:hAnsi="Calibri"/>
                      <w:sz w:val="19"/>
                    </w:rPr>
                    <w:t>là</w:t>
                  </w:r>
                  <w:r>
                    <w:rPr>
                      <w:rFonts w:ascii="Calibri" w:hAnsi="Calibri"/>
                      <w:spacing w:val="-6"/>
                      <w:sz w:val="19"/>
                    </w:rPr>
                    <w:t> </w:t>
                  </w:r>
                  <w:r>
                    <w:rPr>
                      <w:rFonts w:ascii="Calibri" w:hAnsi="Calibri"/>
                      <w:sz w:val="19"/>
                    </w:rPr>
                    <w:t>nhiễm</w:t>
                  </w:r>
                  <w:r>
                    <w:rPr>
                      <w:rFonts w:ascii="Calibri" w:hAnsi="Calibri"/>
                      <w:spacing w:val="-5"/>
                      <w:sz w:val="19"/>
                    </w:rPr>
                    <w:t> </w:t>
                  </w:r>
                  <w:r>
                    <w:rPr>
                      <w:rFonts w:ascii="Calibri" w:hAnsi="Calibri"/>
                      <w:sz w:val="19"/>
                    </w:rPr>
                    <w:t>vi</w:t>
                  </w:r>
                  <w:r>
                    <w:rPr>
                      <w:rFonts w:ascii="Calibri" w:hAnsi="Calibri"/>
                      <w:spacing w:val="-5"/>
                      <w:sz w:val="19"/>
                    </w:rPr>
                    <w:t> </w:t>
                  </w:r>
                  <w:r>
                    <w:rPr>
                      <w:rFonts w:ascii="Calibri" w:hAnsi="Calibri"/>
                      <w:sz w:val="19"/>
                    </w:rPr>
                    <w:t>khuẩn</w:t>
                  </w:r>
                  <w:r>
                    <w:rPr>
                      <w:rFonts w:ascii="Calibri" w:hAnsi="Calibri"/>
                      <w:spacing w:val="-5"/>
                      <w:sz w:val="19"/>
                    </w:rPr>
                    <w:t> </w:t>
                  </w:r>
                  <w:r>
                    <w:rPr>
                      <w:rFonts w:ascii="Calibri" w:hAnsi="Calibri"/>
                      <w:sz w:val="19"/>
                    </w:rPr>
                    <w:t>Helicobacter</w:t>
                  </w:r>
                  <w:r>
                    <w:rPr>
                      <w:rFonts w:ascii="Calibri" w:hAnsi="Calibri"/>
                      <w:spacing w:val="-5"/>
                      <w:sz w:val="19"/>
                    </w:rPr>
                    <w:t> </w:t>
                  </w:r>
                  <w:r>
                    <w:rPr>
                      <w:rFonts w:ascii="Calibri" w:hAnsi="Calibri"/>
                      <w:sz w:val="19"/>
                    </w:rPr>
                    <w:t>pylori</w:t>
                  </w:r>
                  <w:r>
                    <w:rPr>
                      <w:rFonts w:ascii="Calibri" w:hAnsi="Calibri"/>
                      <w:spacing w:val="-5"/>
                      <w:sz w:val="19"/>
                    </w:rPr>
                    <w:t> </w:t>
                  </w:r>
                  <w:r>
                    <w:rPr>
                      <w:rFonts w:ascii="Calibri" w:hAnsi="Calibri"/>
                      <w:sz w:val="19"/>
                    </w:rPr>
                    <w:t>(H.pylori)</w:t>
                  </w:r>
                  <w:r>
                    <w:rPr>
                      <w:rFonts w:ascii="Calibri" w:hAnsi="Calibri"/>
                      <w:spacing w:val="-6"/>
                      <w:sz w:val="19"/>
                    </w:rPr>
                    <w:t> </w:t>
                  </w:r>
                  <w:r>
                    <w:rPr>
                      <w:rFonts w:ascii="Calibri" w:hAnsi="Calibri"/>
                      <w:sz w:val="19"/>
                    </w:rPr>
                    <w:t>(chiếm khoảng 70% trường hợp) và việc sử dụng các thuốc gây tổn thương niêm mạc như thuốc kháng viêm</w:t>
                  </w:r>
                  <w:r>
                    <w:rPr>
                      <w:rFonts w:ascii="Calibri" w:hAnsi="Calibri"/>
                      <w:spacing w:val="-7"/>
                      <w:sz w:val="19"/>
                    </w:rPr>
                    <w:t> </w:t>
                  </w:r>
                  <w:r>
                    <w:rPr>
                      <w:rFonts w:ascii="Calibri" w:hAnsi="Calibri"/>
                      <w:sz w:val="19"/>
                    </w:rPr>
                    <w:t>non-steroide</w:t>
                  </w:r>
                  <w:r>
                    <w:rPr>
                      <w:rFonts w:ascii="Calibri" w:hAnsi="Calibri"/>
                      <w:spacing w:val="-6"/>
                      <w:sz w:val="19"/>
                    </w:rPr>
                    <w:t> </w:t>
                  </w:r>
                  <w:r>
                    <w:rPr>
                      <w:rFonts w:ascii="Calibri" w:hAnsi="Calibri"/>
                      <w:sz w:val="19"/>
                    </w:rPr>
                    <w:t>(NSAID)</w:t>
                  </w:r>
                  <w:r>
                    <w:rPr>
                      <w:rFonts w:ascii="Calibri" w:hAnsi="Calibri"/>
                      <w:spacing w:val="-7"/>
                      <w:sz w:val="19"/>
                    </w:rPr>
                    <w:t> </w:t>
                  </w:r>
                  <w:r>
                    <w:rPr>
                      <w:rFonts w:ascii="Calibri" w:hAnsi="Calibri"/>
                      <w:sz w:val="19"/>
                    </w:rPr>
                    <w:t>hoặc</w:t>
                  </w:r>
                  <w:r>
                    <w:rPr>
                      <w:rFonts w:ascii="Calibri" w:hAnsi="Calibri"/>
                      <w:spacing w:val="-6"/>
                      <w:sz w:val="19"/>
                    </w:rPr>
                    <w:t> </w:t>
                  </w:r>
                  <w:r>
                    <w:rPr>
                      <w:rFonts w:ascii="Calibri" w:hAnsi="Calibri"/>
                      <w:sz w:val="19"/>
                    </w:rPr>
                    <w:t>aspirin.</w:t>
                  </w:r>
                  <w:r>
                    <w:rPr>
                      <w:rFonts w:ascii="Calibri" w:hAnsi="Calibri"/>
                      <w:spacing w:val="13"/>
                      <w:sz w:val="19"/>
                    </w:rPr>
                    <w:t> </w:t>
                  </w:r>
                  <w:r>
                    <w:rPr>
                      <w:rFonts w:ascii="Calibri" w:hAnsi="Calibri"/>
                      <w:sz w:val="19"/>
                    </w:rPr>
                    <w:t>Quá</w:t>
                  </w:r>
                  <w:r>
                    <w:rPr>
                      <w:rFonts w:ascii="Calibri" w:hAnsi="Calibri"/>
                      <w:spacing w:val="-6"/>
                      <w:sz w:val="19"/>
                    </w:rPr>
                    <w:t> </w:t>
                  </w:r>
                  <w:r>
                    <w:rPr>
                      <w:rFonts w:ascii="Calibri" w:hAnsi="Calibri"/>
                      <w:sz w:val="19"/>
                    </w:rPr>
                    <w:t>trình</w:t>
                  </w:r>
                  <w:r>
                    <w:rPr>
                      <w:rFonts w:ascii="Calibri" w:hAnsi="Calibri"/>
                      <w:spacing w:val="-7"/>
                      <w:sz w:val="19"/>
                    </w:rPr>
                    <w:t> </w:t>
                  </w:r>
                  <w:r>
                    <w:rPr>
                      <w:rFonts w:ascii="Calibri" w:hAnsi="Calibri"/>
                      <w:sz w:val="19"/>
                    </w:rPr>
                    <w:t>lão</w:t>
                  </w:r>
                  <w:r>
                    <w:rPr>
                      <w:rFonts w:ascii="Calibri" w:hAnsi="Calibri"/>
                      <w:spacing w:val="-6"/>
                      <w:sz w:val="19"/>
                    </w:rPr>
                    <w:t> </w:t>
                  </w:r>
                  <w:r>
                    <w:rPr>
                      <w:rFonts w:ascii="Calibri" w:hAnsi="Calibri"/>
                      <w:sz w:val="19"/>
                    </w:rPr>
                    <w:t>hóa</w:t>
                  </w:r>
                  <w:r>
                    <w:rPr>
                      <w:rFonts w:ascii="Calibri" w:hAnsi="Calibri"/>
                      <w:spacing w:val="-7"/>
                      <w:sz w:val="19"/>
                    </w:rPr>
                    <w:t> </w:t>
                  </w:r>
                  <w:r>
                    <w:rPr>
                      <w:rFonts w:ascii="Calibri" w:hAnsi="Calibri"/>
                      <w:sz w:val="19"/>
                    </w:rPr>
                    <w:t>gây</w:t>
                  </w:r>
                  <w:r>
                    <w:rPr>
                      <w:rFonts w:ascii="Calibri" w:hAnsi="Calibri"/>
                      <w:spacing w:val="-6"/>
                      <w:sz w:val="19"/>
                    </w:rPr>
                    <w:t> </w:t>
                  </w:r>
                  <w:r>
                    <w:rPr>
                      <w:rFonts w:ascii="Calibri" w:hAnsi="Calibri"/>
                      <w:sz w:val="19"/>
                    </w:rPr>
                    <w:t>ra</w:t>
                  </w:r>
                  <w:r>
                    <w:rPr>
                      <w:rFonts w:ascii="Calibri" w:hAnsi="Calibri"/>
                      <w:spacing w:val="-6"/>
                      <w:sz w:val="19"/>
                    </w:rPr>
                    <w:t> </w:t>
                  </w:r>
                  <w:r>
                    <w:rPr>
                      <w:rFonts w:ascii="Calibri" w:hAnsi="Calibri"/>
                      <w:sz w:val="19"/>
                    </w:rPr>
                    <w:t>những</w:t>
                  </w:r>
                  <w:r>
                    <w:rPr>
                      <w:rFonts w:ascii="Calibri" w:hAnsi="Calibri"/>
                      <w:spacing w:val="-7"/>
                      <w:sz w:val="19"/>
                    </w:rPr>
                    <w:t> </w:t>
                  </w:r>
                  <w:r>
                    <w:rPr>
                      <w:rFonts w:ascii="Calibri" w:hAnsi="Calibri"/>
                      <w:sz w:val="19"/>
                    </w:rPr>
                    <w:t>thay</w:t>
                  </w:r>
                  <w:r>
                    <w:rPr>
                      <w:rFonts w:ascii="Calibri" w:hAnsi="Calibri"/>
                      <w:spacing w:val="-6"/>
                      <w:sz w:val="19"/>
                    </w:rPr>
                    <w:t> </w:t>
                  </w:r>
                  <w:r>
                    <w:rPr>
                      <w:rFonts w:ascii="Calibri" w:hAnsi="Calibri"/>
                      <w:sz w:val="19"/>
                    </w:rPr>
                    <w:t>đổi</w:t>
                  </w:r>
                  <w:r>
                    <w:rPr>
                      <w:rFonts w:ascii="Calibri" w:hAnsi="Calibri"/>
                      <w:spacing w:val="-7"/>
                      <w:sz w:val="19"/>
                    </w:rPr>
                    <w:t> </w:t>
                  </w:r>
                  <w:r>
                    <w:rPr>
                      <w:rFonts w:ascii="Calibri" w:hAnsi="Calibri"/>
                      <w:sz w:val="19"/>
                    </w:rPr>
                    <w:t>sâu</w:t>
                  </w:r>
                  <w:r>
                    <w:rPr>
                      <w:rFonts w:ascii="Calibri" w:hAnsi="Calibri"/>
                      <w:spacing w:val="-6"/>
                      <w:sz w:val="19"/>
                    </w:rPr>
                    <w:t> </w:t>
                  </w:r>
                  <w:r>
                    <w:rPr>
                      <w:rFonts w:ascii="Calibri" w:hAnsi="Calibri"/>
                      <w:sz w:val="19"/>
                    </w:rPr>
                    <w:t>sắc</w:t>
                  </w:r>
                  <w:r>
                    <w:rPr>
                      <w:rFonts w:ascii="Calibri" w:hAnsi="Calibri"/>
                      <w:spacing w:val="-7"/>
                      <w:sz w:val="19"/>
                    </w:rPr>
                    <w:t> </w:t>
                  </w:r>
                  <w:r>
                    <w:rPr>
                      <w:rFonts w:ascii="Calibri" w:hAnsi="Calibri"/>
                      <w:sz w:val="19"/>
                    </w:rPr>
                    <w:t>như</w:t>
                  </w:r>
                  <w:r>
                    <w:rPr>
                      <w:rFonts w:ascii="Calibri" w:hAnsi="Calibri"/>
                      <w:spacing w:val="-6"/>
                      <w:sz w:val="19"/>
                    </w:rPr>
                    <w:t> </w:t>
                  </w:r>
                  <w:r>
                    <w:rPr>
                      <w:rFonts w:ascii="Calibri" w:hAnsi="Calibri"/>
                      <w:sz w:val="19"/>
                    </w:rPr>
                    <w:t>lão hóa</w:t>
                  </w:r>
                  <w:r>
                    <w:rPr>
                      <w:rFonts w:ascii="Calibri" w:hAnsi="Calibri"/>
                      <w:spacing w:val="-17"/>
                      <w:sz w:val="19"/>
                    </w:rPr>
                    <w:t> </w:t>
                  </w:r>
                  <w:r>
                    <w:rPr>
                      <w:rFonts w:ascii="Calibri" w:hAnsi="Calibri"/>
                      <w:sz w:val="19"/>
                    </w:rPr>
                    <w:t>miễn</w:t>
                  </w:r>
                  <w:r>
                    <w:rPr>
                      <w:rFonts w:ascii="Calibri" w:hAnsi="Calibri"/>
                      <w:spacing w:val="-17"/>
                      <w:sz w:val="19"/>
                    </w:rPr>
                    <w:t> </w:t>
                  </w:r>
                  <w:r>
                    <w:rPr>
                      <w:rFonts w:ascii="Calibri" w:hAnsi="Calibri"/>
                      <w:sz w:val="19"/>
                    </w:rPr>
                    <w:t>dịch,</w:t>
                  </w:r>
                  <w:r>
                    <w:rPr>
                      <w:rFonts w:ascii="Calibri" w:hAnsi="Calibri"/>
                      <w:spacing w:val="-14"/>
                      <w:sz w:val="19"/>
                    </w:rPr>
                    <w:t> </w:t>
                  </w:r>
                  <w:r>
                    <w:rPr>
                      <w:rFonts w:ascii="Calibri" w:hAnsi="Calibri"/>
                      <w:sz w:val="19"/>
                    </w:rPr>
                    <w:t>rối</w:t>
                  </w:r>
                  <w:r>
                    <w:rPr>
                      <w:rFonts w:ascii="Calibri" w:hAnsi="Calibri"/>
                      <w:spacing w:val="-17"/>
                      <w:sz w:val="19"/>
                    </w:rPr>
                    <w:t> </w:t>
                  </w:r>
                  <w:r>
                    <w:rPr>
                      <w:rFonts w:ascii="Calibri" w:hAnsi="Calibri"/>
                      <w:sz w:val="19"/>
                    </w:rPr>
                    <w:t>loạn</w:t>
                  </w:r>
                  <w:r>
                    <w:rPr>
                      <w:rFonts w:ascii="Calibri" w:hAnsi="Calibri"/>
                      <w:spacing w:val="-17"/>
                      <w:sz w:val="19"/>
                    </w:rPr>
                    <w:t> </w:t>
                  </w:r>
                  <w:r>
                    <w:rPr>
                      <w:rFonts w:ascii="Calibri" w:hAnsi="Calibri"/>
                      <w:sz w:val="19"/>
                    </w:rPr>
                    <w:t>vi</w:t>
                  </w:r>
                  <w:r>
                    <w:rPr>
                      <w:rFonts w:ascii="Calibri" w:hAnsi="Calibri"/>
                      <w:spacing w:val="-16"/>
                      <w:sz w:val="19"/>
                    </w:rPr>
                    <w:t> </w:t>
                  </w:r>
                  <w:r>
                    <w:rPr>
                      <w:rFonts w:ascii="Calibri" w:hAnsi="Calibri"/>
                      <w:sz w:val="19"/>
                    </w:rPr>
                    <w:t>tuần</w:t>
                  </w:r>
                  <w:r>
                    <w:rPr>
                      <w:rFonts w:ascii="Calibri" w:hAnsi="Calibri"/>
                      <w:spacing w:val="-17"/>
                      <w:sz w:val="19"/>
                    </w:rPr>
                    <w:t> </w:t>
                  </w:r>
                  <w:r>
                    <w:rPr>
                      <w:rFonts w:ascii="Calibri" w:hAnsi="Calibri"/>
                      <w:sz w:val="19"/>
                    </w:rPr>
                    <w:t>hoàn</w:t>
                  </w:r>
                  <w:r>
                    <w:rPr>
                      <w:rFonts w:ascii="Calibri" w:hAnsi="Calibri"/>
                      <w:spacing w:val="-16"/>
                      <w:sz w:val="19"/>
                    </w:rPr>
                    <w:t> </w:t>
                  </w:r>
                  <w:r>
                    <w:rPr>
                      <w:rFonts w:ascii="Calibri" w:hAnsi="Calibri"/>
                      <w:sz w:val="19"/>
                    </w:rPr>
                    <w:t>và</w:t>
                  </w:r>
                  <w:r>
                    <w:rPr>
                      <w:rFonts w:ascii="Calibri" w:hAnsi="Calibri"/>
                      <w:spacing w:val="-17"/>
                      <w:sz w:val="19"/>
                    </w:rPr>
                    <w:t> </w:t>
                  </w:r>
                  <w:r>
                    <w:rPr>
                      <w:rFonts w:ascii="Calibri" w:hAnsi="Calibri"/>
                      <w:sz w:val="19"/>
                    </w:rPr>
                    <w:t>tình</w:t>
                  </w:r>
                  <w:r>
                    <w:rPr>
                      <w:rFonts w:ascii="Calibri" w:hAnsi="Calibri"/>
                      <w:spacing w:val="-16"/>
                      <w:sz w:val="19"/>
                    </w:rPr>
                    <w:t> </w:t>
                  </w:r>
                  <w:r>
                    <w:rPr>
                      <w:rFonts w:ascii="Calibri" w:hAnsi="Calibri"/>
                      <w:sz w:val="19"/>
                    </w:rPr>
                    <w:t>trạng</w:t>
                  </w:r>
                  <w:r>
                    <w:rPr>
                      <w:rFonts w:ascii="Calibri" w:hAnsi="Calibri"/>
                      <w:spacing w:val="-17"/>
                      <w:sz w:val="19"/>
                    </w:rPr>
                    <w:t> </w:t>
                  </w:r>
                  <w:r>
                    <w:rPr>
                      <w:rFonts w:ascii="Calibri" w:hAnsi="Calibri"/>
                      <w:sz w:val="19"/>
                    </w:rPr>
                    <w:t>teo</w:t>
                  </w:r>
                  <w:r>
                    <w:rPr>
                      <w:rFonts w:ascii="Calibri" w:hAnsi="Calibri"/>
                      <w:spacing w:val="-16"/>
                      <w:sz w:val="19"/>
                    </w:rPr>
                    <w:t> </w:t>
                  </w:r>
                  <w:r>
                    <w:rPr>
                      <w:rFonts w:ascii="Calibri" w:hAnsi="Calibri"/>
                      <w:sz w:val="19"/>
                    </w:rPr>
                    <w:t>niêm</w:t>
                  </w:r>
                  <w:r>
                    <w:rPr>
                      <w:rFonts w:ascii="Calibri" w:hAnsi="Calibri"/>
                      <w:spacing w:val="-17"/>
                      <w:sz w:val="19"/>
                    </w:rPr>
                    <w:t> </w:t>
                  </w:r>
                  <w:r>
                    <w:rPr>
                      <w:rFonts w:ascii="Calibri" w:hAnsi="Calibri"/>
                      <w:sz w:val="19"/>
                    </w:rPr>
                    <w:t>mạc</w:t>
                  </w:r>
                  <w:r>
                    <w:rPr>
                      <w:rFonts w:ascii="Calibri" w:hAnsi="Calibri"/>
                      <w:spacing w:val="-16"/>
                      <w:sz w:val="19"/>
                    </w:rPr>
                    <w:t> </w:t>
                  </w:r>
                  <w:r>
                    <w:rPr>
                      <w:rFonts w:ascii="Calibri" w:hAnsi="Calibri"/>
                      <w:sz w:val="19"/>
                    </w:rPr>
                    <w:t>dẫn</w:t>
                  </w:r>
                  <w:r>
                    <w:rPr>
                      <w:rFonts w:ascii="Calibri" w:hAnsi="Calibri"/>
                      <w:spacing w:val="-17"/>
                      <w:sz w:val="19"/>
                    </w:rPr>
                    <w:t> </w:t>
                  </w:r>
                  <w:r>
                    <w:rPr>
                      <w:rFonts w:ascii="Calibri" w:hAnsi="Calibri"/>
                      <w:sz w:val="19"/>
                    </w:rPr>
                    <w:t>đến</w:t>
                  </w:r>
                  <w:r>
                    <w:rPr>
                      <w:rFonts w:ascii="Calibri" w:hAnsi="Calibri"/>
                      <w:spacing w:val="-16"/>
                      <w:sz w:val="19"/>
                    </w:rPr>
                    <w:t> </w:t>
                  </w:r>
                  <w:r>
                    <w:rPr>
                      <w:rFonts w:ascii="Calibri" w:hAnsi="Calibri"/>
                      <w:sz w:val="19"/>
                    </w:rPr>
                    <w:t>giảm</w:t>
                  </w:r>
                  <w:r>
                    <w:rPr>
                      <w:rFonts w:ascii="Calibri" w:hAnsi="Calibri"/>
                      <w:spacing w:val="-17"/>
                      <w:sz w:val="19"/>
                    </w:rPr>
                    <w:t> </w:t>
                  </w:r>
                  <w:r>
                    <w:rPr>
                      <w:rFonts w:ascii="Calibri" w:hAnsi="Calibri"/>
                      <w:sz w:val="19"/>
                    </w:rPr>
                    <w:t>tiết</w:t>
                  </w:r>
                  <w:r>
                    <w:rPr>
                      <w:rFonts w:ascii="Calibri" w:hAnsi="Calibri"/>
                      <w:spacing w:val="-17"/>
                      <w:sz w:val="19"/>
                    </w:rPr>
                    <w:t> </w:t>
                  </w:r>
                  <w:r>
                    <w:rPr>
                      <w:rFonts w:ascii="Calibri" w:hAnsi="Calibri"/>
                      <w:sz w:val="19"/>
                    </w:rPr>
                    <w:t>acid. Những</w:t>
                  </w:r>
                  <w:r>
                    <w:rPr>
                      <w:rFonts w:ascii="Calibri" w:hAnsi="Calibri"/>
                      <w:spacing w:val="-16"/>
                      <w:sz w:val="19"/>
                    </w:rPr>
                    <w:t> </w:t>
                  </w:r>
                  <w:r>
                    <w:rPr>
                      <w:rFonts w:ascii="Calibri" w:hAnsi="Calibri"/>
                      <w:sz w:val="19"/>
                    </w:rPr>
                    <w:t>thay đổi</w:t>
                  </w:r>
                  <w:r>
                    <w:rPr>
                      <w:rFonts w:ascii="Calibri" w:hAnsi="Calibri"/>
                      <w:spacing w:val="-4"/>
                      <w:sz w:val="19"/>
                    </w:rPr>
                    <w:t> </w:t>
                  </w:r>
                  <w:r>
                    <w:rPr>
                      <w:rFonts w:ascii="Calibri" w:hAnsi="Calibri"/>
                      <w:sz w:val="19"/>
                    </w:rPr>
                    <w:t>này</w:t>
                  </w:r>
                  <w:r>
                    <w:rPr>
                      <w:rFonts w:ascii="Calibri" w:hAnsi="Calibri"/>
                      <w:spacing w:val="-4"/>
                      <w:sz w:val="19"/>
                    </w:rPr>
                    <w:t> </w:t>
                  </w:r>
                  <w:r>
                    <w:rPr>
                      <w:rFonts w:ascii="Calibri" w:hAnsi="Calibri"/>
                      <w:sz w:val="19"/>
                    </w:rPr>
                    <w:t>làm</w:t>
                  </w:r>
                  <w:r>
                    <w:rPr>
                      <w:rFonts w:ascii="Calibri" w:hAnsi="Calibri"/>
                      <w:spacing w:val="-4"/>
                      <w:sz w:val="19"/>
                    </w:rPr>
                    <w:t> </w:t>
                  </w:r>
                  <w:r>
                    <w:rPr>
                      <w:rFonts w:ascii="Calibri" w:hAnsi="Calibri"/>
                      <w:sz w:val="19"/>
                    </w:rPr>
                    <w:t>suy</w:t>
                  </w:r>
                  <w:r>
                    <w:rPr>
                      <w:rFonts w:ascii="Calibri" w:hAnsi="Calibri"/>
                      <w:spacing w:val="-4"/>
                      <w:sz w:val="19"/>
                    </w:rPr>
                    <w:t> </w:t>
                  </w:r>
                  <w:r>
                    <w:rPr>
                      <w:rFonts w:ascii="Calibri" w:hAnsi="Calibri"/>
                      <w:sz w:val="19"/>
                    </w:rPr>
                    <w:t>yếu</w:t>
                  </w:r>
                  <w:r>
                    <w:rPr>
                      <w:rFonts w:ascii="Calibri" w:hAnsi="Calibri"/>
                      <w:spacing w:val="-4"/>
                      <w:sz w:val="19"/>
                    </w:rPr>
                    <w:t> </w:t>
                  </w:r>
                  <w:r>
                    <w:rPr>
                      <w:rFonts w:ascii="Calibri" w:hAnsi="Calibri"/>
                      <w:sz w:val="19"/>
                    </w:rPr>
                    <w:t>hàng</w:t>
                  </w:r>
                  <w:r>
                    <w:rPr>
                      <w:rFonts w:ascii="Calibri" w:hAnsi="Calibri"/>
                      <w:spacing w:val="-4"/>
                      <w:sz w:val="19"/>
                    </w:rPr>
                    <w:t> </w:t>
                  </w:r>
                  <w:r>
                    <w:rPr>
                      <w:rFonts w:ascii="Calibri" w:hAnsi="Calibri"/>
                      <w:sz w:val="19"/>
                    </w:rPr>
                    <w:t>rào</w:t>
                  </w:r>
                  <w:r>
                    <w:rPr>
                      <w:rFonts w:ascii="Calibri" w:hAnsi="Calibri"/>
                      <w:spacing w:val="-3"/>
                      <w:sz w:val="19"/>
                    </w:rPr>
                    <w:t> </w:t>
                  </w:r>
                  <w:r>
                    <w:rPr>
                      <w:rFonts w:ascii="Calibri" w:hAnsi="Calibri"/>
                      <w:sz w:val="19"/>
                    </w:rPr>
                    <w:t>bảo</w:t>
                  </w:r>
                  <w:r>
                    <w:rPr>
                      <w:rFonts w:ascii="Calibri" w:hAnsi="Calibri"/>
                      <w:spacing w:val="-4"/>
                      <w:sz w:val="19"/>
                    </w:rPr>
                    <w:t> </w:t>
                  </w:r>
                  <w:r>
                    <w:rPr>
                      <w:rFonts w:ascii="Calibri" w:hAnsi="Calibri"/>
                      <w:sz w:val="19"/>
                    </w:rPr>
                    <w:t>vệ</w:t>
                  </w:r>
                  <w:r>
                    <w:rPr>
                      <w:rFonts w:ascii="Calibri" w:hAnsi="Calibri"/>
                      <w:spacing w:val="-4"/>
                      <w:sz w:val="19"/>
                    </w:rPr>
                    <w:t> </w:t>
                  </w:r>
                  <w:r>
                    <w:rPr>
                      <w:rFonts w:ascii="Calibri" w:hAnsi="Calibri"/>
                      <w:sz w:val="19"/>
                    </w:rPr>
                    <w:t>tự</w:t>
                  </w:r>
                  <w:r>
                    <w:rPr>
                      <w:rFonts w:ascii="Calibri" w:hAnsi="Calibri"/>
                      <w:spacing w:val="-4"/>
                      <w:sz w:val="19"/>
                    </w:rPr>
                    <w:t> </w:t>
                  </w:r>
                  <w:r>
                    <w:rPr>
                      <w:rFonts w:ascii="Calibri" w:hAnsi="Calibri"/>
                      <w:sz w:val="19"/>
                    </w:rPr>
                    <w:t>nhiên,</w:t>
                  </w:r>
                  <w:r>
                    <w:rPr>
                      <w:rFonts w:ascii="Calibri" w:hAnsi="Calibri"/>
                      <w:spacing w:val="-3"/>
                      <w:sz w:val="19"/>
                    </w:rPr>
                    <w:t> </w:t>
                  </w:r>
                  <w:r>
                    <w:rPr>
                      <w:rFonts w:ascii="Calibri" w:hAnsi="Calibri"/>
                      <w:sz w:val="19"/>
                    </w:rPr>
                    <w:t>khiến</w:t>
                  </w:r>
                  <w:r>
                    <w:rPr>
                      <w:rFonts w:ascii="Calibri" w:hAnsi="Calibri"/>
                      <w:spacing w:val="-4"/>
                      <w:sz w:val="19"/>
                    </w:rPr>
                    <w:t> </w:t>
                  </w:r>
                  <w:r>
                    <w:rPr>
                      <w:rFonts w:ascii="Calibri" w:hAnsi="Calibri"/>
                      <w:sz w:val="19"/>
                    </w:rPr>
                    <w:t>niêm</w:t>
                  </w:r>
                  <w:r>
                    <w:rPr>
                      <w:rFonts w:ascii="Calibri" w:hAnsi="Calibri"/>
                      <w:spacing w:val="-4"/>
                      <w:sz w:val="19"/>
                    </w:rPr>
                    <w:t> </w:t>
                  </w:r>
                  <w:r>
                    <w:rPr>
                      <w:rFonts w:ascii="Calibri" w:hAnsi="Calibri"/>
                      <w:sz w:val="19"/>
                    </w:rPr>
                    <w:t>mạc</w:t>
                  </w:r>
                  <w:r>
                    <w:rPr>
                      <w:rFonts w:ascii="Calibri" w:hAnsi="Calibri"/>
                      <w:spacing w:val="-3"/>
                      <w:sz w:val="19"/>
                    </w:rPr>
                    <w:t> </w:t>
                  </w:r>
                  <w:r>
                    <w:rPr>
                      <w:rFonts w:ascii="Calibri" w:hAnsi="Calibri"/>
                      <w:sz w:val="19"/>
                    </w:rPr>
                    <w:t>dạ</w:t>
                  </w:r>
                  <w:r>
                    <w:rPr>
                      <w:rFonts w:ascii="Calibri" w:hAnsi="Calibri"/>
                      <w:spacing w:val="-4"/>
                      <w:sz w:val="19"/>
                    </w:rPr>
                    <w:t> </w:t>
                  </w:r>
                  <w:r>
                    <w:rPr>
                      <w:rFonts w:ascii="Calibri" w:hAnsi="Calibri"/>
                      <w:sz w:val="19"/>
                    </w:rPr>
                    <w:t>dày</w:t>
                  </w:r>
                  <w:r>
                    <w:rPr>
                      <w:rFonts w:ascii="Calibri" w:hAnsi="Calibri"/>
                      <w:spacing w:val="-4"/>
                      <w:sz w:val="19"/>
                    </w:rPr>
                    <w:t> </w:t>
                  </w:r>
                  <w:r>
                    <w:rPr>
                      <w:rFonts w:ascii="Calibri" w:hAnsi="Calibri"/>
                      <w:sz w:val="19"/>
                    </w:rPr>
                    <w:t>dễ</w:t>
                  </w:r>
                  <w:r>
                    <w:rPr>
                      <w:rFonts w:ascii="Calibri" w:hAnsi="Calibri"/>
                      <w:spacing w:val="-4"/>
                      <w:sz w:val="19"/>
                    </w:rPr>
                    <w:t> </w:t>
                  </w:r>
                  <w:r>
                    <w:rPr>
                      <w:rFonts w:ascii="Calibri" w:hAnsi="Calibri"/>
                      <w:sz w:val="19"/>
                    </w:rPr>
                    <w:t>bị</w:t>
                  </w:r>
                  <w:r>
                    <w:rPr>
                      <w:rFonts w:ascii="Calibri" w:hAnsi="Calibri"/>
                      <w:spacing w:val="-4"/>
                      <w:sz w:val="19"/>
                    </w:rPr>
                    <w:t> </w:t>
                  </w:r>
                  <w:r>
                    <w:rPr>
                      <w:rFonts w:ascii="Calibri" w:hAnsi="Calibri"/>
                      <w:sz w:val="19"/>
                    </w:rPr>
                    <w:t>tấn</w:t>
                  </w:r>
                  <w:r>
                    <w:rPr>
                      <w:rFonts w:ascii="Calibri" w:hAnsi="Calibri"/>
                      <w:spacing w:val="-4"/>
                      <w:sz w:val="19"/>
                    </w:rPr>
                    <w:t> </w:t>
                  </w:r>
                  <w:r>
                    <w:rPr>
                      <w:rFonts w:ascii="Calibri" w:hAnsi="Calibri"/>
                      <w:sz w:val="19"/>
                    </w:rPr>
                    <w:t>công</w:t>
                  </w:r>
                  <w:r>
                    <w:rPr>
                      <w:rFonts w:ascii="Calibri" w:hAnsi="Calibri"/>
                      <w:spacing w:val="-3"/>
                      <w:sz w:val="19"/>
                    </w:rPr>
                    <w:t> </w:t>
                  </w:r>
                  <w:r>
                    <w:rPr>
                      <w:rFonts w:ascii="Calibri" w:hAnsi="Calibri"/>
                      <w:sz w:val="19"/>
                    </w:rPr>
                    <w:t>bởi</w:t>
                  </w:r>
                  <w:r>
                    <w:rPr>
                      <w:rFonts w:ascii="Calibri" w:hAnsi="Calibri"/>
                      <w:spacing w:val="-4"/>
                      <w:sz w:val="19"/>
                    </w:rPr>
                    <w:t> </w:t>
                  </w:r>
                  <w:r>
                    <w:rPr>
                      <w:rFonts w:ascii="Calibri" w:hAnsi="Calibri"/>
                      <w:sz w:val="19"/>
                    </w:rPr>
                    <w:t>các</w:t>
                  </w:r>
                  <w:r>
                    <w:rPr>
                      <w:rFonts w:ascii="Calibri" w:hAnsi="Calibri"/>
                      <w:spacing w:val="-4"/>
                      <w:sz w:val="19"/>
                    </w:rPr>
                    <w:t> </w:t>
                  </w:r>
                  <w:r>
                    <w:rPr>
                      <w:rFonts w:ascii="Calibri" w:hAnsi="Calibri"/>
                      <w:sz w:val="19"/>
                    </w:rPr>
                    <w:t>yếu</w:t>
                  </w:r>
                </w:p>
                <w:p>
                  <w:pPr>
                    <w:spacing w:line="208" w:lineRule="auto" w:before="18"/>
                    <w:ind w:left="238" w:right="236" w:firstLine="0"/>
                    <w:jc w:val="both"/>
                    <w:rPr>
                      <w:rFonts w:ascii="Calibri" w:hAnsi="Calibri"/>
                      <w:sz w:val="19"/>
                    </w:rPr>
                  </w:pPr>
                  <w:r>
                    <w:rPr>
                      <w:rFonts w:ascii="Calibri" w:hAnsi="Calibri"/>
                      <w:sz w:val="19"/>
                    </w:rPr>
                    <w:t>tố</w:t>
                  </w:r>
                  <w:r>
                    <w:rPr>
                      <w:rFonts w:ascii="Calibri" w:hAnsi="Calibri"/>
                      <w:spacing w:val="-5"/>
                      <w:sz w:val="19"/>
                    </w:rPr>
                    <w:t> </w:t>
                  </w:r>
                  <w:r>
                    <w:rPr>
                      <w:rFonts w:ascii="Calibri" w:hAnsi="Calibri"/>
                      <w:sz w:val="19"/>
                    </w:rPr>
                    <w:t>ăn</w:t>
                  </w:r>
                  <w:r>
                    <w:rPr>
                      <w:rFonts w:ascii="Calibri" w:hAnsi="Calibri"/>
                      <w:spacing w:val="-4"/>
                      <w:sz w:val="19"/>
                    </w:rPr>
                    <w:t> </w:t>
                  </w:r>
                  <w:r>
                    <w:rPr>
                      <w:rFonts w:ascii="Calibri" w:hAnsi="Calibri"/>
                      <w:sz w:val="19"/>
                    </w:rPr>
                    <w:t>mòn,</w:t>
                  </w:r>
                  <w:r>
                    <w:rPr>
                      <w:rFonts w:ascii="Calibri" w:hAnsi="Calibri"/>
                      <w:spacing w:val="-4"/>
                      <w:sz w:val="19"/>
                    </w:rPr>
                    <w:t> </w:t>
                  </w:r>
                  <w:r>
                    <w:rPr>
                      <w:rFonts w:ascii="Calibri" w:hAnsi="Calibri"/>
                      <w:sz w:val="19"/>
                    </w:rPr>
                    <w:t>gây</w:t>
                  </w:r>
                  <w:r>
                    <w:rPr>
                      <w:rFonts w:ascii="Calibri" w:hAnsi="Calibri"/>
                      <w:spacing w:val="-4"/>
                      <w:sz w:val="19"/>
                    </w:rPr>
                    <w:t> </w:t>
                  </w:r>
                  <w:r>
                    <w:rPr>
                      <w:rFonts w:ascii="Calibri" w:hAnsi="Calibri"/>
                      <w:sz w:val="19"/>
                    </w:rPr>
                    <w:t>ra</w:t>
                  </w:r>
                  <w:r>
                    <w:rPr>
                      <w:rFonts w:ascii="Calibri" w:hAnsi="Calibri"/>
                      <w:spacing w:val="-4"/>
                      <w:sz w:val="19"/>
                    </w:rPr>
                    <w:t> </w:t>
                  </w:r>
                  <w:r>
                    <w:rPr>
                      <w:rFonts w:ascii="Calibri" w:hAnsi="Calibri"/>
                      <w:sz w:val="19"/>
                    </w:rPr>
                    <w:t>các</w:t>
                  </w:r>
                  <w:r>
                    <w:rPr>
                      <w:rFonts w:ascii="Calibri" w:hAnsi="Calibri"/>
                      <w:spacing w:val="-5"/>
                      <w:sz w:val="19"/>
                    </w:rPr>
                    <w:t> </w:t>
                  </w:r>
                  <w:r>
                    <w:rPr>
                      <w:rFonts w:ascii="Calibri" w:hAnsi="Calibri"/>
                      <w:sz w:val="19"/>
                    </w:rPr>
                    <w:t>vết</w:t>
                  </w:r>
                  <w:r>
                    <w:rPr>
                      <w:rFonts w:ascii="Calibri" w:hAnsi="Calibri"/>
                      <w:spacing w:val="-4"/>
                      <w:sz w:val="19"/>
                    </w:rPr>
                    <w:t> </w:t>
                  </w:r>
                  <w:r>
                    <w:rPr>
                      <w:rFonts w:ascii="Calibri" w:hAnsi="Calibri"/>
                      <w:sz w:val="19"/>
                    </w:rPr>
                    <w:t>loét</w:t>
                  </w:r>
                  <w:r>
                    <w:rPr>
                      <w:rFonts w:ascii="Calibri" w:hAnsi="Calibri"/>
                      <w:spacing w:val="-4"/>
                      <w:sz w:val="19"/>
                    </w:rPr>
                    <w:t> </w:t>
                  </w:r>
                  <w:r>
                    <w:rPr>
                      <w:rFonts w:ascii="Calibri" w:hAnsi="Calibri"/>
                      <w:sz w:val="19"/>
                    </w:rPr>
                    <w:t>"vô</w:t>
                  </w:r>
                  <w:r>
                    <w:rPr>
                      <w:rFonts w:ascii="Calibri" w:hAnsi="Calibri"/>
                      <w:spacing w:val="-5"/>
                      <w:sz w:val="19"/>
                    </w:rPr>
                    <w:t> </w:t>
                  </w:r>
                  <w:r>
                    <w:rPr>
                      <w:rFonts w:ascii="Calibri" w:hAnsi="Calibri"/>
                      <w:sz w:val="19"/>
                    </w:rPr>
                    <w:t>căn"</w:t>
                  </w:r>
                  <w:r>
                    <w:rPr>
                      <w:rFonts w:ascii="Calibri" w:hAnsi="Calibri"/>
                      <w:spacing w:val="-4"/>
                      <w:sz w:val="19"/>
                    </w:rPr>
                    <w:t> </w:t>
                  </w:r>
                  <w:r>
                    <w:rPr>
                      <w:rFonts w:ascii="Calibri" w:hAnsi="Calibri"/>
                      <w:sz w:val="19"/>
                    </w:rPr>
                    <w:t>hoặc</w:t>
                  </w:r>
                  <w:r>
                    <w:rPr>
                      <w:rFonts w:ascii="Calibri" w:hAnsi="Calibri"/>
                      <w:spacing w:val="-5"/>
                      <w:sz w:val="19"/>
                    </w:rPr>
                    <w:t> </w:t>
                  </w:r>
                  <w:r>
                    <w:rPr>
                      <w:rFonts w:ascii="Calibri" w:hAnsi="Calibri"/>
                      <w:sz w:val="19"/>
                    </w:rPr>
                    <w:t>do</w:t>
                  </w:r>
                  <w:r>
                    <w:rPr>
                      <w:rFonts w:ascii="Calibri" w:hAnsi="Calibri"/>
                      <w:spacing w:val="-4"/>
                      <w:sz w:val="19"/>
                    </w:rPr>
                    <w:t> </w:t>
                  </w:r>
                  <w:r>
                    <w:rPr>
                      <w:rFonts w:ascii="Calibri" w:hAnsi="Calibri"/>
                      <w:sz w:val="19"/>
                    </w:rPr>
                    <w:t>thuốc.</w:t>
                  </w:r>
                  <w:r>
                    <w:rPr>
                      <w:rFonts w:ascii="Calibri" w:hAnsi="Calibri"/>
                      <w:spacing w:val="17"/>
                      <w:sz w:val="19"/>
                    </w:rPr>
                    <w:t> </w:t>
                  </w:r>
                  <w:r>
                    <w:rPr>
                      <w:rFonts w:ascii="Calibri" w:hAnsi="Calibri"/>
                      <w:sz w:val="19"/>
                    </w:rPr>
                    <w:t>Ở</w:t>
                  </w:r>
                  <w:r>
                    <w:rPr>
                      <w:rFonts w:ascii="Calibri" w:hAnsi="Calibri"/>
                      <w:spacing w:val="-5"/>
                      <w:sz w:val="19"/>
                    </w:rPr>
                    <w:t> </w:t>
                  </w:r>
                  <w:r>
                    <w:rPr>
                      <w:rFonts w:ascii="Calibri" w:hAnsi="Calibri"/>
                      <w:sz w:val="19"/>
                    </w:rPr>
                    <w:t>người</w:t>
                  </w:r>
                  <w:r>
                    <w:rPr>
                      <w:rFonts w:ascii="Calibri" w:hAnsi="Calibri"/>
                      <w:spacing w:val="-4"/>
                      <w:sz w:val="19"/>
                    </w:rPr>
                    <w:t> </w:t>
                  </w:r>
                  <w:r>
                    <w:rPr>
                      <w:rFonts w:ascii="Calibri" w:hAnsi="Calibri"/>
                      <w:sz w:val="19"/>
                    </w:rPr>
                    <w:t>cao</w:t>
                  </w:r>
                  <w:r>
                    <w:rPr>
                      <w:rFonts w:ascii="Calibri" w:hAnsi="Calibri"/>
                      <w:spacing w:val="-4"/>
                      <w:sz w:val="19"/>
                    </w:rPr>
                    <w:t> </w:t>
                  </w:r>
                  <w:r>
                    <w:rPr>
                      <w:rFonts w:ascii="Calibri" w:hAnsi="Calibri"/>
                      <w:sz w:val="19"/>
                    </w:rPr>
                    <w:t>tuổi,</w:t>
                  </w:r>
                  <w:r>
                    <w:rPr>
                      <w:rFonts w:ascii="Calibri" w:hAnsi="Calibri"/>
                      <w:spacing w:val="-3"/>
                      <w:sz w:val="19"/>
                    </w:rPr>
                    <w:t> </w:t>
                  </w:r>
                  <w:r>
                    <w:rPr>
                      <w:rFonts w:ascii="Calibri" w:hAnsi="Calibri"/>
                      <w:sz w:val="19"/>
                    </w:rPr>
                    <w:t>các</w:t>
                  </w:r>
                  <w:r>
                    <w:rPr>
                      <w:rFonts w:ascii="Calibri" w:hAnsi="Calibri"/>
                      <w:spacing w:val="-4"/>
                      <w:sz w:val="19"/>
                    </w:rPr>
                    <w:t> </w:t>
                  </w:r>
                  <w:r>
                    <w:rPr>
                      <w:rFonts w:ascii="Calibri" w:hAnsi="Calibri"/>
                      <w:sz w:val="19"/>
                    </w:rPr>
                    <w:t>triệu</w:t>
                  </w:r>
                  <w:r>
                    <w:rPr>
                      <w:rFonts w:ascii="Calibri" w:hAnsi="Calibri"/>
                      <w:spacing w:val="-5"/>
                      <w:sz w:val="19"/>
                    </w:rPr>
                    <w:t> </w:t>
                  </w:r>
                  <w:r>
                    <w:rPr>
                      <w:rFonts w:ascii="Calibri" w:hAnsi="Calibri"/>
                      <w:sz w:val="19"/>
                    </w:rPr>
                    <w:t>chứng</w:t>
                  </w:r>
                  <w:r>
                    <w:rPr>
                      <w:rFonts w:ascii="Calibri" w:hAnsi="Calibri"/>
                      <w:spacing w:val="-4"/>
                      <w:sz w:val="19"/>
                    </w:rPr>
                    <w:t> </w:t>
                  </w:r>
                  <w:r>
                    <w:rPr>
                      <w:rFonts w:ascii="Calibri" w:hAnsi="Calibri"/>
                      <w:sz w:val="19"/>
                    </w:rPr>
                    <w:t>thường không điển hình và dễ bị che lấp bởi các bệnh lý đi kèm. Chỉ có khoảng 1/3 bệnh nhân xuất</w:t>
                  </w:r>
                  <w:r>
                    <w:rPr>
                      <w:rFonts w:ascii="Calibri" w:hAnsi="Calibri"/>
                      <w:spacing w:val="-15"/>
                      <w:sz w:val="19"/>
                    </w:rPr>
                    <w:t> </w:t>
                  </w:r>
                  <w:r>
                    <w:rPr>
                      <w:rFonts w:ascii="Calibri" w:hAnsi="Calibri"/>
                      <w:sz w:val="19"/>
                    </w:rPr>
                    <w:t>hiện cơn</w:t>
                  </w:r>
                  <w:r>
                    <w:rPr>
                      <w:rFonts w:ascii="Calibri" w:hAnsi="Calibri"/>
                      <w:spacing w:val="-5"/>
                      <w:sz w:val="19"/>
                    </w:rPr>
                    <w:t> </w:t>
                  </w:r>
                  <w:r>
                    <w:rPr>
                      <w:rFonts w:ascii="Calibri" w:hAnsi="Calibri"/>
                      <w:sz w:val="19"/>
                    </w:rPr>
                    <w:t>đau</w:t>
                  </w:r>
                  <w:r>
                    <w:rPr>
                      <w:rFonts w:ascii="Calibri" w:hAnsi="Calibri"/>
                      <w:spacing w:val="-5"/>
                      <w:sz w:val="19"/>
                    </w:rPr>
                    <w:t> </w:t>
                  </w:r>
                  <w:r>
                    <w:rPr>
                      <w:rFonts w:ascii="Calibri" w:hAnsi="Calibri"/>
                      <w:sz w:val="19"/>
                    </w:rPr>
                    <w:t>thượng</w:t>
                  </w:r>
                  <w:r>
                    <w:rPr>
                      <w:rFonts w:ascii="Calibri" w:hAnsi="Calibri"/>
                      <w:spacing w:val="-5"/>
                      <w:sz w:val="19"/>
                    </w:rPr>
                    <w:t> </w:t>
                  </w:r>
                  <w:r>
                    <w:rPr>
                      <w:rFonts w:ascii="Calibri" w:hAnsi="Calibri"/>
                      <w:sz w:val="19"/>
                    </w:rPr>
                    <w:t>vị</w:t>
                  </w:r>
                  <w:r>
                    <w:rPr>
                      <w:rFonts w:ascii="Calibri" w:hAnsi="Calibri"/>
                      <w:spacing w:val="-4"/>
                      <w:sz w:val="19"/>
                    </w:rPr>
                    <w:t> </w:t>
                  </w:r>
                  <w:r>
                    <w:rPr>
                      <w:rFonts w:ascii="Calibri" w:hAnsi="Calibri"/>
                      <w:sz w:val="19"/>
                    </w:rPr>
                    <w:t>điển</w:t>
                  </w:r>
                  <w:r>
                    <w:rPr>
                      <w:rFonts w:ascii="Calibri" w:hAnsi="Calibri"/>
                      <w:spacing w:val="-5"/>
                      <w:sz w:val="19"/>
                    </w:rPr>
                    <w:t> </w:t>
                  </w:r>
                  <w:r>
                    <w:rPr>
                      <w:rFonts w:ascii="Calibri" w:hAnsi="Calibri"/>
                      <w:sz w:val="19"/>
                    </w:rPr>
                    <w:t>hình;</w:t>
                  </w:r>
                  <w:r>
                    <w:rPr>
                      <w:rFonts w:ascii="Calibri" w:hAnsi="Calibri"/>
                      <w:spacing w:val="-4"/>
                      <w:sz w:val="19"/>
                    </w:rPr>
                    <w:t> </w:t>
                  </w:r>
                  <w:r>
                    <w:rPr>
                      <w:rFonts w:ascii="Calibri" w:hAnsi="Calibri"/>
                      <w:sz w:val="19"/>
                    </w:rPr>
                    <w:t>số</w:t>
                  </w:r>
                  <w:r>
                    <w:rPr>
                      <w:rFonts w:ascii="Calibri" w:hAnsi="Calibri"/>
                      <w:spacing w:val="-5"/>
                      <w:sz w:val="19"/>
                    </w:rPr>
                    <w:t> </w:t>
                  </w:r>
                  <w:r>
                    <w:rPr>
                      <w:rFonts w:ascii="Calibri" w:hAnsi="Calibri"/>
                      <w:sz w:val="19"/>
                    </w:rPr>
                    <w:t>còn</w:t>
                  </w:r>
                  <w:r>
                    <w:rPr>
                      <w:rFonts w:ascii="Calibri" w:hAnsi="Calibri"/>
                      <w:spacing w:val="-5"/>
                      <w:sz w:val="19"/>
                    </w:rPr>
                    <w:t> </w:t>
                  </w:r>
                  <w:r>
                    <w:rPr>
                      <w:rFonts w:ascii="Calibri" w:hAnsi="Calibri"/>
                      <w:sz w:val="19"/>
                    </w:rPr>
                    <w:t>lại</w:t>
                  </w:r>
                  <w:r>
                    <w:rPr>
                      <w:rFonts w:ascii="Calibri" w:hAnsi="Calibri"/>
                      <w:spacing w:val="-5"/>
                      <w:sz w:val="19"/>
                    </w:rPr>
                    <w:t> </w:t>
                  </w:r>
                  <w:r>
                    <w:rPr>
                      <w:rFonts w:ascii="Calibri" w:hAnsi="Calibri"/>
                      <w:sz w:val="19"/>
                    </w:rPr>
                    <w:t>thường</w:t>
                  </w:r>
                  <w:r>
                    <w:rPr>
                      <w:rFonts w:ascii="Calibri" w:hAnsi="Calibri"/>
                      <w:spacing w:val="-4"/>
                      <w:sz w:val="19"/>
                    </w:rPr>
                    <w:t> </w:t>
                  </w:r>
                  <w:r>
                    <w:rPr>
                      <w:rFonts w:ascii="Calibri" w:hAnsi="Calibri"/>
                      <w:sz w:val="19"/>
                    </w:rPr>
                    <w:t>biểu</w:t>
                  </w:r>
                  <w:r>
                    <w:rPr>
                      <w:rFonts w:ascii="Calibri" w:hAnsi="Calibri"/>
                      <w:spacing w:val="-5"/>
                      <w:sz w:val="19"/>
                    </w:rPr>
                    <w:t> </w:t>
                  </w:r>
                  <w:r>
                    <w:rPr>
                      <w:rFonts w:ascii="Calibri" w:hAnsi="Calibri"/>
                      <w:sz w:val="19"/>
                    </w:rPr>
                    <w:t>hiện</w:t>
                  </w:r>
                  <w:r>
                    <w:rPr>
                      <w:rFonts w:ascii="Calibri" w:hAnsi="Calibri"/>
                      <w:spacing w:val="-5"/>
                      <w:sz w:val="19"/>
                    </w:rPr>
                    <w:t> </w:t>
                  </w:r>
                  <w:r>
                    <w:rPr>
                      <w:rFonts w:ascii="Calibri" w:hAnsi="Calibri"/>
                      <w:sz w:val="19"/>
                    </w:rPr>
                    <w:t>mơ</w:t>
                  </w:r>
                  <w:r>
                    <w:rPr>
                      <w:rFonts w:ascii="Calibri" w:hAnsi="Calibri"/>
                      <w:spacing w:val="-4"/>
                      <w:sz w:val="19"/>
                    </w:rPr>
                    <w:t> </w:t>
                  </w:r>
                  <w:r>
                    <w:rPr>
                      <w:rFonts w:ascii="Calibri" w:hAnsi="Calibri"/>
                      <w:sz w:val="19"/>
                    </w:rPr>
                    <w:t>hồ</w:t>
                  </w:r>
                  <w:r>
                    <w:rPr>
                      <w:rFonts w:ascii="Calibri" w:hAnsi="Calibri"/>
                      <w:spacing w:val="-5"/>
                      <w:sz w:val="19"/>
                    </w:rPr>
                    <w:t> </w:t>
                  </w:r>
                  <w:r>
                    <w:rPr>
                      <w:rFonts w:ascii="Calibri" w:hAnsi="Calibri"/>
                      <w:sz w:val="19"/>
                    </w:rPr>
                    <w:t>như</w:t>
                  </w:r>
                  <w:r>
                    <w:rPr>
                      <w:rFonts w:ascii="Calibri" w:hAnsi="Calibri"/>
                      <w:spacing w:val="-5"/>
                      <w:sz w:val="19"/>
                    </w:rPr>
                    <w:t> </w:t>
                  </w:r>
                  <w:r>
                    <w:rPr>
                      <w:rFonts w:ascii="Calibri" w:hAnsi="Calibri"/>
                      <w:sz w:val="19"/>
                    </w:rPr>
                    <w:t>chán</w:t>
                  </w:r>
                  <w:r>
                    <w:rPr>
                      <w:rFonts w:ascii="Calibri" w:hAnsi="Calibri"/>
                      <w:spacing w:val="-4"/>
                      <w:sz w:val="19"/>
                    </w:rPr>
                    <w:t> </w:t>
                  </w:r>
                  <w:r>
                    <w:rPr>
                      <w:rFonts w:ascii="Calibri" w:hAnsi="Calibri"/>
                      <w:sz w:val="19"/>
                    </w:rPr>
                    <w:t>ăn,</w:t>
                  </w:r>
                  <w:r>
                    <w:rPr>
                      <w:rFonts w:ascii="Calibri" w:hAnsi="Calibri"/>
                      <w:spacing w:val="-5"/>
                      <w:sz w:val="19"/>
                    </w:rPr>
                    <w:t> </w:t>
                  </w:r>
                  <w:r>
                    <w:rPr>
                      <w:rFonts w:ascii="Calibri" w:hAnsi="Calibri"/>
                      <w:sz w:val="19"/>
                    </w:rPr>
                    <w:t>sụt</w:t>
                  </w:r>
                  <w:r>
                    <w:rPr>
                      <w:rFonts w:ascii="Calibri" w:hAnsi="Calibri"/>
                      <w:spacing w:val="-5"/>
                      <w:sz w:val="19"/>
                    </w:rPr>
                    <w:t> </w:t>
                  </w:r>
                  <w:r>
                    <w:rPr>
                      <w:rFonts w:ascii="Calibri" w:hAnsi="Calibri"/>
                      <w:sz w:val="19"/>
                    </w:rPr>
                    <w:t>cân</w:t>
                  </w:r>
                  <w:r>
                    <w:rPr>
                      <w:rFonts w:ascii="Calibri" w:hAnsi="Calibri"/>
                      <w:spacing w:val="-4"/>
                      <w:sz w:val="19"/>
                    </w:rPr>
                    <w:t> </w:t>
                  </w:r>
                  <w:r>
                    <w:rPr>
                      <w:rFonts w:ascii="Calibri" w:hAnsi="Calibri"/>
                      <w:sz w:val="19"/>
                    </w:rPr>
                    <w:t>hoặc</w:t>
                  </w:r>
                  <w:r>
                    <w:rPr>
                      <w:rFonts w:ascii="Calibri" w:hAnsi="Calibri"/>
                      <w:spacing w:val="-5"/>
                      <w:sz w:val="19"/>
                    </w:rPr>
                    <w:t> </w:t>
                  </w:r>
                  <w:r>
                    <w:rPr>
                      <w:rFonts w:ascii="Calibri" w:hAnsi="Calibri"/>
                      <w:spacing w:val="-3"/>
                      <w:sz w:val="19"/>
                    </w:rPr>
                    <w:t>thậm </w:t>
                  </w:r>
                  <w:r>
                    <w:rPr>
                      <w:rFonts w:ascii="Calibri" w:hAnsi="Calibri"/>
                      <w:sz w:val="19"/>
                    </w:rPr>
                    <w:t>chí</w:t>
                  </w:r>
                  <w:r>
                    <w:rPr>
                      <w:rFonts w:ascii="Calibri" w:hAnsi="Calibri"/>
                      <w:spacing w:val="-9"/>
                      <w:sz w:val="19"/>
                    </w:rPr>
                    <w:t> </w:t>
                  </w:r>
                  <w:r>
                    <w:rPr>
                      <w:rFonts w:ascii="Calibri" w:hAnsi="Calibri"/>
                      <w:sz w:val="19"/>
                    </w:rPr>
                    <w:t>khởi</w:t>
                  </w:r>
                  <w:r>
                    <w:rPr>
                      <w:rFonts w:ascii="Calibri" w:hAnsi="Calibri"/>
                      <w:spacing w:val="-8"/>
                      <w:sz w:val="19"/>
                    </w:rPr>
                    <w:t> </w:t>
                  </w:r>
                  <w:r>
                    <w:rPr>
                      <w:rFonts w:ascii="Calibri" w:hAnsi="Calibri"/>
                      <w:sz w:val="19"/>
                    </w:rPr>
                    <w:t>phát</w:t>
                  </w:r>
                  <w:r>
                    <w:rPr>
                      <w:rFonts w:ascii="Calibri" w:hAnsi="Calibri"/>
                      <w:spacing w:val="-8"/>
                      <w:sz w:val="19"/>
                    </w:rPr>
                    <w:t> </w:t>
                  </w:r>
                  <w:r>
                    <w:rPr>
                      <w:rFonts w:ascii="Calibri" w:hAnsi="Calibri"/>
                      <w:sz w:val="19"/>
                    </w:rPr>
                    <w:t>bằng</w:t>
                  </w:r>
                  <w:r>
                    <w:rPr>
                      <w:rFonts w:ascii="Calibri" w:hAnsi="Calibri"/>
                      <w:spacing w:val="-8"/>
                      <w:sz w:val="19"/>
                    </w:rPr>
                    <w:t> </w:t>
                  </w:r>
                  <w:r>
                    <w:rPr>
                      <w:rFonts w:ascii="Calibri" w:hAnsi="Calibri"/>
                      <w:sz w:val="19"/>
                    </w:rPr>
                    <w:t>biến</w:t>
                  </w:r>
                  <w:r>
                    <w:rPr>
                      <w:rFonts w:ascii="Calibri" w:hAnsi="Calibri"/>
                      <w:spacing w:val="-8"/>
                      <w:sz w:val="19"/>
                    </w:rPr>
                    <w:t> </w:t>
                  </w:r>
                  <w:r>
                    <w:rPr>
                      <w:rFonts w:ascii="Calibri" w:hAnsi="Calibri"/>
                      <w:sz w:val="19"/>
                    </w:rPr>
                    <w:t>chứng</w:t>
                  </w:r>
                  <w:r>
                    <w:rPr>
                      <w:rFonts w:ascii="Calibri" w:hAnsi="Calibri"/>
                      <w:spacing w:val="-8"/>
                      <w:sz w:val="19"/>
                    </w:rPr>
                    <w:t> </w:t>
                  </w:r>
                  <w:r>
                    <w:rPr>
                      <w:rFonts w:ascii="Calibri" w:hAnsi="Calibri"/>
                      <w:sz w:val="19"/>
                    </w:rPr>
                    <w:t>nặng</w:t>
                  </w:r>
                  <w:r>
                    <w:rPr>
                      <w:rFonts w:ascii="Calibri" w:hAnsi="Calibri"/>
                      <w:spacing w:val="-8"/>
                      <w:sz w:val="19"/>
                    </w:rPr>
                    <w:t> </w:t>
                  </w:r>
                  <w:r>
                    <w:rPr>
                      <w:rFonts w:ascii="Calibri" w:hAnsi="Calibri"/>
                      <w:sz w:val="19"/>
                    </w:rPr>
                    <w:t>như</w:t>
                  </w:r>
                  <w:r>
                    <w:rPr>
                      <w:rFonts w:ascii="Calibri" w:hAnsi="Calibri"/>
                      <w:spacing w:val="-8"/>
                      <w:sz w:val="19"/>
                    </w:rPr>
                    <w:t> </w:t>
                  </w:r>
                  <w:r>
                    <w:rPr>
                      <w:rFonts w:ascii="Calibri" w:hAnsi="Calibri"/>
                      <w:sz w:val="19"/>
                    </w:rPr>
                    <w:t>xuất</w:t>
                  </w:r>
                  <w:r>
                    <w:rPr>
                      <w:rFonts w:ascii="Calibri" w:hAnsi="Calibri"/>
                      <w:spacing w:val="-8"/>
                      <w:sz w:val="19"/>
                    </w:rPr>
                    <w:t> </w:t>
                  </w:r>
                  <w:r>
                    <w:rPr>
                      <w:rFonts w:ascii="Calibri" w:hAnsi="Calibri"/>
                      <w:sz w:val="19"/>
                    </w:rPr>
                    <w:t>huyết,</w:t>
                  </w:r>
                  <w:r>
                    <w:rPr>
                      <w:rFonts w:ascii="Calibri" w:hAnsi="Calibri"/>
                      <w:spacing w:val="-8"/>
                      <w:sz w:val="19"/>
                    </w:rPr>
                    <w:t> </w:t>
                  </w:r>
                  <w:r>
                    <w:rPr>
                      <w:rFonts w:ascii="Calibri" w:hAnsi="Calibri"/>
                      <w:sz w:val="19"/>
                    </w:rPr>
                    <w:t>thủng</w:t>
                  </w:r>
                  <w:r>
                    <w:rPr>
                      <w:rFonts w:ascii="Calibri" w:hAnsi="Calibri"/>
                      <w:spacing w:val="-8"/>
                      <w:sz w:val="19"/>
                    </w:rPr>
                    <w:t> </w:t>
                  </w:r>
                  <w:r>
                    <w:rPr>
                      <w:rFonts w:ascii="Calibri" w:hAnsi="Calibri"/>
                      <w:sz w:val="19"/>
                    </w:rPr>
                    <w:t>dạ</w:t>
                  </w:r>
                  <w:r>
                    <w:rPr>
                      <w:rFonts w:ascii="Calibri" w:hAnsi="Calibri"/>
                      <w:spacing w:val="-8"/>
                      <w:sz w:val="19"/>
                    </w:rPr>
                    <w:t> </w:t>
                  </w:r>
                  <w:r>
                    <w:rPr>
                      <w:rFonts w:ascii="Calibri" w:hAnsi="Calibri"/>
                      <w:sz w:val="19"/>
                    </w:rPr>
                    <w:t>dày.</w:t>
                  </w:r>
                  <w:r>
                    <w:rPr>
                      <w:rFonts w:ascii="Calibri" w:hAnsi="Calibri"/>
                      <w:spacing w:val="5"/>
                      <w:sz w:val="19"/>
                    </w:rPr>
                    <w:t> </w:t>
                  </w:r>
                  <w:r>
                    <w:rPr>
                      <w:rFonts w:ascii="Calibri" w:hAnsi="Calibri"/>
                      <w:sz w:val="19"/>
                    </w:rPr>
                    <w:t>Nội</w:t>
                  </w:r>
                  <w:r>
                    <w:rPr>
                      <w:rFonts w:ascii="Calibri" w:hAnsi="Calibri"/>
                      <w:spacing w:val="-8"/>
                      <w:sz w:val="19"/>
                    </w:rPr>
                    <w:t> </w:t>
                  </w:r>
                  <w:r>
                    <w:rPr>
                      <w:rFonts w:ascii="Calibri" w:hAnsi="Calibri"/>
                      <w:sz w:val="19"/>
                    </w:rPr>
                    <w:t>soi</w:t>
                  </w:r>
                  <w:r>
                    <w:rPr>
                      <w:rFonts w:ascii="Calibri" w:hAnsi="Calibri"/>
                      <w:spacing w:val="-8"/>
                      <w:sz w:val="19"/>
                    </w:rPr>
                    <w:t> </w:t>
                  </w:r>
                  <w:r>
                    <w:rPr>
                      <w:rFonts w:ascii="Calibri" w:hAnsi="Calibri"/>
                      <w:sz w:val="19"/>
                    </w:rPr>
                    <w:t>tiêu</w:t>
                  </w:r>
                  <w:r>
                    <w:rPr>
                      <w:rFonts w:ascii="Calibri" w:hAnsi="Calibri"/>
                      <w:spacing w:val="-9"/>
                      <w:sz w:val="19"/>
                    </w:rPr>
                    <w:t> </w:t>
                  </w:r>
                  <w:r>
                    <w:rPr>
                      <w:rFonts w:ascii="Calibri" w:hAnsi="Calibri"/>
                      <w:sz w:val="19"/>
                    </w:rPr>
                    <w:t>hóa</w:t>
                  </w:r>
                  <w:r>
                    <w:rPr>
                      <w:rFonts w:ascii="Calibri" w:hAnsi="Calibri"/>
                      <w:spacing w:val="-8"/>
                      <w:sz w:val="19"/>
                    </w:rPr>
                    <w:t> </w:t>
                  </w:r>
                  <w:r>
                    <w:rPr>
                      <w:rFonts w:ascii="Calibri" w:hAnsi="Calibri"/>
                      <w:sz w:val="19"/>
                    </w:rPr>
                    <w:t>trên</w:t>
                  </w:r>
                  <w:r>
                    <w:rPr>
                      <w:rFonts w:ascii="Calibri" w:hAnsi="Calibri"/>
                      <w:spacing w:val="-8"/>
                      <w:sz w:val="19"/>
                    </w:rPr>
                    <w:t> </w:t>
                  </w:r>
                  <w:r>
                    <w:rPr>
                      <w:rFonts w:ascii="Calibri" w:hAnsi="Calibri"/>
                      <w:sz w:val="19"/>
                    </w:rPr>
                    <w:t>kèm</w:t>
                  </w:r>
                  <w:r>
                    <w:rPr>
                      <w:rFonts w:ascii="Calibri" w:hAnsi="Calibri"/>
                      <w:spacing w:val="-8"/>
                      <w:sz w:val="19"/>
                    </w:rPr>
                    <w:t> </w:t>
                  </w:r>
                  <w:r>
                    <w:rPr>
                      <w:rFonts w:ascii="Calibri" w:hAnsi="Calibri"/>
                      <w:sz w:val="19"/>
                    </w:rPr>
                    <w:t>sinh thiết</w:t>
                  </w:r>
                  <w:r>
                    <w:rPr>
                      <w:rFonts w:ascii="Calibri" w:hAnsi="Calibri"/>
                      <w:spacing w:val="-9"/>
                      <w:sz w:val="19"/>
                    </w:rPr>
                    <w:t> </w:t>
                  </w:r>
                  <w:r>
                    <w:rPr>
                      <w:rFonts w:ascii="Calibri" w:hAnsi="Calibri"/>
                      <w:sz w:val="19"/>
                    </w:rPr>
                    <w:t>theo</w:t>
                  </w:r>
                  <w:r>
                    <w:rPr>
                      <w:rFonts w:ascii="Calibri" w:hAnsi="Calibri"/>
                      <w:spacing w:val="-8"/>
                      <w:sz w:val="19"/>
                    </w:rPr>
                    <w:t> </w:t>
                  </w:r>
                  <w:r>
                    <w:rPr>
                      <w:rFonts w:ascii="Calibri" w:hAnsi="Calibri"/>
                      <w:sz w:val="19"/>
                    </w:rPr>
                    <w:t>hệ</w:t>
                  </w:r>
                  <w:r>
                    <w:rPr>
                      <w:rFonts w:ascii="Calibri" w:hAnsi="Calibri"/>
                      <w:spacing w:val="-8"/>
                      <w:sz w:val="19"/>
                    </w:rPr>
                    <w:t> </w:t>
                  </w:r>
                  <w:r>
                    <w:rPr>
                      <w:rFonts w:ascii="Calibri" w:hAnsi="Calibri"/>
                      <w:sz w:val="19"/>
                    </w:rPr>
                    <w:t>thống</w:t>
                  </w:r>
                  <w:r>
                    <w:rPr>
                      <w:rFonts w:ascii="Calibri" w:hAnsi="Calibri"/>
                      <w:spacing w:val="-9"/>
                      <w:sz w:val="19"/>
                    </w:rPr>
                    <w:t> </w:t>
                  </w:r>
                  <w:r>
                    <w:rPr>
                      <w:rFonts w:ascii="Calibri" w:hAnsi="Calibri"/>
                      <w:sz w:val="19"/>
                    </w:rPr>
                    <w:t>Sydney</w:t>
                  </w:r>
                  <w:r>
                    <w:rPr>
                      <w:rFonts w:ascii="Calibri" w:hAnsi="Calibri"/>
                      <w:spacing w:val="-8"/>
                      <w:sz w:val="19"/>
                    </w:rPr>
                    <w:t> </w:t>
                  </w:r>
                  <w:r>
                    <w:rPr>
                      <w:rFonts w:ascii="Calibri" w:hAnsi="Calibri"/>
                      <w:sz w:val="19"/>
                    </w:rPr>
                    <w:t>cải</w:t>
                  </w:r>
                  <w:r>
                    <w:rPr>
                      <w:rFonts w:ascii="Calibri" w:hAnsi="Calibri"/>
                      <w:spacing w:val="-8"/>
                      <w:sz w:val="19"/>
                    </w:rPr>
                    <w:t> </w:t>
                  </w:r>
                  <w:r>
                    <w:rPr>
                      <w:rFonts w:ascii="Calibri" w:hAnsi="Calibri"/>
                      <w:sz w:val="19"/>
                    </w:rPr>
                    <w:t>tiến</w:t>
                  </w:r>
                  <w:r>
                    <w:rPr>
                      <w:rFonts w:ascii="Calibri" w:hAnsi="Calibri"/>
                      <w:spacing w:val="-9"/>
                      <w:sz w:val="19"/>
                    </w:rPr>
                    <w:t> </w:t>
                  </w:r>
                  <w:r>
                    <w:rPr>
                      <w:rFonts w:ascii="Calibri" w:hAnsi="Calibri"/>
                      <w:sz w:val="19"/>
                    </w:rPr>
                    <w:t>được</w:t>
                  </w:r>
                  <w:r>
                    <w:rPr>
                      <w:rFonts w:ascii="Calibri" w:hAnsi="Calibri"/>
                      <w:spacing w:val="-8"/>
                      <w:sz w:val="19"/>
                    </w:rPr>
                    <w:t> </w:t>
                  </w:r>
                  <w:r>
                    <w:rPr>
                      <w:rFonts w:ascii="Calibri" w:hAnsi="Calibri"/>
                      <w:sz w:val="19"/>
                    </w:rPr>
                    <w:t>coi</w:t>
                  </w:r>
                  <w:r>
                    <w:rPr>
                      <w:rFonts w:ascii="Calibri" w:hAnsi="Calibri"/>
                      <w:spacing w:val="-9"/>
                      <w:sz w:val="19"/>
                    </w:rPr>
                    <w:t> </w:t>
                  </w:r>
                  <w:r>
                    <w:rPr>
                      <w:rFonts w:ascii="Calibri" w:hAnsi="Calibri"/>
                      <w:sz w:val="19"/>
                    </w:rPr>
                    <w:t>là</w:t>
                  </w:r>
                  <w:r>
                    <w:rPr>
                      <w:rFonts w:ascii="Calibri" w:hAnsi="Calibri"/>
                      <w:spacing w:val="-7"/>
                      <w:sz w:val="19"/>
                    </w:rPr>
                    <w:t> </w:t>
                  </w:r>
                  <w:r>
                    <w:rPr>
                      <w:rFonts w:ascii="Calibri" w:hAnsi="Calibri"/>
                      <w:sz w:val="19"/>
                    </w:rPr>
                    <w:t>tiêu</w:t>
                  </w:r>
                  <w:r>
                    <w:rPr>
                      <w:rFonts w:ascii="Calibri" w:hAnsi="Calibri"/>
                      <w:spacing w:val="-9"/>
                      <w:sz w:val="19"/>
                    </w:rPr>
                    <w:t> </w:t>
                  </w:r>
                  <w:r>
                    <w:rPr>
                      <w:rFonts w:ascii="Calibri" w:hAnsi="Calibri"/>
                      <w:sz w:val="19"/>
                    </w:rPr>
                    <w:t>chuẩn</w:t>
                  </w:r>
                  <w:r>
                    <w:rPr>
                      <w:rFonts w:ascii="Calibri" w:hAnsi="Calibri"/>
                      <w:spacing w:val="-8"/>
                      <w:sz w:val="19"/>
                    </w:rPr>
                    <w:t> </w:t>
                  </w:r>
                  <w:r>
                    <w:rPr>
                      <w:rFonts w:ascii="Calibri" w:hAnsi="Calibri"/>
                      <w:sz w:val="19"/>
                    </w:rPr>
                    <w:t>vàng</w:t>
                  </w:r>
                  <w:r>
                    <w:rPr>
                      <w:rFonts w:ascii="Calibri" w:hAnsi="Calibri"/>
                      <w:spacing w:val="-9"/>
                      <w:sz w:val="19"/>
                    </w:rPr>
                    <w:t> </w:t>
                  </w:r>
                  <w:r>
                    <w:rPr>
                      <w:rFonts w:ascii="Calibri" w:hAnsi="Calibri"/>
                      <w:sz w:val="19"/>
                    </w:rPr>
                    <w:t>để</w:t>
                  </w:r>
                  <w:r>
                    <w:rPr>
                      <w:rFonts w:ascii="Calibri" w:hAnsi="Calibri"/>
                      <w:spacing w:val="-8"/>
                      <w:sz w:val="19"/>
                    </w:rPr>
                    <w:t> </w:t>
                  </w:r>
                  <w:r>
                    <w:rPr>
                      <w:rFonts w:ascii="Calibri" w:hAnsi="Calibri"/>
                      <w:sz w:val="19"/>
                    </w:rPr>
                    <w:t>xác</w:t>
                  </w:r>
                  <w:r>
                    <w:rPr>
                      <w:rFonts w:ascii="Calibri" w:hAnsi="Calibri"/>
                      <w:spacing w:val="-8"/>
                      <w:sz w:val="19"/>
                    </w:rPr>
                    <w:t> </w:t>
                  </w:r>
                  <w:r>
                    <w:rPr>
                      <w:rFonts w:ascii="Calibri" w:hAnsi="Calibri"/>
                      <w:sz w:val="19"/>
                    </w:rPr>
                    <w:t>định</w:t>
                  </w:r>
                  <w:r>
                    <w:rPr>
                      <w:rFonts w:ascii="Calibri" w:hAnsi="Calibri"/>
                      <w:spacing w:val="-9"/>
                      <w:sz w:val="19"/>
                    </w:rPr>
                    <w:t> </w:t>
                  </w:r>
                  <w:r>
                    <w:rPr>
                      <w:rFonts w:ascii="Calibri" w:hAnsi="Calibri"/>
                      <w:sz w:val="19"/>
                    </w:rPr>
                    <w:t>vị</w:t>
                  </w:r>
                  <w:r>
                    <w:rPr>
                      <w:rFonts w:ascii="Calibri" w:hAnsi="Calibri"/>
                      <w:spacing w:val="-8"/>
                      <w:sz w:val="19"/>
                    </w:rPr>
                    <w:t> </w:t>
                  </w:r>
                  <w:r>
                    <w:rPr>
                      <w:rFonts w:ascii="Calibri" w:hAnsi="Calibri"/>
                      <w:sz w:val="19"/>
                    </w:rPr>
                    <w:t>trí</w:t>
                  </w:r>
                  <w:r>
                    <w:rPr>
                      <w:rFonts w:ascii="Calibri" w:hAnsi="Calibri"/>
                      <w:spacing w:val="-8"/>
                      <w:sz w:val="19"/>
                    </w:rPr>
                    <w:t> </w:t>
                  </w:r>
                  <w:r>
                    <w:rPr>
                      <w:rFonts w:ascii="Calibri" w:hAnsi="Calibri"/>
                      <w:sz w:val="19"/>
                    </w:rPr>
                    <w:t>loét,</w:t>
                  </w:r>
                  <w:r>
                    <w:rPr>
                      <w:rFonts w:ascii="Calibri" w:hAnsi="Calibri"/>
                      <w:spacing w:val="-9"/>
                      <w:sz w:val="19"/>
                    </w:rPr>
                    <w:t> </w:t>
                  </w:r>
                  <w:r>
                    <w:rPr>
                      <w:rFonts w:ascii="Calibri" w:hAnsi="Calibri"/>
                      <w:sz w:val="19"/>
                    </w:rPr>
                    <w:t>loại</w:t>
                  </w:r>
                  <w:r>
                    <w:rPr>
                      <w:rFonts w:ascii="Calibri" w:hAnsi="Calibri"/>
                      <w:spacing w:val="-7"/>
                      <w:sz w:val="19"/>
                    </w:rPr>
                    <w:t> </w:t>
                  </w:r>
                  <w:r>
                    <w:rPr>
                      <w:rFonts w:ascii="Calibri" w:hAnsi="Calibri"/>
                      <w:sz w:val="19"/>
                    </w:rPr>
                    <w:t>trừ</w:t>
                  </w:r>
                  <w:r>
                    <w:rPr>
                      <w:rFonts w:ascii="Calibri" w:hAnsi="Calibri"/>
                      <w:spacing w:val="-9"/>
                      <w:sz w:val="19"/>
                    </w:rPr>
                    <w:t> </w:t>
                  </w:r>
                  <w:r>
                    <w:rPr>
                      <w:rFonts w:ascii="Calibri" w:hAnsi="Calibri"/>
                      <w:sz w:val="19"/>
                    </w:rPr>
                    <w:t>ung thư</w:t>
                  </w:r>
                  <w:r>
                    <w:rPr>
                      <w:rFonts w:ascii="Calibri" w:hAnsi="Calibri"/>
                      <w:spacing w:val="-9"/>
                      <w:sz w:val="19"/>
                    </w:rPr>
                    <w:t> </w:t>
                  </w:r>
                  <w:r>
                    <w:rPr>
                      <w:rFonts w:ascii="Calibri" w:hAnsi="Calibri"/>
                      <w:sz w:val="19"/>
                    </w:rPr>
                    <w:t>và</w:t>
                  </w:r>
                  <w:r>
                    <w:rPr>
                      <w:rFonts w:ascii="Calibri" w:hAnsi="Calibri"/>
                      <w:spacing w:val="-9"/>
                      <w:sz w:val="19"/>
                    </w:rPr>
                    <w:t> </w:t>
                  </w:r>
                  <w:r>
                    <w:rPr>
                      <w:rFonts w:ascii="Calibri" w:hAnsi="Calibri"/>
                      <w:sz w:val="19"/>
                    </w:rPr>
                    <w:t>đánh</w:t>
                  </w:r>
                  <w:r>
                    <w:rPr>
                      <w:rFonts w:ascii="Calibri" w:hAnsi="Calibri"/>
                      <w:spacing w:val="-8"/>
                      <w:sz w:val="19"/>
                    </w:rPr>
                    <w:t> </w:t>
                  </w:r>
                  <w:r>
                    <w:rPr>
                      <w:rFonts w:ascii="Calibri" w:hAnsi="Calibri"/>
                      <w:sz w:val="19"/>
                    </w:rPr>
                    <w:t>giá</w:t>
                  </w:r>
                  <w:r>
                    <w:rPr>
                      <w:rFonts w:ascii="Calibri" w:hAnsi="Calibri"/>
                      <w:spacing w:val="-9"/>
                      <w:sz w:val="19"/>
                    </w:rPr>
                    <w:t> </w:t>
                  </w:r>
                  <w:r>
                    <w:rPr>
                      <w:rFonts w:ascii="Calibri" w:hAnsi="Calibri"/>
                      <w:sz w:val="19"/>
                    </w:rPr>
                    <w:t>tình</w:t>
                  </w:r>
                  <w:r>
                    <w:rPr>
                      <w:rFonts w:ascii="Calibri" w:hAnsi="Calibri"/>
                      <w:spacing w:val="-8"/>
                      <w:sz w:val="19"/>
                    </w:rPr>
                    <w:t> </w:t>
                  </w:r>
                  <w:r>
                    <w:rPr>
                      <w:rFonts w:ascii="Calibri" w:hAnsi="Calibri"/>
                      <w:sz w:val="19"/>
                    </w:rPr>
                    <w:t>trạng</w:t>
                  </w:r>
                  <w:r>
                    <w:rPr>
                      <w:rFonts w:ascii="Calibri" w:hAnsi="Calibri"/>
                      <w:spacing w:val="-9"/>
                      <w:sz w:val="19"/>
                    </w:rPr>
                    <w:t> </w:t>
                  </w:r>
                  <w:r>
                    <w:rPr>
                      <w:rFonts w:ascii="Calibri" w:hAnsi="Calibri"/>
                      <w:sz w:val="19"/>
                    </w:rPr>
                    <w:t>nhiễm</w:t>
                  </w:r>
                  <w:r>
                    <w:rPr>
                      <w:rFonts w:ascii="Calibri" w:hAnsi="Calibri"/>
                      <w:spacing w:val="-8"/>
                      <w:sz w:val="19"/>
                    </w:rPr>
                    <w:t> </w:t>
                  </w:r>
                  <w:r>
                    <w:rPr>
                      <w:rFonts w:ascii="Calibri" w:hAnsi="Calibri"/>
                      <w:sz w:val="19"/>
                    </w:rPr>
                    <w:t>H.</w:t>
                  </w:r>
                  <w:r>
                    <w:rPr>
                      <w:rFonts w:ascii="Calibri" w:hAnsi="Calibri"/>
                      <w:spacing w:val="-9"/>
                      <w:sz w:val="19"/>
                    </w:rPr>
                    <w:t> </w:t>
                  </w:r>
                  <w:r>
                    <w:rPr>
                      <w:rFonts w:ascii="Calibri" w:hAnsi="Calibri"/>
                      <w:sz w:val="19"/>
                    </w:rPr>
                    <w:t>pylori.</w:t>
                  </w:r>
                  <w:r>
                    <w:rPr>
                      <w:rFonts w:ascii="Calibri" w:hAnsi="Calibri"/>
                      <w:spacing w:val="5"/>
                      <w:sz w:val="19"/>
                    </w:rPr>
                    <w:t> </w:t>
                  </w:r>
                  <w:r>
                    <w:rPr>
                      <w:rFonts w:ascii="Calibri" w:hAnsi="Calibri"/>
                      <w:sz w:val="19"/>
                    </w:rPr>
                    <w:t>Chiến</w:t>
                  </w:r>
                  <w:r>
                    <w:rPr>
                      <w:rFonts w:ascii="Calibri" w:hAnsi="Calibri"/>
                      <w:spacing w:val="-9"/>
                      <w:sz w:val="19"/>
                    </w:rPr>
                    <w:t> </w:t>
                  </w:r>
                  <w:r>
                    <w:rPr>
                      <w:rFonts w:ascii="Calibri" w:hAnsi="Calibri"/>
                      <w:sz w:val="19"/>
                    </w:rPr>
                    <w:t>lược</w:t>
                  </w:r>
                  <w:r>
                    <w:rPr>
                      <w:rFonts w:ascii="Calibri" w:hAnsi="Calibri"/>
                      <w:spacing w:val="-9"/>
                      <w:sz w:val="19"/>
                    </w:rPr>
                    <w:t> </w:t>
                  </w:r>
                  <w:r>
                    <w:rPr>
                      <w:rFonts w:ascii="Calibri" w:hAnsi="Calibri"/>
                      <w:sz w:val="19"/>
                    </w:rPr>
                    <w:t>điều</w:t>
                  </w:r>
                  <w:r>
                    <w:rPr>
                      <w:rFonts w:ascii="Calibri" w:hAnsi="Calibri"/>
                      <w:spacing w:val="-8"/>
                      <w:sz w:val="19"/>
                    </w:rPr>
                    <w:t> </w:t>
                  </w:r>
                  <w:r>
                    <w:rPr>
                      <w:rFonts w:ascii="Calibri" w:hAnsi="Calibri"/>
                      <w:sz w:val="19"/>
                    </w:rPr>
                    <w:t>trị</w:t>
                  </w:r>
                  <w:r>
                    <w:rPr>
                      <w:rFonts w:ascii="Calibri" w:hAnsi="Calibri"/>
                      <w:spacing w:val="-9"/>
                      <w:sz w:val="19"/>
                    </w:rPr>
                    <w:t> </w:t>
                  </w:r>
                  <w:r>
                    <w:rPr>
                      <w:rFonts w:ascii="Calibri" w:hAnsi="Calibri"/>
                      <w:sz w:val="19"/>
                    </w:rPr>
                    <w:t>cần</w:t>
                  </w:r>
                  <w:r>
                    <w:rPr>
                      <w:rFonts w:ascii="Calibri" w:hAnsi="Calibri"/>
                      <w:spacing w:val="-8"/>
                      <w:sz w:val="19"/>
                    </w:rPr>
                    <w:t> </w:t>
                  </w:r>
                  <w:r>
                    <w:rPr>
                      <w:rFonts w:ascii="Calibri" w:hAnsi="Calibri"/>
                      <w:sz w:val="19"/>
                    </w:rPr>
                    <w:t>được</w:t>
                  </w:r>
                  <w:r>
                    <w:rPr>
                      <w:rFonts w:ascii="Calibri" w:hAnsi="Calibri"/>
                      <w:spacing w:val="-9"/>
                      <w:sz w:val="19"/>
                    </w:rPr>
                    <w:t> </w:t>
                  </w:r>
                  <w:r>
                    <w:rPr>
                      <w:rFonts w:ascii="Calibri" w:hAnsi="Calibri"/>
                      <w:sz w:val="19"/>
                    </w:rPr>
                    <w:t>cá</w:t>
                  </w:r>
                  <w:r>
                    <w:rPr>
                      <w:rFonts w:ascii="Calibri" w:hAnsi="Calibri"/>
                      <w:spacing w:val="-8"/>
                      <w:sz w:val="19"/>
                    </w:rPr>
                    <w:t> </w:t>
                  </w:r>
                  <w:r>
                    <w:rPr>
                      <w:rFonts w:ascii="Calibri" w:hAnsi="Calibri"/>
                      <w:sz w:val="19"/>
                    </w:rPr>
                    <w:t>thể</w:t>
                  </w:r>
                  <w:r>
                    <w:rPr>
                      <w:rFonts w:ascii="Calibri" w:hAnsi="Calibri"/>
                      <w:spacing w:val="-9"/>
                      <w:sz w:val="19"/>
                    </w:rPr>
                    <w:t> </w:t>
                  </w:r>
                  <w:r>
                    <w:rPr>
                      <w:rFonts w:ascii="Calibri" w:hAnsi="Calibri"/>
                      <w:sz w:val="19"/>
                    </w:rPr>
                    <w:t>hóa</w:t>
                  </w:r>
                  <w:r>
                    <w:rPr>
                      <w:rFonts w:ascii="Calibri" w:hAnsi="Calibri"/>
                      <w:spacing w:val="-9"/>
                      <w:sz w:val="19"/>
                    </w:rPr>
                    <w:t> </w:t>
                  </w:r>
                  <w:r>
                    <w:rPr>
                      <w:rFonts w:ascii="Calibri" w:hAnsi="Calibri"/>
                      <w:sz w:val="19"/>
                    </w:rPr>
                    <w:t>một</w:t>
                  </w:r>
                  <w:r>
                    <w:rPr>
                      <w:rFonts w:ascii="Calibri" w:hAnsi="Calibri"/>
                      <w:spacing w:val="-8"/>
                      <w:sz w:val="19"/>
                    </w:rPr>
                    <w:t> </w:t>
                  </w:r>
                  <w:r>
                    <w:rPr>
                      <w:rFonts w:ascii="Calibri" w:hAnsi="Calibri"/>
                      <w:sz w:val="19"/>
                    </w:rPr>
                    <w:t>cách</w:t>
                  </w:r>
                  <w:r>
                    <w:rPr>
                      <w:rFonts w:ascii="Calibri" w:hAnsi="Calibri"/>
                      <w:spacing w:val="-9"/>
                      <w:sz w:val="19"/>
                    </w:rPr>
                    <w:t> </w:t>
                  </w:r>
                  <w:r>
                    <w:rPr>
                      <w:rFonts w:ascii="Calibri" w:hAnsi="Calibri"/>
                      <w:sz w:val="19"/>
                    </w:rPr>
                    <w:t>chặt chẽ.</w:t>
                  </w:r>
                  <w:r>
                    <w:rPr>
                      <w:rFonts w:ascii="Calibri" w:hAnsi="Calibri"/>
                      <w:spacing w:val="2"/>
                      <w:sz w:val="19"/>
                    </w:rPr>
                    <w:t> </w:t>
                  </w:r>
                  <w:r>
                    <w:rPr>
                      <w:rFonts w:ascii="Calibri" w:hAnsi="Calibri"/>
                      <w:sz w:val="19"/>
                    </w:rPr>
                    <w:t>Đối</w:t>
                  </w:r>
                  <w:r>
                    <w:rPr>
                      <w:rFonts w:ascii="Calibri" w:hAnsi="Calibri"/>
                      <w:spacing w:val="-11"/>
                      <w:sz w:val="19"/>
                    </w:rPr>
                    <w:t> </w:t>
                  </w:r>
                  <w:r>
                    <w:rPr>
                      <w:rFonts w:ascii="Calibri" w:hAnsi="Calibri"/>
                      <w:sz w:val="19"/>
                    </w:rPr>
                    <w:t>với</w:t>
                  </w:r>
                  <w:r>
                    <w:rPr>
                      <w:rFonts w:ascii="Calibri" w:hAnsi="Calibri"/>
                      <w:spacing w:val="-12"/>
                      <w:sz w:val="19"/>
                    </w:rPr>
                    <w:t> </w:t>
                  </w:r>
                  <w:r>
                    <w:rPr>
                      <w:rFonts w:ascii="Calibri" w:hAnsi="Calibri"/>
                      <w:sz w:val="19"/>
                    </w:rPr>
                    <w:t>loét</w:t>
                  </w:r>
                  <w:r>
                    <w:rPr>
                      <w:rFonts w:ascii="Calibri" w:hAnsi="Calibri"/>
                      <w:spacing w:val="-12"/>
                      <w:sz w:val="19"/>
                    </w:rPr>
                    <w:t> </w:t>
                  </w:r>
                  <w:r>
                    <w:rPr>
                      <w:rFonts w:ascii="Calibri" w:hAnsi="Calibri"/>
                      <w:sz w:val="19"/>
                    </w:rPr>
                    <w:t>do</w:t>
                  </w:r>
                  <w:r>
                    <w:rPr>
                      <w:rFonts w:ascii="Calibri" w:hAnsi="Calibri"/>
                      <w:spacing w:val="-12"/>
                      <w:sz w:val="19"/>
                    </w:rPr>
                    <w:t> </w:t>
                  </w:r>
                  <w:r>
                    <w:rPr>
                      <w:rFonts w:ascii="Calibri" w:hAnsi="Calibri"/>
                      <w:sz w:val="19"/>
                    </w:rPr>
                    <w:t>H.</w:t>
                  </w:r>
                  <w:r>
                    <w:rPr>
                      <w:rFonts w:ascii="Calibri" w:hAnsi="Calibri"/>
                      <w:spacing w:val="-12"/>
                      <w:sz w:val="19"/>
                    </w:rPr>
                    <w:t> </w:t>
                  </w:r>
                  <w:r>
                    <w:rPr>
                      <w:rFonts w:ascii="Calibri" w:hAnsi="Calibri"/>
                      <w:sz w:val="19"/>
                    </w:rPr>
                    <w:t>pylori,</w:t>
                  </w:r>
                  <w:r>
                    <w:rPr>
                      <w:rFonts w:ascii="Calibri" w:hAnsi="Calibri"/>
                      <w:spacing w:val="-11"/>
                      <w:sz w:val="19"/>
                    </w:rPr>
                    <w:t> </w:t>
                  </w:r>
                  <w:r>
                    <w:rPr>
                      <w:rFonts w:ascii="Calibri" w:hAnsi="Calibri"/>
                      <w:sz w:val="19"/>
                    </w:rPr>
                    <w:t>các</w:t>
                  </w:r>
                  <w:r>
                    <w:rPr>
                      <w:rFonts w:ascii="Calibri" w:hAnsi="Calibri"/>
                      <w:spacing w:val="-11"/>
                      <w:sz w:val="19"/>
                    </w:rPr>
                    <w:t> </w:t>
                  </w:r>
                  <w:r>
                    <w:rPr>
                      <w:rFonts w:ascii="Calibri" w:hAnsi="Calibri"/>
                      <w:sz w:val="19"/>
                    </w:rPr>
                    <w:t>phác</w:t>
                  </w:r>
                  <w:r>
                    <w:rPr>
                      <w:rFonts w:ascii="Calibri" w:hAnsi="Calibri"/>
                      <w:spacing w:val="-12"/>
                      <w:sz w:val="19"/>
                    </w:rPr>
                    <w:t> </w:t>
                  </w:r>
                  <w:r>
                    <w:rPr>
                      <w:rFonts w:ascii="Calibri" w:hAnsi="Calibri"/>
                      <w:sz w:val="19"/>
                    </w:rPr>
                    <w:t>đồ</w:t>
                  </w:r>
                  <w:r>
                    <w:rPr>
                      <w:rFonts w:ascii="Calibri" w:hAnsi="Calibri"/>
                      <w:spacing w:val="-12"/>
                      <w:sz w:val="19"/>
                    </w:rPr>
                    <w:t> </w:t>
                  </w:r>
                  <w:r>
                    <w:rPr>
                      <w:rFonts w:ascii="Calibri" w:hAnsi="Calibri"/>
                      <w:sz w:val="19"/>
                    </w:rPr>
                    <w:t>mới</w:t>
                  </w:r>
                  <w:r>
                    <w:rPr>
                      <w:rFonts w:ascii="Calibri" w:hAnsi="Calibri"/>
                      <w:spacing w:val="-12"/>
                      <w:sz w:val="19"/>
                    </w:rPr>
                    <w:t> </w:t>
                  </w:r>
                  <w:r>
                    <w:rPr>
                      <w:rFonts w:ascii="Calibri" w:hAnsi="Calibri"/>
                      <w:sz w:val="19"/>
                    </w:rPr>
                    <w:t>như</w:t>
                  </w:r>
                  <w:r>
                    <w:rPr>
                      <w:rFonts w:ascii="Calibri" w:hAnsi="Calibri"/>
                      <w:spacing w:val="-12"/>
                      <w:sz w:val="19"/>
                    </w:rPr>
                    <w:t> </w:t>
                  </w:r>
                  <w:r>
                    <w:rPr>
                      <w:rFonts w:ascii="Calibri" w:hAnsi="Calibri"/>
                      <w:sz w:val="19"/>
                    </w:rPr>
                    <w:t>liệu</w:t>
                  </w:r>
                  <w:r>
                    <w:rPr>
                      <w:rFonts w:ascii="Calibri" w:hAnsi="Calibri"/>
                      <w:spacing w:val="-11"/>
                      <w:sz w:val="19"/>
                    </w:rPr>
                    <w:t> </w:t>
                  </w:r>
                  <w:r>
                    <w:rPr>
                      <w:rFonts w:ascii="Calibri" w:hAnsi="Calibri"/>
                      <w:sz w:val="19"/>
                    </w:rPr>
                    <w:t>pháp</w:t>
                  </w:r>
                  <w:r>
                    <w:rPr>
                      <w:rFonts w:ascii="Calibri" w:hAnsi="Calibri"/>
                      <w:spacing w:val="-12"/>
                      <w:sz w:val="19"/>
                    </w:rPr>
                    <w:t> </w:t>
                  </w:r>
                  <w:r>
                    <w:rPr>
                      <w:rFonts w:ascii="Calibri" w:hAnsi="Calibri"/>
                      <w:sz w:val="19"/>
                    </w:rPr>
                    <w:t>bốn</w:t>
                  </w:r>
                  <w:r>
                    <w:rPr>
                      <w:rFonts w:ascii="Calibri" w:hAnsi="Calibri"/>
                      <w:spacing w:val="-12"/>
                      <w:sz w:val="19"/>
                    </w:rPr>
                    <w:t> </w:t>
                  </w:r>
                  <w:r>
                    <w:rPr>
                      <w:rFonts w:ascii="Calibri" w:hAnsi="Calibri"/>
                      <w:sz w:val="19"/>
                    </w:rPr>
                    <w:t>thuốc</w:t>
                  </w:r>
                  <w:r>
                    <w:rPr>
                      <w:rFonts w:ascii="Calibri" w:hAnsi="Calibri"/>
                      <w:spacing w:val="-12"/>
                      <w:sz w:val="19"/>
                    </w:rPr>
                    <w:t> </w:t>
                  </w:r>
                  <w:r>
                    <w:rPr>
                      <w:rFonts w:ascii="Calibri" w:hAnsi="Calibri"/>
                      <w:sz w:val="19"/>
                    </w:rPr>
                    <w:t>có</w:t>
                  </w:r>
                  <w:r>
                    <w:rPr>
                      <w:rFonts w:ascii="Calibri" w:hAnsi="Calibri"/>
                      <w:spacing w:val="-12"/>
                      <w:sz w:val="19"/>
                    </w:rPr>
                    <w:t> </w:t>
                  </w:r>
                  <w:r>
                    <w:rPr>
                      <w:rFonts w:ascii="Calibri" w:hAnsi="Calibri"/>
                      <w:sz w:val="19"/>
                    </w:rPr>
                    <w:t>Bismuth</w:t>
                  </w:r>
                  <w:r>
                    <w:rPr>
                      <w:rFonts w:ascii="Calibri" w:hAnsi="Calibri"/>
                      <w:spacing w:val="-11"/>
                      <w:sz w:val="19"/>
                    </w:rPr>
                    <w:t> </w:t>
                  </w:r>
                  <w:r>
                    <w:rPr>
                      <w:rFonts w:ascii="Calibri" w:hAnsi="Calibri"/>
                      <w:sz w:val="19"/>
                    </w:rPr>
                    <w:t>hoặc</w:t>
                  </w:r>
                  <w:r>
                    <w:rPr>
                      <w:rFonts w:ascii="Calibri" w:hAnsi="Calibri"/>
                      <w:spacing w:val="-12"/>
                      <w:sz w:val="19"/>
                    </w:rPr>
                    <w:t> </w:t>
                  </w:r>
                  <w:r>
                    <w:rPr>
                      <w:rFonts w:ascii="Calibri" w:hAnsi="Calibri"/>
                      <w:sz w:val="19"/>
                    </w:rPr>
                    <w:t>liệu</w:t>
                  </w:r>
                  <w:r>
                    <w:rPr>
                      <w:rFonts w:ascii="Calibri" w:hAnsi="Calibri"/>
                      <w:spacing w:val="-12"/>
                      <w:sz w:val="19"/>
                    </w:rPr>
                    <w:t> </w:t>
                  </w:r>
                  <w:r>
                    <w:rPr>
                      <w:rFonts w:ascii="Calibri" w:hAnsi="Calibri"/>
                      <w:sz w:val="19"/>
                    </w:rPr>
                    <w:t>pháp sử</w:t>
                  </w:r>
                  <w:r>
                    <w:rPr>
                      <w:rFonts w:ascii="Calibri" w:hAnsi="Calibri"/>
                      <w:spacing w:val="-17"/>
                      <w:sz w:val="19"/>
                    </w:rPr>
                    <w:t> </w:t>
                  </w:r>
                  <w:r>
                    <w:rPr>
                      <w:rFonts w:ascii="Calibri" w:hAnsi="Calibri"/>
                      <w:sz w:val="19"/>
                    </w:rPr>
                    <w:t>dụng</w:t>
                  </w:r>
                  <w:r>
                    <w:rPr>
                      <w:rFonts w:ascii="Calibri" w:hAnsi="Calibri"/>
                      <w:spacing w:val="-17"/>
                      <w:sz w:val="19"/>
                    </w:rPr>
                    <w:t> </w:t>
                  </w:r>
                  <w:r>
                    <w:rPr>
                      <w:rFonts w:ascii="Calibri" w:hAnsi="Calibri"/>
                      <w:sz w:val="19"/>
                    </w:rPr>
                    <w:t>thuốc</w:t>
                  </w:r>
                  <w:r>
                    <w:rPr>
                      <w:rFonts w:ascii="Calibri" w:hAnsi="Calibri"/>
                      <w:spacing w:val="-17"/>
                      <w:sz w:val="19"/>
                    </w:rPr>
                    <w:t> </w:t>
                  </w:r>
                  <w:r>
                    <w:rPr>
                      <w:rFonts w:ascii="Calibri" w:hAnsi="Calibri"/>
                      <w:sz w:val="19"/>
                    </w:rPr>
                    <w:t>ức</w:t>
                  </w:r>
                  <w:r>
                    <w:rPr>
                      <w:rFonts w:ascii="Calibri" w:hAnsi="Calibri"/>
                      <w:spacing w:val="-17"/>
                      <w:sz w:val="19"/>
                    </w:rPr>
                    <w:t> </w:t>
                  </w:r>
                  <w:r>
                    <w:rPr>
                      <w:rFonts w:ascii="Calibri" w:hAnsi="Calibri"/>
                      <w:sz w:val="19"/>
                    </w:rPr>
                    <w:t>chế</w:t>
                  </w:r>
                  <w:r>
                    <w:rPr>
                      <w:rFonts w:ascii="Calibri" w:hAnsi="Calibri"/>
                      <w:spacing w:val="-17"/>
                      <w:sz w:val="19"/>
                    </w:rPr>
                    <w:t> </w:t>
                  </w:r>
                  <w:r>
                    <w:rPr>
                      <w:rFonts w:ascii="Calibri" w:hAnsi="Calibri"/>
                      <w:sz w:val="19"/>
                    </w:rPr>
                    <w:t>kênh</w:t>
                  </w:r>
                  <w:r>
                    <w:rPr>
                      <w:rFonts w:ascii="Calibri" w:hAnsi="Calibri"/>
                      <w:spacing w:val="-17"/>
                      <w:sz w:val="19"/>
                    </w:rPr>
                    <w:t> </w:t>
                  </w:r>
                  <w:r>
                    <w:rPr>
                      <w:rFonts w:ascii="Calibri" w:hAnsi="Calibri"/>
                      <w:sz w:val="19"/>
                    </w:rPr>
                    <w:t>Kali</w:t>
                  </w:r>
                  <w:r>
                    <w:rPr>
                      <w:rFonts w:ascii="Calibri" w:hAnsi="Calibri"/>
                      <w:spacing w:val="-17"/>
                      <w:sz w:val="19"/>
                    </w:rPr>
                    <w:t> </w:t>
                  </w:r>
                  <w:r>
                    <w:rPr>
                      <w:rFonts w:ascii="Calibri" w:hAnsi="Calibri"/>
                      <w:sz w:val="19"/>
                    </w:rPr>
                    <w:t>(P-CAB)</w:t>
                  </w:r>
                  <w:r>
                    <w:rPr>
                      <w:rFonts w:ascii="Calibri" w:hAnsi="Calibri"/>
                      <w:spacing w:val="-17"/>
                      <w:sz w:val="19"/>
                    </w:rPr>
                    <w:t> </w:t>
                  </w:r>
                  <w:r>
                    <w:rPr>
                      <w:rFonts w:ascii="Calibri" w:hAnsi="Calibri"/>
                      <w:sz w:val="19"/>
                    </w:rPr>
                    <w:t>như</w:t>
                  </w:r>
                  <w:r>
                    <w:rPr>
                      <w:rFonts w:ascii="Calibri" w:hAnsi="Calibri"/>
                      <w:spacing w:val="-16"/>
                      <w:sz w:val="19"/>
                    </w:rPr>
                    <w:t> </w:t>
                  </w:r>
                  <w:r>
                    <w:rPr>
                      <w:rFonts w:ascii="Calibri" w:hAnsi="Calibri"/>
                      <w:sz w:val="19"/>
                    </w:rPr>
                    <w:t>Vonoprazan</w:t>
                  </w:r>
                  <w:r>
                    <w:rPr>
                      <w:rFonts w:ascii="Calibri" w:hAnsi="Calibri"/>
                      <w:spacing w:val="-17"/>
                      <w:sz w:val="19"/>
                    </w:rPr>
                    <w:t> </w:t>
                  </w:r>
                  <w:r>
                    <w:rPr>
                      <w:rFonts w:ascii="Calibri" w:hAnsi="Calibri"/>
                      <w:sz w:val="19"/>
                    </w:rPr>
                    <w:t>đang</w:t>
                  </w:r>
                  <w:r>
                    <w:rPr>
                      <w:rFonts w:ascii="Calibri" w:hAnsi="Calibri"/>
                      <w:spacing w:val="-17"/>
                      <w:sz w:val="19"/>
                    </w:rPr>
                    <w:t> </w:t>
                  </w:r>
                  <w:r>
                    <w:rPr>
                      <w:rFonts w:ascii="Calibri" w:hAnsi="Calibri"/>
                      <w:sz w:val="19"/>
                    </w:rPr>
                    <w:t>cho</w:t>
                  </w:r>
                  <w:r>
                    <w:rPr>
                      <w:rFonts w:ascii="Calibri" w:hAnsi="Calibri"/>
                      <w:spacing w:val="-17"/>
                      <w:sz w:val="19"/>
                    </w:rPr>
                    <w:t> </w:t>
                  </w:r>
                  <w:r>
                    <w:rPr>
                      <w:rFonts w:ascii="Calibri" w:hAnsi="Calibri"/>
                      <w:sz w:val="19"/>
                    </w:rPr>
                    <w:t>thấy</w:t>
                  </w:r>
                  <w:r>
                    <w:rPr>
                      <w:rFonts w:ascii="Calibri" w:hAnsi="Calibri"/>
                      <w:spacing w:val="-17"/>
                      <w:sz w:val="19"/>
                    </w:rPr>
                    <w:t> </w:t>
                  </w:r>
                  <w:r>
                    <w:rPr>
                      <w:rFonts w:ascii="Calibri" w:hAnsi="Calibri"/>
                      <w:sz w:val="19"/>
                    </w:rPr>
                    <w:t>hiệu</w:t>
                  </w:r>
                  <w:r>
                    <w:rPr>
                      <w:rFonts w:ascii="Calibri" w:hAnsi="Calibri"/>
                      <w:spacing w:val="-17"/>
                      <w:sz w:val="19"/>
                    </w:rPr>
                    <w:t> </w:t>
                  </w:r>
                  <w:r>
                    <w:rPr>
                      <w:rFonts w:ascii="Calibri" w:hAnsi="Calibri"/>
                      <w:sz w:val="19"/>
                    </w:rPr>
                    <w:t>quả</w:t>
                  </w:r>
                  <w:r>
                    <w:rPr>
                      <w:rFonts w:ascii="Calibri" w:hAnsi="Calibri"/>
                      <w:spacing w:val="-17"/>
                      <w:sz w:val="19"/>
                    </w:rPr>
                    <w:t> </w:t>
                  </w:r>
                  <w:r>
                    <w:rPr>
                      <w:rFonts w:ascii="Calibri" w:hAnsi="Calibri"/>
                      <w:sz w:val="19"/>
                    </w:rPr>
                    <w:t>vượt</w:t>
                  </w:r>
                  <w:r>
                    <w:rPr>
                      <w:rFonts w:ascii="Calibri" w:hAnsi="Calibri"/>
                      <w:spacing w:val="-17"/>
                      <w:sz w:val="19"/>
                    </w:rPr>
                    <w:t> </w:t>
                  </w:r>
                  <w:r>
                    <w:rPr>
                      <w:rFonts w:ascii="Calibri" w:hAnsi="Calibri"/>
                      <w:sz w:val="19"/>
                    </w:rPr>
                    <w:t>trội.</w:t>
                  </w:r>
                  <w:r>
                    <w:rPr>
                      <w:rFonts w:ascii="Calibri" w:hAnsi="Calibri"/>
                      <w:spacing w:val="-4"/>
                      <w:sz w:val="19"/>
                    </w:rPr>
                    <w:t> </w:t>
                  </w:r>
                  <w:r>
                    <w:rPr>
                      <w:rFonts w:ascii="Calibri" w:hAnsi="Calibri"/>
                      <w:sz w:val="19"/>
                    </w:rPr>
                    <w:t>Với</w:t>
                  </w:r>
                  <w:r>
                    <w:rPr>
                      <w:rFonts w:ascii="Calibri" w:hAnsi="Calibri"/>
                      <w:spacing w:val="-17"/>
                      <w:sz w:val="19"/>
                    </w:rPr>
                    <w:t> </w:t>
                  </w:r>
                  <w:r>
                    <w:rPr>
                      <w:rFonts w:ascii="Calibri" w:hAnsi="Calibri"/>
                      <w:spacing w:val="-3"/>
                      <w:sz w:val="19"/>
                    </w:rPr>
                    <w:t>loét </w:t>
                  </w:r>
                  <w:r>
                    <w:rPr>
                      <w:rFonts w:ascii="Calibri" w:hAnsi="Calibri"/>
                      <w:sz w:val="19"/>
                    </w:rPr>
                    <w:t>liên</w:t>
                  </w:r>
                  <w:r>
                    <w:rPr>
                      <w:rFonts w:ascii="Calibri" w:hAnsi="Calibri"/>
                      <w:spacing w:val="-12"/>
                      <w:sz w:val="19"/>
                    </w:rPr>
                    <w:t> </w:t>
                  </w:r>
                  <w:r>
                    <w:rPr>
                      <w:rFonts w:ascii="Calibri" w:hAnsi="Calibri"/>
                      <w:sz w:val="19"/>
                    </w:rPr>
                    <w:t>quan</w:t>
                  </w:r>
                  <w:r>
                    <w:rPr>
                      <w:rFonts w:ascii="Calibri" w:hAnsi="Calibri"/>
                      <w:spacing w:val="-12"/>
                      <w:sz w:val="19"/>
                    </w:rPr>
                    <w:t> </w:t>
                  </w:r>
                  <w:r>
                    <w:rPr>
                      <w:rFonts w:ascii="Calibri" w:hAnsi="Calibri"/>
                      <w:sz w:val="19"/>
                    </w:rPr>
                    <w:t>đến</w:t>
                  </w:r>
                  <w:r>
                    <w:rPr>
                      <w:rFonts w:ascii="Calibri" w:hAnsi="Calibri"/>
                      <w:spacing w:val="-12"/>
                      <w:sz w:val="19"/>
                    </w:rPr>
                    <w:t> </w:t>
                  </w:r>
                  <w:r>
                    <w:rPr>
                      <w:rFonts w:ascii="Calibri" w:hAnsi="Calibri"/>
                      <w:sz w:val="19"/>
                    </w:rPr>
                    <w:t>thuốc,</w:t>
                  </w:r>
                  <w:r>
                    <w:rPr>
                      <w:rFonts w:ascii="Calibri" w:hAnsi="Calibri"/>
                      <w:spacing w:val="-10"/>
                      <w:sz w:val="19"/>
                    </w:rPr>
                    <w:t> </w:t>
                  </w:r>
                  <w:r>
                    <w:rPr>
                      <w:rFonts w:ascii="Calibri" w:hAnsi="Calibri"/>
                      <w:sz w:val="19"/>
                    </w:rPr>
                    <w:t>việc</w:t>
                  </w:r>
                  <w:r>
                    <w:rPr>
                      <w:rFonts w:ascii="Calibri" w:hAnsi="Calibri"/>
                      <w:spacing w:val="-12"/>
                      <w:sz w:val="19"/>
                    </w:rPr>
                    <w:t> </w:t>
                  </w:r>
                  <w:r>
                    <w:rPr>
                      <w:rFonts w:ascii="Calibri" w:hAnsi="Calibri"/>
                      <w:sz w:val="19"/>
                    </w:rPr>
                    <w:t>ngừng</w:t>
                  </w:r>
                  <w:r>
                    <w:rPr>
                      <w:rFonts w:ascii="Calibri" w:hAnsi="Calibri"/>
                      <w:spacing w:val="-12"/>
                      <w:sz w:val="19"/>
                    </w:rPr>
                    <w:t> </w:t>
                  </w:r>
                  <w:r>
                    <w:rPr>
                      <w:rFonts w:ascii="Calibri" w:hAnsi="Calibri"/>
                      <w:sz w:val="19"/>
                    </w:rPr>
                    <w:t>NSAID</w:t>
                  </w:r>
                  <w:r>
                    <w:rPr>
                      <w:rFonts w:ascii="Calibri" w:hAnsi="Calibri"/>
                      <w:spacing w:val="-12"/>
                      <w:sz w:val="19"/>
                    </w:rPr>
                    <w:t> </w:t>
                  </w:r>
                  <w:r>
                    <w:rPr>
                      <w:rFonts w:ascii="Calibri" w:hAnsi="Calibri"/>
                      <w:sz w:val="19"/>
                    </w:rPr>
                    <w:t>là</w:t>
                  </w:r>
                  <w:r>
                    <w:rPr>
                      <w:rFonts w:ascii="Calibri" w:hAnsi="Calibri"/>
                      <w:spacing w:val="-12"/>
                      <w:sz w:val="19"/>
                    </w:rPr>
                    <w:t> </w:t>
                  </w:r>
                  <w:r>
                    <w:rPr>
                      <w:rFonts w:ascii="Calibri" w:hAnsi="Calibri"/>
                      <w:sz w:val="19"/>
                    </w:rPr>
                    <w:t>ưu</w:t>
                  </w:r>
                  <w:r>
                    <w:rPr>
                      <w:rFonts w:ascii="Calibri" w:hAnsi="Calibri"/>
                      <w:spacing w:val="-12"/>
                      <w:sz w:val="19"/>
                    </w:rPr>
                    <w:t> </w:t>
                  </w:r>
                  <w:r>
                    <w:rPr>
                      <w:rFonts w:ascii="Calibri" w:hAnsi="Calibri"/>
                      <w:sz w:val="19"/>
                    </w:rPr>
                    <w:t>tiên</w:t>
                  </w:r>
                  <w:r>
                    <w:rPr>
                      <w:rFonts w:ascii="Calibri" w:hAnsi="Calibri"/>
                      <w:spacing w:val="-11"/>
                      <w:sz w:val="19"/>
                    </w:rPr>
                    <w:t> </w:t>
                  </w:r>
                  <w:r>
                    <w:rPr>
                      <w:rFonts w:ascii="Calibri" w:hAnsi="Calibri"/>
                      <w:sz w:val="19"/>
                    </w:rPr>
                    <w:t>hàng</w:t>
                  </w:r>
                  <w:r>
                    <w:rPr>
                      <w:rFonts w:ascii="Calibri" w:hAnsi="Calibri"/>
                      <w:spacing w:val="-12"/>
                      <w:sz w:val="19"/>
                    </w:rPr>
                    <w:t> </w:t>
                  </w:r>
                  <w:r>
                    <w:rPr>
                      <w:rFonts w:ascii="Calibri" w:hAnsi="Calibri"/>
                      <w:sz w:val="19"/>
                    </w:rPr>
                    <w:t>đầu;</w:t>
                  </w:r>
                  <w:r>
                    <w:rPr>
                      <w:rFonts w:ascii="Calibri" w:hAnsi="Calibri"/>
                      <w:spacing w:val="-10"/>
                      <w:sz w:val="19"/>
                    </w:rPr>
                    <w:t> </w:t>
                  </w:r>
                  <w:r>
                    <w:rPr>
                      <w:rFonts w:ascii="Calibri" w:hAnsi="Calibri"/>
                      <w:sz w:val="19"/>
                    </w:rPr>
                    <w:t>nếu</w:t>
                  </w:r>
                  <w:r>
                    <w:rPr>
                      <w:rFonts w:ascii="Calibri" w:hAnsi="Calibri"/>
                      <w:spacing w:val="-12"/>
                      <w:sz w:val="19"/>
                    </w:rPr>
                    <w:t> </w:t>
                  </w:r>
                  <w:r>
                    <w:rPr>
                      <w:rFonts w:ascii="Calibri" w:hAnsi="Calibri"/>
                      <w:sz w:val="19"/>
                    </w:rPr>
                    <w:t>bắt</w:t>
                  </w:r>
                  <w:r>
                    <w:rPr>
                      <w:rFonts w:ascii="Calibri" w:hAnsi="Calibri"/>
                      <w:spacing w:val="-12"/>
                      <w:sz w:val="19"/>
                    </w:rPr>
                    <w:t> </w:t>
                  </w:r>
                  <w:r>
                    <w:rPr>
                      <w:rFonts w:ascii="Calibri" w:hAnsi="Calibri"/>
                      <w:sz w:val="19"/>
                    </w:rPr>
                    <w:t>buộc</w:t>
                  </w:r>
                  <w:r>
                    <w:rPr>
                      <w:rFonts w:ascii="Calibri" w:hAnsi="Calibri"/>
                      <w:spacing w:val="-12"/>
                      <w:sz w:val="19"/>
                    </w:rPr>
                    <w:t> </w:t>
                  </w:r>
                  <w:r>
                    <w:rPr>
                      <w:rFonts w:ascii="Calibri" w:hAnsi="Calibri"/>
                      <w:sz w:val="19"/>
                    </w:rPr>
                    <w:t>phải</w:t>
                  </w:r>
                  <w:r>
                    <w:rPr>
                      <w:rFonts w:ascii="Calibri" w:hAnsi="Calibri"/>
                      <w:spacing w:val="-12"/>
                      <w:sz w:val="19"/>
                    </w:rPr>
                    <w:t> </w:t>
                  </w:r>
                  <w:r>
                    <w:rPr>
                      <w:rFonts w:ascii="Calibri" w:hAnsi="Calibri"/>
                      <w:sz w:val="19"/>
                    </w:rPr>
                    <w:t>dùng,</w:t>
                  </w:r>
                  <w:r>
                    <w:rPr>
                      <w:rFonts w:ascii="Calibri" w:hAnsi="Calibri"/>
                      <w:spacing w:val="-11"/>
                      <w:sz w:val="19"/>
                    </w:rPr>
                    <w:t> </w:t>
                  </w:r>
                  <w:r>
                    <w:rPr>
                      <w:rFonts w:ascii="Calibri" w:hAnsi="Calibri"/>
                      <w:sz w:val="19"/>
                    </w:rPr>
                    <w:t>cần</w:t>
                  </w:r>
                  <w:r>
                    <w:rPr>
                      <w:rFonts w:ascii="Calibri" w:hAnsi="Calibri"/>
                      <w:spacing w:val="-12"/>
                      <w:sz w:val="19"/>
                    </w:rPr>
                    <w:t> </w:t>
                  </w:r>
                  <w:r>
                    <w:rPr>
                      <w:rFonts w:ascii="Calibri" w:hAnsi="Calibri"/>
                      <w:sz w:val="19"/>
                    </w:rPr>
                    <w:t>phối</w:t>
                  </w:r>
                  <w:r>
                    <w:rPr>
                      <w:rFonts w:ascii="Calibri" w:hAnsi="Calibri"/>
                      <w:spacing w:val="-12"/>
                      <w:sz w:val="19"/>
                    </w:rPr>
                    <w:t> </w:t>
                  </w:r>
                  <w:r>
                    <w:rPr>
                      <w:rFonts w:ascii="Calibri" w:hAnsi="Calibri"/>
                      <w:sz w:val="19"/>
                    </w:rPr>
                    <w:t>hợp với thuốc ức chế bơm proton (PPI) để bảo vệ niêm mạc. Công tác phòng ngừa đóng vai trò</w:t>
                  </w:r>
                  <w:r>
                    <w:rPr>
                      <w:rFonts w:ascii="Calibri" w:hAnsi="Calibri"/>
                      <w:spacing w:val="-19"/>
                      <w:sz w:val="19"/>
                    </w:rPr>
                    <w:t> </w:t>
                  </w:r>
                  <w:r>
                    <w:rPr>
                      <w:rFonts w:ascii="Calibri" w:hAnsi="Calibri"/>
                      <w:sz w:val="19"/>
                    </w:rPr>
                    <w:t>then chốt</w:t>
                  </w:r>
                  <w:r>
                    <w:rPr>
                      <w:rFonts w:ascii="Calibri" w:hAnsi="Calibri"/>
                      <w:spacing w:val="-9"/>
                      <w:sz w:val="19"/>
                    </w:rPr>
                    <w:t> </w:t>
                  </w:r>
                  <w:r>
                    <w:rPr>
                      <w:rFonts w:ascii="Calibri" w:hAnsi="Calibri"/>
                      <w:sz w:val="19"/>
                    </w:rPr>
                    <w:t>thông</w:t>
                  </w:r>
                  <w:r>
                    <w:rPr>
                      <w:rFonts w:ascii="Calibri" w:hAnsi="Calibri"/>
                      <w:spacing w:val="-8"/>
                      <w:sz w:val="19"/>
                    </w:rPr>
                    <w:t> </w:t>
                  </w:r>
                  <w:r>
                    <w:rPr>
                      <w:rFonts w:ascii="Calibri" w:hAnsi="Calibri"/>
                      <w:sz w:val="19"/>
                    </w:rPr>
                    <w:t>qua</w:t>
                  </w:r>
                  <w:r>
                    <w:rPr>
                      <w:rFonts w:ascii="Calibri" w:hAnsi="Calibri"/>
                      <w:spacing w:val="-8"/>
                      <w:sz w:val="19"/>
                    </w:rPr>
                    <w:t> </w:t>
                  </w:r>
                  <w:r>
                    <w:rPr>
                      <w:rFonts w:ascii="Calibri" w:hAnsi="Calibri"/>
                      <w:sz w:val="19"/>
                    </w:rPr>
                    <w:t>việc</w:t>
                  </w:r>
                  <w:r>
                    <w:rPr>
                      <w:rFonts w:ascii="Calibri" w:hAnsi="Calibri"/>
                      <w:spacing w:val="-8"/>
                      <w:sz w:val="19"/>
                    </w:rPr>
                    <w:t> </w:t>
                  </w:r>
                  <w:r>
                    <w:rPr>
                      <w:rFonts w:ascii="Calibri" w:hAnsi="Calibri"/>
                      <w:sz w:val="19"/>
                    </w:rPr>
                    <w:t>phân</w:t>
                  </w:r>
                  <w:r>
                    <w:rPr>
                      <w:rFonts w:ascii="Calibri" w:hAnsi="Calibri"/>
                      <w:spacing w:val="-8"/>
                      <w:sz w:val="19"/>
                    </w:rPr>
                    <w:t> </w:t>
                  </w:r>
                  <w:r>
                    <w:rPr>
                      <w:rFonts w:ascii="Calibri" w:hAnsi="Calibri"/>
                      <w:sz w:val="19"/>
                    </w:rPr>
                    <w:t>tầng</w:t>
                  </w:r>
                  <w:r>
                    <w:rPr>
                      <w:rFonts w:ascii="Calibri" w:hAnsi="Calibri"/>
                      <w:spacing w:val="-8"/>
                      <w:sz w:val="19"/>
                    </w:rPr>
                    <w:t> </w:t>
                  </w:r>
                  <w:r>
                    <w:rPr>
                      <w:rFonts w:ascii="Calibri" w:hAnsi="Calibri"/>
                      <w:sz w:val="19"/>
                    </w:rPr>
                    <w:t>nguy</w:t>
                  </w:r>
                  <w:r>
                    <w:rPr>
                      <w:rFonts w:ascii="Calibri" w:hAnsi="Calibri"/>
                      <w:spacing w:val="-9"/>
                      <w:sz w:val="19"/>
                    </w:rPr>
                    <w:t> </w:t>
                  </w:r>
                  <w:r>
                    <w:rPr>
                      <w:rFonts w:ascii="Calibri" w:hAnsi="Calibri"/>
                      <w:sz w:val="19"/>
                    </w:rPr>
                    <w:t>cơ,</w:t>
                  </w:r>
                  <w:r>
                    <w:rPr>
                      <w:rFonts w:ascii="Calibri" w:hAnsi="Calibri"/>
                      <w:spacing w:val="-8"/>
                      <w:sz w:val="19"/>
                    </w:rPr>
                    <w:t> </w:t>
                  </w:r>
                  <w:r>
                    <w:rPr>
                      <w:rFonts w:ascii="Calibri" w:hAnsi="Calibri"/>
                      <w:sz w:val="19"/>
                    </w:rPr>
                    <w:t>sử</w:t>
                  </w:r>
                  <w:r>
                    <w:rPr>
                      <w:rFonts w:ascii="Calibri" w:hAnsi="Calibri"/>
                      <w:spacing w:val="-8"/>
                      <w:sz w:val="19"/>
                    </w:rPr>
                    <w:t> </w:t>
                  </w:r>
                  <w:r>
                    <w:rPr>
                      <w:rFonts w:ascii="Calibri" w:hAnsi="Calibri"/>
                      <w:sz w:val="19"/>
                    </w:rPr>
                    <w:t>dụng</w:t>
                  </w:r>
                  <w:r>
                    <w:rPr>
                      <w:rFonts w:ascii="Calibri" w:hAnsi="Calibri"/>
                      <w:spacing w:val="-8"/>
                      <w:sz w:val="19"/>
                    </w:rPr>
                    <w:t> </w:t>
                  </w:r>
                  <w:r>
                    <w:rPr>
                      <w:rFonts w:ascii="Calibri" w:hAnsi="Calibri"/>
                      <w:sz w:val="19"/>
                    </w:rPr>
                    <w:t>PPI</w:t>
                  </w:r>
                  <w:r>
                    <w:rPr>
                      <w:rFonts w:ascii="Calibri" w:hAnsi="Calibri"/>
                      <w:spacing w:val="-8"/>
                      <w:sz w:val="19"/>
                    </w:rPr>
                    <w:t> </w:t>
                  </w:r>
                  <w:r>
                    <w:rPr>
                      <w:rFonts w:ascii="Calibri" w:hAnsi="Calibri"/>
                      <w:sz w:val="19"/>
                    </w:rPr>
                    <w:t>dự</w:t>
                  </w:r>
                  <w:r>
                    <w:rPr>
                      <w:rFonts w:ascii="Calibri" w:hAnsi="Calibri"/>
                      <w:spacing w:val="-8"/>
                      <w:sz w:val="19"/>
                    </w:rPr>
                    <w:t> </w:t>
                  </w:r>
                  <w:r>
                    <w:rPr>
                      <w:rFonts w:ascii="Calibri" w:hAnsi="Calibri"/>
                      <w:sz w:val="19"/>
                    </w:rPr>
                    <w:t>phòng</w:t>
                  </w:r>
                  <w:r>
                    <w:rPr>
                      <w:rFonts w:ascii="Calibri" w:hAnsi="Calibri"/>
                      <w:spacing w:val="-8"/>
                      <w:sz w:val="19"/>
                    </w:rPr>
                    <w:t> </w:t>
                  </w:r>
                  <w:r>
                    <w:rPr>
                      <w:rFonts w:ascii="Calibri" w:hAnsi="Calibri"/>
                      <w:sz w:val="19"/>
                    </w:rPr>
                    <w:t>thường</w:t>
                  </w:r>
                  <w:r>
                    <w:rPr>
                      <w:rFonts w:ascii="Calibri" w:hAnsi="Calibri"/>
                      <w:spacing w:val="-9"/>
                      <w:sz w:val="19"/>
                    </w:rPr>
                    <w:t> </w:t>
                  </w:r>
                  <w:r>
                    <w:rPr>
                      <w:rFonts w:ascii="Calibri" w:hAnsi="Calibri"/>
                      <w:sz w:val="19"/>
                    </w:rPr>
                    <w:t>quy</w:t>
                  </w:r>
                  <w:r>
                    <w:rPr>
                      <w:rFonts w:ascii="Calibri" w:hAnsi="Calibri"/>
                      <w:spacing w:val="-8"/>
                      <w:sz w:val="19"/>
                    </w:rPr>
                    <w:t> </w:t>
                  </w:r>
                  <w:r>
                    <w:rPr>
                      <w:rFonts w:ascii="Calibri" w:hAnsi="Calibri"/>
                      <w:sz w:val="19"/>
                    </w:rPr>
                    <w:t>và</w:t>
                  </w:r>
                  <w:r>
                    <w:rPr>
                      <w:rFonts w:ascii="Calibri" w:hAnsi="Calibri"/>
                      <w:spacing w:val="-8"/>
                      <w:sz w:val="19"/>
                    </w:rPr>
                    <w:t> </w:t>
                  </w:r>
                  <w:r>
                    <w:rPr>
                      <w:rFonts w:ascii="Calibri" w:hAnsi="Calibri"/>
                      <w:sz w:val="19"/>
                    </w:rPr>
                    <w:t>tầm</w:t>
                  </w:r>
                  <w:r>
                    <w:rPr>
                      <w:rFonts w:ascii="Calibri" w:hAnsi="Calibri"/>
                      <w:spacing w:val="-8"/>
                      <w:sz w:val="19"/>
                    </w:rPr>
                    <w:t> </w:t>
                  </w:r>
                  <w:r>
                    <w:rPr>
                      <w:rFonts w:ascii="Calibri" w:hAnsi="Calibri"/>
                      <w:sz w:val="19"/>
                    </w:rPr>
                    <w:t>soát</w:t>
                  </w:r>
                  <w:r>
                    <w:rPr>
                      <w:rFonts w:ascii="Calibri" w:hAnsi="Calibri"/>
                      <w:spacing w:val="-8"/>
                      <w:sz w:val="19"/>
                    </w:rPr>
                    <w:t> </w:t>
                  </w:r>
                  <w:r>
                    <w:rPr>
                      <w:rFonts w:ascii="Calibri" w:hAnsi="Calibri"/>
                      <w:sz w:val="19"/>
                    </w:rPr>
                    <w:t>diệt</w:t>
                  </w:r>
                  <w:r>
                    <w:rPr>
                      <w:rFonts w:ascii="Calibri" w:hAnsi="Calibri"/>
                      <w:spacing w:val="-8"/>
                      <w:sz w:val="19"/>
                    </w:rPr>
                    <w:t> </w:t>
                  </w:r>
                  <w:r>
                    <w:rPr>
                      <w:rFonts w:ascii="Calibri" w:hAnsi="Calibri"/>
                      <w:sz w:val="19"/>
                    </w:rPr>
                    <w:t>trừ</w:t>
                  </w:r>
                  <w:r>
                    <w:rPr>
                      <w:rFonts w:ascii="Calibri" w:hAnsi="Calibri"/>
                      <w:spacing w:val="-8"/>
                      <w:sz w:val="19"/>
                    </w:rPr>
                    <w:t> </w:t>
                  </w:r>
                  <w:r>
                    <w:rPr>
                      <w:rFonts w:ascii="Calibri" w:hAnsi="Calibri"/>
                      <w:sz w:val="19"/>
                    </w:rPr>
                    <w:t>H. pylori</w:t>
                  </w:r>
                  <w:r>
                    <w:rPr>
                      <w:rFonts w:ascii="Calibri" w:hAnsi="Calibri"/>
                      <w:spacing w:val="-4"/>
                      <w:sz w:val="19"/>
                    </w:rPr>
                    <w:t> </w:t>
                  </w:r>
                  <w:r>
                    <w:rPr>
                      <w:rFonts w:ascii="Calibri" w:hAnsi="Calibri"/>
                      <w:sz w:val="19"/>
                    </w:rPr>
                    <w:t>trước</w:t>
                  </w:r>
                  <w:r>
                    <w:rPr>
                      <w:rFonts w:ascii="Calibri" w:hAnsi="Calibri"/>
                      <w:spacing w:val="-3"/>
                      <w:sz w:val="19"/>
                    </w:rPr>
                    <w:t> </w:t>
                  </w:r>
                  <w:r>
                    <w:rPr>
                      <w:rFonts w:ascii="Calibri" w:hAnsi="Calibri"/>
                      <w:sz w:val="19"/>
                    </w:rPr>
                    <w:t>khi</w:t>
                  </w:r>
                  <w:r>
                    <w:rPr>
                      <w:rFonts w:ascii="Calibri" w:hAnsi="Calibri"/>
                      <w:spacing w:val="-4"/>
                      <w:sz w:val="19"/>
                    </w:rPr>
                    <w:t> </w:t>
                  </w:r>
                  <w:r>
                    <w:rPr>
                      <w:rFonts w:ascii="Calibri" w:hAnsi="Calibri"/>
                      <w:sz w:val="19"/>
                    </w:rPr>
                    <w:t>bắt</w:t>
                  </w:r>
                  <w:r>
                    <w:rPr>
                      <w:rFonts w:ascii="Calibri" w:hAnsi="Calibri"/>
                      <w:spacing w:val="-3"/>
                      <w:sz w:val="19"/>
                    </w:rPr>
                    <w:t> </w:t>
                  </w:r>
                  <w:r>
                    <w:rPr>
                      <w:rFonts w:ascii="Calibri" w:hAnsi="Calibri"/>
                      <w:sz w:val="19"/>
                    </w:rPr>
                    <w:t>đầu</w:t>
                  </w:r>
                  <w:r>
                    <w:rPr>
                      <w:rFonts w:ascii="Calibri" w:hAnsi="Calibri"/>
                      <w:spacing w:val="-4"/>
                      <w:sz w:val="19"/>
                    </w:rPr>
                    <w:t> </w:t>
                  </w:r>
                  <w:r>
                    <w:rPr>
                      <w:rFonts w:ascii="Calibri" w:hAnsi="Calibri"/>
                      <w:sz w:val="19"/>
                    </w:rPr>
                    <w:t>liệu</w:t>
                  </w:r>
                  <w:r>
                    <w:rPr>
                      <w:rFonts w:ascii="Calibri" w:hAnsi="Calibri"/>
                      <w:spacing w:val="-3"/>
                      <w:sz w:val="19"/>
                    </w:rPr>
                    <w:t> </w:t>
                  </w:r>
                  <w:r>
                    <w:rPr>
                      <w:rFonts w:ascii="Calibri" w:hAnsi="Calibri"/>
                      <w:sz w:val="19"/>
                    </w:rPr>
                    <w:t>pháp</w:t>
                  </w:r>
                  <w:r>
                    <w:rPr>
                      <w:rFonts w:ascii="Calibri" w:hAnsi="Calibri"/>
                      <w:spacing w:val="-4"/>
                      <w:sz w:val="19"/>
                    </w:rPr>
                    <w:t> </w:t>
                  </w:r>
                  <w:r>
                    <w:rPr>
                      <w:rFonts w:ascii="Calibri" w:hAnsi="Calibri"/>
                      <w:sz w:val="19"/>
                    </w:rPr>
                    <w:t>NSAID</w:t>
                  </w:r>
                  <w:r>
                    <w:rPr>
                      <w:rFonts w:ascii="Calibri" w:hAnsi="Calibri"/>
                      <w:spacing w:val="-3"/>
                      <w:sz w:val="19"/>
                    </w:rPr>
                    <w:t> </w:t>
                  </w:r>
                  <w:r>
                    <w:rPr>
                      <w:rFonts w:ascii="Calibri" w:hAnsi="Calibri"/>
                      <w:sz w:val="19"/>
                    </w:rPr>
                    <w:t>hoặc</w:t>
                  </w:r>
                  <w:r>
                    <w:rPr>
                      <w:rFonts w:ascii="Calibri" w:hAnsi="Calibri"/>
                      <w:spacing w:val="-4"/>
                      <w:sz w:val="19"/>
                    </w:rPr>
                    <w:t> </w:t>
                  </w:r>
                  <w:r>
                    <w:rPr>
                      <w:rFonts w:ascii="Calibri" w:hAnsi="Calibri"/>
                      <w:sz w:val="19"/>
                    </w:rPr>
                    <w:t>aspirin</w:t>
                  </w:r>
                  <w:r>
                    <w:rPr>
                      <w:rFonts w:ascii="Calibri" w:hAnsi="Calibri"/>
                      <w:spacing w:val="-3"/>
                      <w:sz w:val="19"/>
                    </w:rPr>
                    <w:t> </w:t>
                  </w:r>
                  <w:r>
                    <w:rPr>
                      <w:rFonts w:ascii="Calibri" w:hAnsi="Calibri"/>
                      <w:sz w:val="19"/>
                    </w:rPr>
                    <w:t>dài</w:t>
                  </w:r>
                  <w:r>
                    <w:rPr>
                      <w:rFonts w:ascii="Calibri" w:hAnsi="Calibri"/>
                      <w:spacing w:val="-4"/>
                      <w:sz w:val="19"/>
                    </w:rPr>
                    <w:t> </w:t>
                  </w:r>
                  <w:r>
                    <w:rPr>
                      <w:rFonts w:ascii="Calibri" w:hAnsi="Calibri"/>
                      <w:sz w:val="19"/>
                    </w:rPr>
                    <w:t>hạn.</w:t>
                  </w:r>
                </w:p>
                <w:p>
                  <w:pPr>
                    <w:spacing w:line="179" w:lineRule="exact" w:before="0"/>
                    <w:ind w:left="238" w:right="0" w:firstLine="0"/>
                    <w:jc w:val="both"/>
                    <w:rPr>
                      <w:rFonts w:ascii="Calibri" w:hAnsi="Calibri"/>
                      <w:sz w:val="19"/>
                    </w:rPr>
                  </w:pPr>
                  <w:r>
                    <w:rPr>
                      <w:rFonts w:ascii="Calibri" w:hAnsi="Calibri"/>
                      <w:b/>
                      <w:sz w:val="19"/>
                    </w:rPr>
                    <w:t>Từ khoá: </w:t>
                  </w:r>
                  <w:r>
                    <w:rPr>
                      <w:rFonts w:ascii="Calibri" w:hAnsi="Calibri"/>
                      <w:sz w:val="19"/>
                    </w:rPr>
                    <w:t>Bệnh loét dạ dày tá tràng, bệnh nhân cao tuổi, Helicobacter pylori, thuốc chống viêm</w:t>
                  </w:r>
                </w:p>
                <w:p>
                  <w:pPr>
                    <w:spacing w:line="216" w:lineRule="exact" w:before="0"/>
                    <w:ind w:left="238" w:right="0" w:firstLine="0"/>
                    <w:jc w:val="both"/>
                    <w:rPr>
                      <w:rFonts w:ascii="Calibri" w:hAnsi="Calibri"/>
                      <w:sz w:val="19"/>
                    </w:rPr>
                  </w:pPr>
                  <w:r>
                    <w:rPr>
                      <w:rFonts w:ascii="Calibri" w:hAnsi="Calibri"/>
                      <w:sz w:val="19"/>
                    </w:rPr>
                    <w:t>không steroid, thuốc ức chế bơm proton.</w:t>
                  </w:r>
                </w:p>
              </w:txbxContent>
            </v:textbox>
            <v:fill type="solid"/>
            <w10:wrap type="none"/>
          </v:shape>
        </w:pict>
      </w:r>
      <w:r>
        <w:rPr>
          <w:rFonts w:ascii="Calibri" w:hAnsi="Calibri"/>
          <w:b/>
          <w:color w:val="2B74B7"/>
          <w:w w:val="105"/>
          <w:sz w:val="22"/>
        </w:rPr>
        <w:t>Hà Vũ</w:t>
      </w:r>
      <w:r>
        <w:rPr>
          <w:rFonts w:ascii="Calibri" w:hAnsi="Calibri"/>
          <w:b/>
          <w:color w:val="2B74B7"/>
          <w:w w:val="105"/>
          <w:position w:val="8"/>
          <w:sz w:val="16"/>
        </w:rPr>
        <w:t>*</w:t>
      </w:r>
      <w:r>
        <w:rPr>
          <w:rFonts w:ascii="Calibri" w:hAnsi="Calibri"/>
          <w:b/>
          <w:color w:val="2B74B7"/>
          <w:w w:val="105"/>
          <w:sz w:val="22"/>
        </w:rPr>
        <w:t>, Viên Vinh</w:t>
      </w:r>
      <w:r>
        <w:rPr>
          <w:rFonts w:ascii="Calibri" w:hAnsi="Calibri"/>
          <w:b/>
          <w:color w:val="2B74B7"/>
          <w:spacing w:val="-7"/>
          <w:w w:val="105"/>
          <w:sz w:val="22"/>
        </w:rPr>
        <w:t> </w:t>
      </w:r>
      <w:r>
        <w:rPr>
          <w:rFonts w:ascii="Calibri" w:hAnsi="Calibri"/>
          <w:b/>
          <w:color w:val="2B74B7"/>
          <w:w w:val="105"/>
          <w:sz w:val="22"/>
        </w:rPr>
        <w:t>Phú</w:t>
      </w:r>
    </w:p>
    <w:p>
      <w:pPr>
        <w:pStyle w:val="BodyText"/>
        <w:spacing w:before="4"/>
        <w:rPr>
          <w:rFonts w:ascii="Calibri"/>
          <w:b/>
          <w:sz w:val="28"/>
        </w:rPr>
      </w:pPr>
      <w:r>
        <w:rPr/>
        <w:drawing>
          <wp:anchor distT="0" distB="0" distL="0" distR="0" allowOverlap="1" layoutInCell="1" locked="0" behindDoc="0" simplePos="0" relativeHeight="0">
            <wp:simplePos x="0" y="0"/>
            <wp:positionH relativeFrom="page">
              <wp:posOffset>1106293</wp:posOffset>
            </wp:positionH>
            <wp:positionV relativeFrom="paragraph">
              <wp:posOffset>244623</wp:posOffset>
            </wp:positionV>
            <wp:extent cx="243173" cy="243173"/>
            <wp:effectExtent l="0" t="0" r="0" b="0"/>
            <wp:wrapTopAndBottom/>
            <wp:docPr id="3" name="image2.png" descr=""/>
            <wp:cNvGraphicFramePr>
              <a:graphicFrameLocks noChangeAspect="1"/>
            </wp:cNvGraphicFramePr>
            <a:graphic>
              <a:graphicData uri="http://schemas.openxmlformats.org/drawingml/2006/picture">
                <pic:pic>
                  <pic:nvPicPr>
                    <pic:cNvPr id="4" name="image2.png"/>
                    <pic:cNvPicPr/>
                  </pic:nvPicPr>
                  <pic:blipFill>
                    <a:blip r:embed="rId6" cstate="print"/>
                    <a:stretch>
                      <a:fillRect/>
                    </a:stretch>
                  </pic:blipFill>
                  <pic:spPr>
                    <a:xfrm>
                      <a:off x="0" y="0"/>
                      <a:ext cx="243173" cy="243173"/>
                    </a:xfrm>
                    <a:prstGeom prst="rect">
                      <a:avLst/>
                    </a:prstGeom>
                  </pic:spPr>
                </pic:pic>
              </a:graphicData>
            </a:graphic>
          </wp:anchor>
        </w:drawing>
      </w:r>
    </w:p>
    <w:p>
      <w:pPr>
        <w:pStyle w:val="BodyText"/>
        <w:spacing w:before="5"/>
        <w:rPr>
          <w:rFonts w:ascii="Calibri"/>
          <w:b/>
          <w:sz w:val="27"/>
        </w:rPr>
      </w:pPr>
    </w:p>
    <w:p>
      <w:pPr>
        <w:spacing w:line="276" w:lineRule="auto" w:before="0"/>
        <w:ind w:left="176" w:right="8893" w:firstLine="40"/>
        <w:jc w:val="left"/>
        <w:rPr>
          <w:sz w:val="16"/>
        </w:rPr>
      </w:pPr>
      <w:r>
        <w:rPr>
          <w:color w:val="7F7F7F"/>
          <w:sz w:val="16"/>
        </w:rPr>
        <w:t>Use your smartphone to scan this QR code and download this article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9"/>
        </w:rPr>
      </w:pPr>
      <w:r>
        <w:rPr/>
        <w:pict>
          <v:line style="position:absolute;mso-position-horizontal-relative:page;mso-position-vertical-relative:paragraph;z-index:-1000;mso-wrap-distance-left:0;mso-wrap-distance-right:0" from="48.049999pt,19.323561pt" to="174.469999pt,19.323561pt" stroked="true" strokeweight=".498pt" strokecolor="#000000">
            <v:stroke dashstyle="solid"/>
            <w10:wrap type="topAndBottom"/>
          </v:line>
        </w:pict>
      </w:r>
    </w:p>
    <w:p>
      <w:pPr>
        <w:pStyle w:val="BodyText"/>
        <w:spacing w:before="1"/>
        <w:rPr>
          <w:sz w:val="6"/>
        </w:rPr>
      </w:pPr>
    </w:p>
    <w:p>
      <w:pPr>
        <w:spacing w:after="0"/>
        <w:rPr>
          <w:sz w:val="6"/>
        </w:rPr>
        <w:sectPr>
          <w:type w:val="continuous"/>
          <w:pgSz w:w="12260" w:h="15840"/>
          <w:pgMar w:top="600" w:bottom="280" w:left="820" w:right="0"/>
        </w:sectPr>
      </w:pPr>
    </w:p>
    <w:p>
      <w:pPr>
        <w:spacing w:line="199" w:lineRule="auto" w:before="81"/>
        <w:ind w:left="140" w:right="34" w:firstLine="0"/>
        <w:jc w:val="both"/>
        <w:rPr>
          <w:rFonts w:ascii="Palatino Linotype" w:hAnsi="Palatino Linotype"/>
          <w:i/>
          <w:sz w:val="16"/>
        </w:rPr>
      </w:pPr>
      <w:r>
        <w:rPr>
          <w:rFonts w:ascii="Palatino Linotype" w:hAnsi="Palatino Linotype"/>
          <w:i/>
          <w:sz w:val="16"/>
        </w:rPr>
        <w:t>Bộ</w:t>
      </w:r>
      <w:r>
        <w:rPr>
          <w:rFonts w:ascii="Palatino Linotype" w:hAnsi="Palatino Linotype"/>
          <w:i/>
          <w:spacing w:val="-11"/>
          <w:sz w:val="16"/>
        </w:rPr>
        <w:t> </w:t>
      </w:r>
      <w:r>
        <w:rPr>
          <w:rFonts w:ascii="Palatino Linotype" w:hAnsi="Palatino Linotype"/>
          <w:i/>
          <w:sz w:val="16"/>
        </w:rPr>
        <w:t>môn</w:t>
      </w:r>
      <w:r>
        <w:rPr>
          <w:rFonts w:ascii="Palatino Linotype" w:hAnsi="Palatino Linotype"/>
          <w:i/>
          <w:spacing w:val="-10"/>
          <w:sz w:val="16"/>
        </w:rPr>
        <w:t> </w:t>
      </w:r>
      <w:r>
        <w:rPr>
          <w:rFonts w:ascii="Palatino Linotype" w:hAnsi="Palatino Linotype"/>
          <w:i/>
          <w:spacing w:val="-3"/>
          <w:sz w:val="16"/>
        </w:rPr>
        <w:t>Nội</w:t>
      </w:r>
      <w:r>
        <w:rPr>
          <w:rFonts w:ascii="Palatino Linotype" w:hAnsi="Palatino Linotype"/>
          <w:i/>
          <w:spacing w:val="-10"/>
          <w:sz w:val="16"/>
        </w:rPr>
        <w:t> </w:t>
      </w:r>
      <w:r>
        <w:rPr>
          <w:rFonts w:ascii="Palatino Linotype" w:hAnsi="Palatino Linotype"/>
          <w:i/>
          <w:sz w:val="16"/>
        </w:rPr>
        <w:t>-</w:t>
      </w:r>
      <w:r>
        <w:rPr>
          <w:rFonts w:ascii="Palatino Linotype" w:hAnsi="Palatino Linotype"/>
          <w:i/>
          <w:spacing w:val="-10"/>
          <w:sz w:val="16"/>
        </w:rPr>
        <w:t> </w:t>
      </w:r>
      <w:r>
        <w:rPr>
          <w:rFonts w:ascii="Palatino Linotype" w:hAnsi="Palatino Linotype"/>
          <w:i/>
          <w:sz w:val="16"/>
        </w:rPr>
        <w:t>Khoa</w:t>
      </w:r>
      <w:r>
        <w:rPr>
          <w:rFonts w:ascii="Palatino Linotype" w:hAnsi="Palatino Linotype"/>
          <w:i/>
          <w:spacing w:val="-10"/>
          <w:sz w:val="16"/>
        </w:rPr>
        <w:t> </w:t>
      </w:r>
      <w:r>
        <w:rPr>
          <w:rFonts w:ascii="Palatino Linotype" w:hAnsi="Palatino Linotype"/>
          <w:i/>
          <w:sz w:val="16"/>
        </w:rPr>
        <w:t>Y</w:t>
      </w:r>
      <w:r>
        <w:rPr>
          <w:rFonts w:ascii="Palatino Linotype" w:hAnsi="Palatino Linotype"/>
          <w:i/>
          <w:spacing w:val="-10"/>
          <w:sz w:val="16"/>
        </w:rPr>
        <w:t> </w:t>
      </w:r>
      <w:r>
        <w:rPr>
          <w:rFonts w:ascii="Palatino Linotype" w:hAnsi="Palatino Linotype"/>
          <w:i/>
          <w:sz w:val="16"/>
        </w:rPr>
        <w:t>–</w:t>
      </w:r>
      <w:r>
        <w:rPr>
          <w:rFonts w:ascii="Palatino Linotype" w:hAnsi="Palatino Linotype"/>
          <w:i/>
          <w:spacing w:val="-10"/>
          <w:sz w:val="16"/>
        </w:rPr>
        <w:t> </w:t>
      </w:r>
      <w:r>
        <w:rPr>
          <w:rFonts w:ascii="Palatino Linotype" w:hAnsi="Palatino Linotype"/>
          <w:i/>
          <w:spacing w:val="-3"/>
          <w:sz w:val="16"/>
        </w:rPr>
        <w:t>Trường</w:t>
      </w:r>
      <w:r>
        <w:rPr>
          <w:rFonts w:ascii="Palatino Linotype" w:hAnsi="Palatino Linotype"/>
          <w:i/>
          <w:spacing w:val="-10"/>
          <w:sz w:val="16"/>
        </w:rPr>
        <w:t> </w:t>
      </w:r>
      <w:r>
        <w:rPr>
          <w:rFonts w:ascii="Palatino Linotype" w:hAnsi="Palatino Linotype"/>
          <w:i/>
          <w:sz w:val="16"/>
        </w:rPr>
        <w:t>Đại</w:t>
      </w:r>
      <w:r>
        <w:rPr>
          <w:rFonts w:ascii="Palatino Linotype" w:hAnsi="Palatino Linotype"/>
          <w:i/>
          <w:spacing w:val="-11"/>
          <w:sz w:val="16"/>
        </w:rPr>
        <w:t> </w:t>
      </w:r>
      <w:r>
        <w:rPr>
          <w:rFonts w:ascii="Palatino Linotype" w:hAnsi="Palatino Linotype"/>
          <w:i/>
          <w:sz w:val="16"/>
        </w:rPr>
        <w:t>học </w:t>
      </w:r>
      <w:r>
        <w:rPr>
          <w:rFonts w:ascii="Palatino Linotype" w:hAnsi="Palatino Linotype"/>
          <w:i/>
          <w:sz w:val="16"/>
        </w:rPr>
        <w:t>Khoa</w:t>
      </w:r>
      <w:r>
        <w:rPr>
          <w:rFonts w:ascii="Palatino Linotype" w:hAnsi="Palatino Linotype"/>
          <w:i/>
          <w:spacing w:val="-9"/>
          <w:sz w:val="16"/>
        </w:rPr>
        <w:t> </w:t>
      </w:r>
      <w:r>
        <w:rPr>
          <w:rFonts w:ascii="Palatino Linotype" w:hAnsi="Palatino Linotype"/>
          <w:i/>
          <w:sz w:val="16"/>
        </w:rPr>
        <w:t>học</w:t>
      </w:r>
      <w:r>
        <w:rPr>
          <w:rFonts w:ascii="Palatino Linotype" w:hAnsi="Palatino Linotype"/>
          <w:i/>
          <w:spacing w:val="-9"/>
          <w:sz w:val="16"/>
        </w:rPr>
        <w:t> </w:t>
      </w:r>
      <w:r>
        <w:rPr>
          <w:rFonts w:ascii="Palatino Linotype" w:hAnsi="Palatino Linotype"/>
          <w:i/>
          <w:sz w:val="16"/>
        </w:rPr>
        <w:t>Sức</w:t>
      </w:r>
      <w:r>
        <w:rPr>
          <w:rFonts w:ascii="Palatino Linotype" w:hAnsi="Palatino Linotype"/>
          <w:i/>
          <w:spacing w:val="-9"/>
          <w:sz w:val="16"/>
        </w:rPr>
        <w:t> </w:t>
      </w:r>
      <w:r>
        <w:rPr>
          <w:rFonts w:ascii="Palatino Linotype" w:hAnsi="Palatino Linotype"/>
          <w:i/>
          <w:sz w:val="16"/>
        </w:rPr>
        <w:t>khỏe</w:t>
      </w:r>
      <w:r>
        <w:rPr>
          <w:rFonts w:ascii="Palatino Linotype" w:hAnsi="Palatino Linotype"/>
          <w:i/>
          <w:spacing w:val="-9"/>
          <w:sz w:val="16"/>
        </w:rPr>
        <w:t> </w:t>
      </w:r>
      <w:r>
        <w:rPr>
          <w:rFonts w:ascii="Palatino Linotype" w:hAnsi="Palatino Linotype"/>
          <w:i/>
          <w:sz w:val="16"/>
        </w:rPr>
        <w:t>-</w:t>
      </w:r>
      <w:r>
        <w:rPr>
          <w:rFonts w:ascii="Palatino Linotype" w:hAnsi="Palatino Linotype"/>
          <w:i/>
          <w:spacing w:val="-9"/>
          <w:sz w:val="16"/>
        </w:rPr>
        <w:t> </w:t>
      </w:r>
      <w:r>
        <w:rPr>
          <w:rFonts w:ascii="Palatino Linotype" w:hAnsi="Palatino Linotype"/>
          <w:i/>
          <w:sz w:val="16"/>
        </w:rPr>
        <w:t>Đại</w:t>
      </w:r>
      <w:r>
        <w:rPr>
          <w:rFonts w:ascii="Palatino Linotype" w:hAnsi="Palatino Linotype"/>
          <w:i/>
          <w:spacing w:val="-9"/>
          <w:sz w:val="16"/>
        </w:rPr>
        <w:t> </w:t>
      </w:r>
      <w:r>
        <w:rPr>
          <w:rFonts w:ascii="Palatino Linotype" w:hAnsi="Palatino Linotype"/>
          <w:i/>
          <w:sz w:val="16"/>
        </w:rPr>
        <w:t>học</w:t>
      </w:r>
      <w:r>
        <w:rPr>
          <w:rFonts w:ascii="Palatino Linotype" w:hAnsi="Palatino Linotype"/>
          <w:i/>
          <w:spacing w:val="-9"/>
          <w:sz w:val="16"/>
        </w:rPr>
        <w:t> </w:t>
      </w:r>
      <w:r>
        <w:rPr>
          <w:rFonts w:ascii="Palatino Linotype" w:hAnsi="Palatino Linotype"/>
          <w:i/>
          <w:sz w:val="16"/>
        </w:rPr>
        <w:t>Quốc</w:t>
      </w:r>
      <w:r>
        <w:rPr>
          <w:rFonts w:ascii="Palatino Linotype" w:hAnsi="Palatino Linotype"/>
          <w:i/>
          <w:spacing w:val="-9"/>
          <w:sz w:val="16"/>
        </w:rPr>
        <w:t> </w:t>
      </w:r>
      <w:r>
        <w:rPr>
          <w:rFonts w:ascii="Palatino Linotype" w:hAnsi="Palatino Linotype"/>
          <w:i/>
          <w:sz w:val="16"/>
        </w:rPr>
        <w:t>Gia Thành phố </w:t>
      </w:r>
      <w:r>
        <w:rPr>
          <w:rFonts w:ascii="Palatino Linotype" w:hAnsi="Palatino Linotype"/>
          <w:i/>
          <w:spacing w:val="-3"/>
          <w:sz w:val="16"/>
        </w:rPr>
        <w:t>Hồ </w:t>
      </w:r>
      <w:r>
        <w:rPr>
          <w:rFonts w:ascii="Palatino Linotype" w:hAnsi="Palatino Linotype"/>
          <w:i/>
          <w:sz w:val="16"/>
        </w:rPr>
        <w:t>Chí</w:t>
      </w:r>
      <w:r>
        <w:rPr>
          <w:rFonts w:ascii="Palatino Linotype" w:hAnsi="Palatino Linotype"/>
          <w:i/>
          <w:spacing w:val="-19"/>
          <w:sz w:val="16"/>
        </w:rPr>
        <w:t> </w:t>
      </w:r>
      <w:r>
        <w:rPr>
          <w:rFonts w:ascii="Palatino Linotype" w:hAnsi="Palatino Linotype"/>
          <w:i/>
          <w:spacing w:val="-3"/>
          <w:sz w:val="16"/>
        </w:rPr>
        <w:t>Minh</w:t>
      </w:r>
    </w:p>
    <w:p>
      <w:pPr>
        <w:spacing w:before="181"/>
        <w:ind w:left="140" w:right="0" w:firstLine="0"/>
        <w:jc w:val="left"/>
        <w:rPr>
          <w:rFonts w:ascii="Palatino Linotype" w:hAnsi="Palatino Linotype"/>
          <w:b/>
          <w:sz w:val="14"/>
        </w:rPr>
      </w:pPr>
      <w:r>
        <w:rPr>
          <w:rFonts w:ascii="Palatino Linotype" w:hAnsi="Palatino Linotype"/>
          <w:b/>
          <w:color w:val="2B74B7"/>
          <w:sz w:val="14"/>
        </w:rPr>
        <w:t>Liên hệ</w:t>
      </w:r>
    </w:p>
    <w:p>
      <w:pPr>
        <w:spacing w:line="252" w:lineRule="auto" w:before="89"/>
        <w:ind w:left="140" w:right="0" w:firstLine="0"/>
        <w:jc w:val="left"/>
        <w:rPr>
          <w:rFonts w:ascii="Calibri" w:hAnsi="Calibri"/>
          <w:sz w:val="14"/>
        </w:rPr>
      </w:pPr>
      <w:r>
        <w:rPr>
          <w:rFonts w:ascii="Calibri" w:hAnsi="Calibri"/>
          <w:b/>
          <w:sz w:val="14"/>
        </w:rPr>
        <w:t>Hà Vũ</w:t>
      </w:r>
      <w:r>
        <w:rPr>
          <w:rFonts w:ascii="Calibri" w:hAnsi="Calibri"/>
          <w:sz w:val="14"/>
        </w:rPr>
        <w:t>, Bộ môn Nội - Khoa Y – Trường Đại học Khoa học Sức khỏe - Đại học Quốc Gia Thành phố Hồ Chí Minh</w:t>
      </w:r>
    </w:p>
    <w:p>
      <w:pPr>
        <w:spacing w:before="86"/>
        <w:ind w:left="140" w:right="0" w:firstLine="0"/>
        <w:jc w:val="left"/>
        <w:rPr>
          <w:rFonts w:ascii="Calibri"/>
          <w:sz w:val="14"/>
        </w:rPr>
      </w:pPr>
      <w:r>
        <w:rPr>
          <w:rFonts w:ascii="Calibri"/>
          <w:sz w:val="14"/>
        </w:rPr>
        <w:t>Email: </w:t>
      </w:r>
      <w:hyperlink r:id="rId7">
        <w:r>
          <w:rPr>
            <w:rFonts w:ascii="Calibri"/>
            <w:sz w:val="14"/>
          </w:rPr>
          <w:t>hvu@uhsvnu.edu.vn.</w:t>
        </w:r>
      </w:hyperlink>
    </w:p>
    <w:p>
      <w:pPr>
        <w:spacing w:line="181" w:lineRule="exact" w:before="140"/>
        <w:ind w:left="140" w:right="0" w:firstLine="0"/>
        <w:jc w:val="left"/>
        <w:rPr>
          <w:rFonts w:ascii="Palatino Linotype" w:hAnsi="Palatino Linotype"/>
          <w:b/>
          <w:sz w:val="14"/>
        </w:rPr>
      </w:pPr>
      <w:r>
        <w:rPr>
          <w:rFonts w:ascii="Palatino Linotype" w:hAnsi="Palatino Linotype"/>
          <w:b/>
          <w:color w:val="2B74B7"/>
          <w:sz w:val="14"/>
        </w:rPr>
        <w:t>Lịch sử</w:t>
      </w:r>
    </w:p>
    <w:p>
      <w:pPr>
        <w:pStyle w:val="ListParagraph"/>
        <w:numPr>
          <w:ilvl w:val="0"/>
          <w:numId w:val="1"/>
        </w:numPr>
        <w:tabs>
          <w:tab w:pos="297" w:val="left" w:leader="none"/>
        </w:tabs>
        <w:spacing w:line="188" w:lineRule="exact" w:before="0" w:after="0"/>
        <w:ind w:left="296" w:right="0" w:hanging="116"/>
        <w:jc w:val="left"/>
        <w:rPr>
          <w:sz w:val="16"/>
        </w:rPr>
      </w:pPr>
      <w:r>
        <w:rPr>
          <w:rFonts w:ascii="Times New Roman" w:hAnsi="Times New Roman"/>
          <w:sz w:val="16"/>
        </w:rPr>
        <w:t>Ngày nhận: </w:t>
      </w:r>
      <w:r>
        <w:rPr>
          <w:sz w:val="16"/>
        </w:rPr>
        <w:t>14-06-2025</w:t>
      </w:r>
    </w:p>
    <w:p>
      <w:pPr>
        <w:pStyle w:val="ListParagraph"/>
        <w:numPr>
          <w:ilvl w:val="0"/>
          <w:numId w:val="1"/>
        </w:numPr>
        <w:tabs>
          <w:tab w:pos="297" w:val="left" w:leader="none"/>
        </w:tabs>
        <w:spacing w:line="240" w:lineRule="auto" w:before="7" w:after="0"/>
        <w:ind w:left="296" w:right="0" w:hanging="116"/>
        <w:jc w:val="left"/>
        <w:rPr>
          <w:sz w:val="16"/>
        </w:rPr>
      </w:pPr>
      <w:r>
        <w:rPr>
          <w:rFonts w:ascii="Times New Roman" w:hAnsi="Times New Roman"/>
          <w:sz w:val="16"/>
        </w:rPr>
        <w:t>Ngày sửa đổi:</w:t>
      </w:r>
      <w:r>
        <w:rPr>
          <w:rFonts w:ascii="Times New Roman" w:hAnsi="Times New Roman"/>
          <w:spacing w:val="-9"/>
          <w:sz w:val="16"/>
        </w:rPr>
        <w:t> </w:t>
      </w:r>
      <w:r>
        <w:rPr>
          <w:sz w:val="16"/>
        </w:rPr>
        <w:t>10-02-2026</w:t>
      </w:r>
    </w:p>
    <w:p>
      <w:pPr>
        <w:pStyle w:val="ListParagraph"/>
        <w:numPr>
          <w:ilvl w:val="0"/>
          <w:numId w:val="1"/>
        </w:numPr>
        <w:tabs>
          <w:tab w:pos="297" w:val="left" w:leader="none"/>
        </w:tabs>
        <w:spacing w:line="240" w:lineRule="auto" w:before="8" w:after="0"/>
        <w:ind w:left="296" w:right="0" w:hanging="116"/>
        <w:jc w:val="left"/>
        <w:rPr>
          <w:sz w:val="16"/>
        </w:rPr>
      </w:pPr>
      <w:r>
        <w:rPr>
          <w:rFonts w:ascii="Times New Roman" w:hAnsi="Times New Roman"/>
          <w:sz w:val="16"/>
        </w:rPr>
        <w:t>Ngày chấp nhận:</w:t>
      </w:r>
      <w:r>
        <w:rPr>
          <w:rFonts w:ascii="Times New Roman" w:hAnsi="Times New Roman"/>
          <w:spacing w:val="-8"/>
          <w:sz w:val="16"/>
        </w:rPr>
        <w:t> </w:t>
      </w:r>
      <w:r>
        <w:rPr>
          <w:sz w:val="16"/>
        </w:rPr>
        <w:t>14-04-2026</w:t>
      </w:r>
    </w:p>
    <w:p>
      <w:pPr>
        <w:pStyle w:val="ListParagraph"/>
        <w:numPr>
          <w:ilvl w:val="0"/>
          <w:numId w:val="1"/>
        </w:numPr>
        <w:tabs>
          <w:tab w:pos="297" w:val="left" w:leader="none"/>
        </w:tabs>
        <w:spacing w:line="240" w:lineRule="auto" w:before="7" w:after="0"/>
        <w:ind w:left="296" w:right="0" w:hanging="116"/>
        <w:jc w:val="left"/>
        <w:rPr>
          <w:sz w:val="16"/>
        </w:rPr>
      </w:pPr>
      <w:r>
        <w:rPr>
          <w:rFonts w:ascii="Times New Roman" w:hAnsi="Times New Roman"/>
          <w:sz w:val="16"/>
        </w:rPr>
        <w:t>Ngày đăng:</w:t>
      </w:r>
      <w:r>
        <w:rPr>
          <w:rFonts w:ascii="Times New Roman" w:hAnsi="Times New Roman"/>
          <w:spacing w:val="-1"/>
          <w:sz w:val="16"/>
        </w:rPr>
        <w:t> </w:t>
      </w:r>
      <w:r>
        <w:rPr>
          <w:sz w:val="16"/>
        </w:rPr>
        <w:t>07-05-2026</w:t>
      </w:r>
    </w:p>
    <w:p>
      <w:pPr>
        <w:spacing w:line="312" w:lineRule="auto" w:before="128"/>
        <w:ind w:left="140" w:right="0" w:firstLine="0"/>
        <w:jc w:val="left"/>
        <w:rPr>
          <w:rFonts w:ascii="Palatino Linotype"/>
          <w:b/>
          <w:sz w:val="14"/>
        </w:rPr>
      </w:pPr>
      <w:r>
        <w:rPr>
          <w:rFonts w:ascii="Calibri"/>
          <w:b/>
          <w:color w:val="2B74B7"/>
          <w:w w:val="95"/>
          <w:sz w:val="14"/>
        </w:rPr>
        <w:t>DOI : </w:t>
      </w:r>
      <w:r>
        <w:rPr>
          <w:rFonts w:ascii="Palatino Linotype"/>
          <w:b/>
          <w:w w:val="95"/>
          <w:sz w:val="14"/>
        </w:rPr>
        <w:t>https://doi.org/10.32508/vnuhcmj- </w:t>
      </w:r>
      <w:r>
        <w:rPr>
          <w:rFonts w:ascii="Palatino Linotype"/>
          <w:b/>
          <w:sz w:val="14"/>
        </w:rPr>
        <w:t>hs.v7i1.630</w:t>
      </w:r>
    </w:p>
    <w:p>
      <w:pPr>
        <w:pStyle w:val="BodyText"/>
        <w:spacing w:before="8"/>
        <w:rPr>
          <w:rFonts w:ascii="Palatino Linotype"/>
          <w:b/>
          <w:sz w:val="8"/>
        </w:rPr>
      </w:pPr>
    </w:p>
    <w:p>
      <w:pPr>
        <w:pStyle w:val="BodyText"/>
        <w:ind w:left="140"/>
        <w:rPr>
          <w:rFonts w:ascii="Palatino Linotype"/>
          <w:sz w:val="20"/>
        </w:rPr>
      </w:pPr>
      <w:r>
        <w:rPr>
          <w:rFonts w:ascii="Palatino Linotype"/>
          <w:sz w:val="20"/>
        </w:rPr>
        <w:drawing>
          <wp:inline distT="0" distB="0" distL="0" distR="0">
            <wp:extent cx="1355668" cy="287274"/>
            <wp:effectExtent l="0" t="0" r="0" b="0"/>
            <wp:docPr id="5" name="image3.jpeg" descr=""/>
            <wp:cNvGraphicFramePr>
              <a:graphicFrameLocks noChangeAspect="1"/>
            </wp:cNvGraphicFramePr>
            <a:graphic>
              <a:graphicData uri="http://schemas.openxmlformats.org/drawingml/2006/picture">
                <pic:pic>
                  <pic:nvPicPr>
                    <pic:cNvPr id="6" name="image3.jpeg"/>
                    <pic:cNvPicPr/>
                  </pic:nvPicPr>
                  <pic:blipFill>
                    <a:blip r:embed="rId8" cstate="print"/>
                    <a:stretch>
                      <a:fillRect/>
                    </a:stretch>
                  </pic:blipFill>
                  <pic:spPr>
                    <a:xfrm>
                      <a:off x="0" y="0"/>
                      <a:ext cx="1355668" cy="287274"/>
                    </a:xfrm>
                    <a:prstGeom prst="rect">
                      <a:avLst/>
                    </a:prstGeom>
                  </pic:spPr>
                </pic:pic>
              </a:graphicData>
            </a:graphic>
          </wp:inline>
        </w:drawing>
      </w:r>
      <w:r>
        <w:rPr>
          <w:rFonts w:ascii="Palatino Linotype"/>
          <w:sz w:val="20"/>
        </w:rPr>
      </w:r>
    </w:p>
    <w:p>
      <w:pPr>
        <w:pStyle w:val="BodyText"/>
        <w:spacing w:before="4"/>
        <w:rPr>
          <w:rFonts w:ascii="Palatino Linotype"/>
          <w:b/>
          <w:sz w:val="12"/>
        </w:rPr>
      </w:pPr>
    </w:p>
    <w:p>
      <w:pPr>
        <w:spacing w:before="1"/>
        <w:ind w:left="140" w:right="0" w:firstLine="0"/>
        <w:jc w:val="left"/>
        <w:rPr>
          <w:rFonts w:ascii="Palatino Linotype" w:hAnsi="Palatino Linotype"/>
          <w:b/>
          <w:sz w:val="14"/>
        </w:rPr>
      </w:pPr>
      <w:r>
        <w:rPr>
          <w:rFonts w:ascii="Palatino Linotype" w:hAnsi="Palatino Linotype"/>
          <w:b/>
          <w:color w:val="2B74B7"/>
          <w:sz w:val="14"/>
        </w:rPr>
        <w:t>Bản quyền</w:t>
      </w:r>
    </w:p>
    <w:p>
      <w:pPr>
        <w:spacing w:line="285" w:lineRule="auto" w:before="51"/>
        <w:ind w:left="141" w:right="-2" w:firstLine="0"/>
        <w:jc w:val="left"/>
        <w:rPr>
          <w:rFonts w:ascii="Calibri" w:hAnsi="Calibri"/>
          <w:sz w:val="14"/>
        </w:rPr>
      </w:pPr>
      <w:r>
        <w:rPr>
          <w:sz w:val="14"/>
        </w:rPr>
        <w:t>© ĐHQG </w:t>
      </w:r>
      <w:r>
        <w:rPr>
          <w:spacing w:val="-3"/>
          <w:sz w:val="14"/>
        </w:rPr>
        <w:t>Tp.HCM. </w:t>
      </w:r>
      <w:r>
        <w:rPr>
          <w:rFonts w:ascii="Calibri" w:hAnsi="Calibri"/>
          <w:sz w:val="14"/>
        </w:rPr>
        <w:t>Đây là bài báo công bố mở</w:t>
      </w:r>
      <w:r>
        <w:rPr>
          <w:rFonts w:ascii="Calibri" w:hAnsi="Calibri"/>
          <w:spacing w:val="-6"/>
          <w:sz w:val="14"/>
        </w:rPr>
        <w:t> </w:t>
      </w:r>
      <w:r>
        <w:rPr>
          <w:rFonts w:ascii="Calibri" w:hAnsi="Calibri"/>
          <w:sz w:val="14"/>
        </w:rPr>
        <w:t>được</w:t>
      </w:r>
      <w:r>
        <w:rPr>
          <w:rFonts w:ascii="Calibri" w:hAnsi="Calibri"/>
          <w:spacing w:val="-6"/>
          <w:sz w:val="14"/>
        </w:rPr>
        <w:t> </w:t>
      </w:r>
      <w:r>
        <w:rPr>
          <w:rFonts w:ascii="Calibri" w:hAnsi="Calibri"/>
          <w:sz w:val="14"/>
        </w:rPr>
        <w:t>phát</w:t>
      </w:r>
      <w:r>
        <w:rPr>
          <w:rFonts w:ascii="Calibri" w:hAnsi="Calibri"/>
          <w:spacing w:val="-5"/>
          <w:sz w:val="14"/>
        </w:rPr>
        <w:t> </w:t>
      </w:r>
      <w:r>
        <w:rPr>
          <w:rFonts w:ascii="Calibri" w:hAnsi="Calibri"/>
          <w:sz w:val="14"/>
        </w:rPr>
        <w:t>hành</w:t>
      </w:r>
      <w:r>
        <w:rPr>
          <w:rFonts w:ascii="Calibri" w:hAnsi="Calibri"/>
          <w:spacing w:val="-6"/>
          <w:sz w:val="14"/>
        </w:rPr>
        <w:t> </w:t>
      </w:r>
      <w:r>
        <w:rPr>
          <w:rFonts w:ascii="Calibri" w:hAnsi="Calibri"/>
          <w:sz w:val="14"/>
        </w:rPr>
        <w:t>theo</w:t>
      </w:r>
      <w:r>
        <w:rPr>
          <w:rFonts w:ascii="Calibri" w:hAnsi="Calibri"/>
          <w:spacing w:val="-5"/>
          <w:sz w:val="14"/>
        </w:rPr>
        <w:t> </w:t>
      </w:r>
      <w:r>
        <w:rPr>
          <w:rFonts w:ascii="Calibri" w:hAnsi="Calibri"/>
          <w:sz w:val="14"/>
        </w:rPr>
        <w:t>các</w:t>
      </w:r>
      <w:r>
        <w:rPr>
          <w:rFonts w:ascii="Calibri" w:hAnsi="Calibri"/>
          <w:spacing w:val="-6"/>
          <w:sz w:val="14"/>
        </w:rPr>
        <w:t> </w:t>
      </w:r>
      <w:r>
        <w:rPr>
          <w:rFonts w:ascii="Calibri" w:hAnsi="Calibri"/>
          <w:sz w:val="14"/>
        </w:rPr>
        <w:t>điều</w:t>
      </w:r>
      <w:r>
        <w:rPr>
          <w:rFonts w:ascii="Calibri" w:hAnsi="Calibri"/>
          <w:spacing w:val="-6"/>
          <w:sz w:val="14"/>
        </w:rPr>
        <w:t> </w:t>
      </w:r>
      <w:r>
        <w:rPr>
          <w:rFonts w:ascii="Calibri" w:hAnsi="Calibri"/>
          <w:sz w:val="14"/>
        </w:rPr>
        <w:t>khoản</w:t>
      </w:r>
      <w:r>
        <w:rPr>
          <w:rFonts w:ascii="Calibri" w:hAnsi="Calibri"/>
          <w:spacing w:val="-5"/>
          <w:sz w:val="14"/>
        </w:rPr>
        <w:t> của </w:t>
      </w:r>
      <w:r>
        <w:rPr>
          <w:rFonts w:ascii="Calibri" w:hAnsi="Calibri"/>
          <w:sz w:val="14"/>
        </w:rPr>
        <w:t>the Creative Commons Attribution 4.0 International</w:t>
      </w:r>
      <w:r>
        <w:rPr>
          <w:rFonts w:ascii="Calibri" w:hAnsi="Calibri"/>
          <w:spacing w:val="-4"/>
          <w:sz w:val="14"/>
        </w:rPr>
        <w:t> </w:t>
      </w:r>
      <w:r>
        <w:rPr>
          <w:rFonts w:ascii="Calibri" w:hAnsi="Calibri"/>
          <w:sz w:val="14"/>
        </w:rPr>
        <w:t>license.</w:t>
      </w:r>
    </w:p>
    <w:p>
      <w:pPr>
        <w:pStyle w:val="BodyText"/>
        <w:spacing w:before="2" w:after="40"/>
        <w:rPr>
          <w:rFonts w:ascii="Calibri"/>
          <w:sz w:val="12"/>
        </w:rPr>
      </w:pPr>
    </w:p>
    <w:p>
      <w:pPr>
        <w:pStyle w:val="BodyText"/>
        <w:ind w:left="401"/>
        <w:rPr>
          <w:rFonts w:ascii="Calibri"/>
          <w:sz w:val="20"/>
        </w:rPr>
      </w:pPr>
      <w:r>
        <w:rPr>
          <w:rFonts w:ascii="Calibri"/>
          <w:sz w:val="20"/>
        </w:rPr>
        <w:drawing>
          <wp:inline distT="0" distB="0" distL="0" distR="0">
            <wp:extent cx="1033466" cy="707136"/>
            <wp:effectExtent l="0" t="0" r="0" b="0"/>
            <wp:docPr id="7" name="image4.jpeg" descr=""/>
            <wp:cNvGraphicFramePr>
              <a:graphicFrameLocks noChangeAspect="1"/>
            </wp:cNvGraphicFramePr>
            <a:graphic>
              <a:graphicData uri="http://schemas.openxmlformats.org/drawingml/2006/picture">
                <pic:pic>
                  <pic:nvPicPr>
                    <pic:cNvPr id="8" name="image4.jpeg"/>
                    <pic:cNvPicPr/>
                  </pic:nvPicPr>
                  <pic:blipFill>
                    <a:blip r:embed="rId9" cstate="print"/>
                    <a:stretch>
                      <a:fillRect/>
                    </a:stretch>
                  </pic:blipFill>
                  <pic:spPr>
                    <a:xfrm>
                      <a:off x="0" y="0"/>
                      <a:ext cx="1033466" cy="707136"/>
                    </a:xfrm>
                    <a:prstGeom prst="rect">
                      <a:avLst/>
                    </a:prstGeom>
                  </pic:spPr>
                </pic:pic>
              </a:graphicData>
            </a:graphic>
          </wp:inline>
        </w:drawing>
      </w:r>
      <w:r>
        <w:rPr>
          <w:rFonts w:ascii="Calibri"/>
          <w:sz w:val="20"/>
        </w:rPr>
      </w:r>
    </w:p>
    <w:p>
      <w:pPr>
        <w:pStyle w:val="BodyText"/>
        <w:rPr>
          <w:rFonts w:ascii="Calibri"/>
          <w:sz w:val="30"/>
        </w:rPr>
      </w:pPr>
      <w:r>
        <w:rPr/>
        <w:br w:type="column"/>
      </w:r>
      <w:r>
        <w:rPr>
          <w:rFonts w:ascii="Calibri"/>
          <w:sz w:val="30"/>
        </w:rPr>
      </w:r>
    </w:p>
    <w:p>
      <w:pPr>
        <w:pStyle w:val="BodyText"/>
        <w:spacing w:before="8"/>
        <w:rPr>
          <w:rFonts w:ascii="Calibri"/>
          <w:sz w:val="36"/>
        </w:rPr>
      </w:pPr>
    </w:p>
    <w:p>
      <w:pPr>
        <w:pStyle w:val="Heading1"/>
        <w:spacing w:line="232" w:lineRule="auto"/>
        <w:ind w:left="140"/>
      </w:pPr>
      <w:r>
        <w:rPr>
          <w:color w:val="2B74B7"/>
          <w:w w:val="110"/>
        </w:rPr>
        <w:t>GIỚI</w:t>
      </w:r>
      <w:r>
        <w:rPr>
          <w:color w:val="2B74B7"/>
          <w:spacing w:val="-21"/>
          <w:w w:val="110"/>
        </w:rPr>
        <w:t> </w:t>
      </w:r>
      <w:r>
        <w:rPr>
          <w:color w:val="2B74B7"/>
          <w:w w:val="110"/>
        </w:rPr>
        <w:t>THIỆU</w:t>
      </w:r>
      <w:r>
        <w:rPr>
          <w:color w:val="2B74B7"/>
          <w:spacing w:val="-19"/>
          <w:w w:val="110"/>
        </w:rPr>
        <w:t> </w:t>
      </w:r>
      <w:r>
        <w:rPr>
          <w:color w:val="2B74B7"/>
          <w:w w:val="110"/>
        </w:rPr>
        <w:t>VỀ</w:t>
      </w:r>
      <w:r>
        <w:rPr>
          <w:color w:val="2B74B7"/>
          <w:spacing w:val="-19"/>
          <w:w w:val="110"/>
        </w:rPr>
        <w:t> </w:t>
      </w:r>
      <w:r>
        <w:rPr>
          <w:color w:val="2B74B7"/>
          <w:w w:val="110"/>
        </w:rPr>
        <w:t>BỆNH</w:t>
      </w:r>
      <w:r>
        <w:rPr>
          <w:color w:val="2B74B7"/>
          <w:spacing w:val="-19"/>
          <w:w w:val="110"/>
        </w:rPr>
        <w:t> </w:t>
      </w:r>
      <w:r>
        <w:rPr>
          <w:color w:val="2B74B7"/>
          <w:spacing w:val="-3"/>
          <w:w w:val="110"/>
        </w:rPr>
        <w:t>LOÉT</w:t>
      </w:r>
      <w:r>
        <w:rPr>
          <w:color w:val="2B74B7"/>
          <w:spacing w:val="-19"/>
          <w:w w:val="110"/>
        </w:rPr>
        <w:t> </w:t>
      </w:r>
      <w:r>
        <w:rPr>
          <w:color w:val="2B74B7"/>
          <w:w w:val="110"/>
        </w:rPr>
        <w:t>DẠ</w:t>
      </w:r>
      <w:r>
        <w:rPr>
          <w:color w:val="2B74B7"/>
          <w:spacing w:val="-20"/>
          <w:w w:val="110"/>
        </w:rPr>
        <w:t> </w:t>
      </w:r>
      <w:r>
        <w:rPr>
          <w:color w:val="2B74B7"/>
          <w:spacing w:val="-16"/>
          <w:w w:val="110"/>
        </w:rPr>
        <w:t>DÀY </w:t>
      </w:r>
      <w:r>
        <w:rPr>
          <w:color w:val="2B74B7"/>
          <w:spacing w:val="-9"/>
          <w:w w:val="110"/>
        </w:rPr>
        <w:t>TÁ</w:t>
      </w:r>
      <w:r>
        <w:rPr>
          <w:color w:val="2B74B7"/>
          <w:spacing w:val="-14"/>
          <w:w w:val="110"/>
        </w:rPr>
        <w:t> </w:t>
      </w:r>
      <w:r>
        <w:rPr>
          <w:color w:val="2B74B7"/>
          <w:w w:val="110"/>
        </w:rPr>
        <w:t>TRÀNG:</w:t>
      </w:r>
    </w:p>
    <w:p>
      <w:pPr>
        <w:pStyle w:val="BodyText"/>
        <w:spacing w:line="246" w:lineRule="exact" w:before="61"/>
        <w:ind w:left="140" w:right="38"/>
        <w:jc w:val="both"/>
      </w:pPr>
      <w:r>
        <w:rPr/>
        <w:t>Loét dạ dày tá tràng là tình trạng tổn thương niêm mạc dạ dày hoặc tá tràng. Theo vị trí giải phẫu, loét dạ</w:t>
      </w:r>
      <w:r>
        <w:rPr>
          <w:spacing w:val="-14"/>
        </w:rPr>
        <w:t> </w:t>
      </w:r>
      <w:r>
        <w:rPr/>
        <w:t>dày</w:t>
      </w:r>
      <w:r>
        <w:rPr>
          <w:spacing w:val="-14"/>
        </w:rPr>
        <w:t> </w:t>
      </w:r>
      <w:r>
        <w:rPr/>
        <w:t>được</w:t>
      </w:r>
      <w:r>
        <w:rPr>
          <w:spacing w:val="-14"/>
        </w:rPr>
        <w:t> </w:t>
      </w:r>
      <w:r>
        <w:rPr/>
        <w:t>chia</w:t>
      </w:r>
      <w:r>
        <w:rPr>
          <w:spacing w:val="-13"/>
        </w:rPr>
        <w:t> </w:t>
      </w:r>
      <w:r>
        <w:rPr/>
        <w:t>thành</w:t>
      </w:r>
      <w:r>
        <w:rPr>
          <w:spacing w:val="-14"/>
        </w:rPr>
        <w:t> </w:t>
      </w:r>
      <w:r>
        <w:rPr/>
        <w:t>loét</w:t>
      </w:r>
      <w:r>
        <w:rPr>
          <w:spacing w:val="-13"/>
        </w:rPr>
        <w:t> </w:t>
      </w:r>
      <w:r>
        <w:rPr/>
        <w:t>dạ</w:t>
      </w:r>
      <w:r>
        <w:rPr>
          <w:spacing w:val="-14"/>
        </w:rPr>
        <w:t> </w:t>
      </w:r>
      <w:r>
        <w:rPr>
          <w:spacing w:val="-5"/>
        </w:rPr>
        <w:t>dày,</w:t>
      </w:r>
      <w:r>
        <w:rPr>
          <w:spacing w:val="-12"/>
        </w:rPr>
        <w:t> </w:t>
      </w:r>
      <w:r>
        <w:rPr/>
        <w:t>tức</w:t>
      </w:r>
      <w:r>
        <w:rPr>
          <w:spacing w:val="-14"/>
        </w:rPr>
        <w:t> </w:t>
      </w:r>
      <w:r>
        <w:rPr/>
        <w:t>là</w:t>
      </w:r>
      <w:r>
        <w:rPr>
          <w:spacing w:val="-13"/>
        </w:rPr>
        <w:t> </w:t>
      </w:r>
      <w:r>
        <w:rPr/>
        <w:t>loét</w:t>
      </w:r>
      <w:r>
        <w:rPr>
          <w:spacing w:val="-14"/>
        </w:rPr>
        <w:t> </w:t>
      </w:r>
      <w:r>
        <w:rPr/>
        <w:t>dạ</w:t>
      </w:r>
      <w:r>
        <w:rPr>
          <w:spacing w:val="-13"/>
        </w:rPr>
        <w:t> </w:t>
      </w:r>
      <w:r>
        <w:rPr/>
        <w:t>dày</w:t>
      </w:r>
      <w:r>
        <w:rPr>
          <w:spacing w:val="-14"/>
        </w:rPr>
        <w:t> </w:t>
      </w:r>
      <w:r>
        <w:rPr/>
        <w:t>ở phình vị, thân hoặc hang vị, loét tiền môn vị và môn vị nghĩa là nằm cách vòng môn vị trong vòng 3 cm tương ứng và loét tá tràng nghĩa là nằm trong hành tá tràng hay ở phần thứ hai của tá tràng (</w:t>
      </w:r>
      <w:r>
        <w:rPr>
          <w:rFonts w:ascii="Palatino Linotype" w:hAnsi="Palatino Linotype"/>
          <w:b/>
        </w:rPr>
        <w:t>Hình 1</w:t>
      </w:r>
      <w:r>
        <w:rPr/>
        <w:t>) </w:t>
      </w:r>
      <w:hyperlink w:history="true" w:anchor="_bookmark0">
        <w:r>
          <w:rPr>
            <w:color w:val="2B74B7"/>
            <w:position w:val="7"/>
            <w:sz w:val="14"/>
          </w:rPr>
          <w:t>1</w:t>
        </w:r>
      </w:hyperlink>
      <w:r>
        <w:rPr>
          <w:color w:val="2B74B7"/>
          <w:position w:val="7"/>
          <w:sz w:val="14"/>
        </w:rPr>
        <w:t> </w:t>
      </w:r>
      <w:r>
        <w:rPr/>
        <w:t>. Ở người cao tuổi, loét dạ dày tá tràng không chỉ đơn thuần</w:t>
      </w:r>
      <w:r>
        <w:rPr>
          <w:spacing w:val="-9"/>
        </w:rPr>
        <w:t> </w:t>
      </w:r>
      <w:r>
        <w:rPr/>
        <w:t>là</w:t>
      </w:r>
      <w:r>
        <w:rPr>
          <w:spacing w:val="-8"/>
        </w:rPr>
        <w:t> </w:t>
      </w:r>
      <w:r>
        <w:rPr/>
        <w:t>sự</w:t>
      </w:r>
      <w:r>
        <w:rPr>
          <w:spacing w:val="-8"/>
        </w:rPr>
        <w:t> </w:t>
      </w:r>
      <w:r>
        <w:rPr/>
        <w:t>xuất</w:t>
      </w:r>
      <w:r>
        <w:rPr>
          <w:spacing w:val="-8"/>
        </w:rPr>
        <w:t> </w:t>
      </w:r>
      <w:r>
        <w:rPr/>
        <w:t>hiện</w:t>
      </w:r>
      <w:r>
        <w:rPr>
          <w:spacing w:val="-8"/>
        </w:rPr>
        <w:t> </w:t>
      </w:r>
      <w:r>
        <w:rPr/>
        <w:t>tổn</w:t>
      </w:r>
      <w:r>
        <w:rPr>
          <w:spacing w:val="-8"/>
        </w:rPr>
        <w:t> </w:t>
      </w:r>
      <w:r>
        <w:rPr/>
        <w:t>thương</w:t>
      </w:r>
      <w:r>
        <w:rPr>
          <w:spacing w:val="-8"/>
        </w:rPr>
        <w:t> </w:t>
      </w:r>
      <w:r>
        <w:rPr/>
        <w:t>niêm</w:t>
      </w:r>
      <w:r>
        <w:rPr>
          <w:spacing w:val="-8"/>
        </w:rPr>
        <w:t> </w:t>
      </w:r>
      <w:r>
        <w:rPr/>
        <w:t>mạc</w:t>
      </w:r>
      <w:r>
        <w:rPr>
          <w:spacing w:val="-8"/>
        </w:rPr>
        <w:t> </w:t>
      </w:r>
      <w:r>
        <w:rPr/>
        <w:t>dạ</w:t>
      </w:r>
      <w:r>
        <w:rPr>
          <w:spacing w:val="-8"/>
        </w:rPr>
        <w:t> </w:t>
      </w:r>
      <w:r>
        <w:rPr/>
        <w:t>dày</w:t>
      </w:r>
      <w:r>
        <w:rPr>
          <w:spacing w:val="-8"/>
        </w:rPr>
        <w:t> </w:t>
      </w:r>
      <w:r>
        <w:rPr/>
        <w:t>mà là một thực thể lâm sàng riêng biệt. </w:t>
      </w:r>
      <w:r>
        <w:rPr>
          <w:spacing w:val="-3"/>
        </w:rPr>
        <w:t>Nó </w:t>
      </w:r>
      <w:r>
        <w:rPr/>
        <w:t>gắn liền với sự suy giảm chức năng sinh lý dạ </w:t>
      </w:r>
      <w:r>
        <w:rPr>
          <w:spacing w:val="-5"/>
        </w:rPr>
        <w:t>dày, </w:t>
      </w:r>
      <w:r>
        <w:rPr/>
        <w:t>tình trạng suy nhược, đa bệnh lý và việc sử dụng đồng thời nhiều loại thuốc, đòi hỏi chiến lược tiếp cận chuyên biệt </w:t>
      </w:r>
      <w:hyperlink w:history="true" w:anchor="_bookmark1">
        <w:r>
          <w:rPr>
            <w:color w:val="2B74B7"/>
            <w:position w:val="6"/>
            <w:sz w:val="14"/>
          </w:rPr>
          <w:t>2</w:t>
        </w:r>
      </w:hyperlink>
      <w:r>
        <w:rPr>
          <w:color w:val="2B74B7"/>
          <w:position w:val="6"/>
          <w:sz w:val="14"/>
        </w:rPr>
        <w:t> </w:t>
      </w:r>
      <w:r>
        <w:rPr/>
        <w:t>. </w:t>
      </w:r>
      <w:r>
        <w:rPr>
          <w:spacing w:val="-5"/>
        </w:rPr>
        <w:t>Trong </w:t>
      </w:r>
      <w:r>
        <w:rPr/>
        <w:t>nội dung của chúng tôi, người bệnh được xem là</w:t>
      </w:r>
      <w:r>
        <w:rPr>
          <w:spacing w:val="-6"/>
        </w:rPr>
        <w:t> </w:t>
      </w:r>
      <w:r>
        <w:rPr/>
        <w:t>người</w:t>
      </w:r>
      <w:r>
        <w:rPr>
          <w:spacing w:val="-5"/>
        </w:rPr>
        <w:t> </w:t>
      </w:r>
      <w:r>
        <w:rPr/>
        <w:t>cao</w:t>
      </w:r>
      <w:r>
        <w:rPr>
          <w:spacing w:val="-5"/>
        </w:rPr>
        <w:t> </w:t>
      </w:r>
      <w:r>
        <w:rPr/>
        <w:t>tuổi</w:t>
      </w:r>
      <w:r>
        <w:rPr>
          <w:spacing w:val="-5"/>
        </w:rPr>
        <w:t> </w:t>
      </w:r>
      <w:r>
        <w:rPr/>
        <w:t>được</w:t>
      </w:r>
      <w:r>
        <w:rPr>
          <w:spacing w:val="-5"/>
        </w:rPr>
        <w:t> </w:t>
      </w:r>
      <w:r>
        <w:rPr/>
        <w:t>xác</w:t>
      </w:r>
      <w:r>
        <w:rPr>
          <w:spacing w:val="-6"/>
        </w:rPr>
        <w:t> </w:t>
      </w:r>
      <w:r>
        <w:rPr/>
        <w:t>định</w:t>
      </w:r>
      <w:r>
        <w:rPr>
          <w:spacing w:val="-5"/>
        </w:rPr>
        <w:t> </w:t>
      </w:r>
      <w:r>
        <w:rPr/>
        <w:t>thống</w:t>
      </w:r>
      <w:r>
        <w:rPr>
          <w:spacing w:val="-5"/>
        </w:rPr>
        <w:t> </w:t>
      </w:r>
      <w:r>
        <w:rPr/>
        <w:t>nhất</w:t>
      </w:r>
      <w:r>
        <w:rPr>
          <w:spacing w:val="-5"/>
        </w:rPr>
        <w:t> </w:t>
      </w:r>
      <w:r>
        <w:rPr/>
        <w:t>từ</w:t>
      </w:r>
      <w:r>
        <w:rPr>
          <w:spacing w:val="-5"/>
        </w:rPr>
        <w:t> </w:t>
      </w:r>
      <w:r>
        <w:rPr/>
        <w:t>65</w:t>
      </w:r>
      <w:r>
        <w:rPr>
          <w:spacing w:val="-6"/>
        </w:rPr>
        <w:t> </w:t>
      </w:r>
      <w:r>
        <w:rPr/>
        <w:t>tuổi trở</w:t>
      </w:r>
      <w:r>
        <w:rPr>
          <w:spacing w:val="-11"/>
        </w:rPr>
        <w:t> </w:t>
      </w:r>
      <w:r>
        <w:rPr/>
        <w:t>lên</w:t>
      </w:r>
      <w:r>
        <w:rPr>
          <w:spacing w:val="-22"/>
        </w:rPr>
        <w:t> </w:t>
      </w:r>
      <w:hyperlink w:history="true" w:anchor="_bookmark1">
        <w:r>
          <w:rPr>
            <w:color w:val="2B74B7"/>
            <w:position w:val="6"/>
            <w:sz w:val="14"/>
          </w:rPr>
          <w:t>2</w:t>
        </w:r>
        <w:r>
          <w:rPr>
            <w:color w:val="2B74B7"/>
            <w:spacing w:val="21"/>
            <w:position w:val="6"/>
            <w:sz w:val="14"/>
          </w:rPr>
          <w:t> </w:t>
        </w:r>
      </w:hyperlink>
      <w:r>
        <w:rPr/>
        <w:t>như</w:t>
      </w:r>
      <w:r>
        <w:rPr>
          <w:spacing w:val="-10"/>
        </w:rPr>
        <w:t> </w:t>
      </w:r>
      <w:r>
        <w:rPr/>
        <w:t>trong</w:t>
      </w:r>
      <w:r>
        <w:rPr>
          <w:spacing w:val="-10"/>
        </w:rPr>
        <w:t> </w:t>
      </w:r>
      <w:r>
        <w:rPr/>
        <w:t>các</w:t>
      </w:r>
      <w:r>
        <w:rPr>
          <w:spacing w:val="-10"/>
        </w:rPr>
        <w:t> </w:t>
      </w:r>
      <w:r>
        <w:rPr/>
        <w:t>hướng</w:t>
      </w:r>
      <w:r>
        <w:rPr>
          <w:spacing w:val="-10"/>
        </w:rPr>
        <w:t> </w:t>
      </w:r>
      <w:r>
        <w:rPr/>
        <w:t>dẫn</w:t>
      </w:r>
      <w:r>
        <w:rPr>
          <w:spacing w:val="-10"/>
        </w:rPr>
        <w:t> </w:t>
      </w:r>
      <w:r>
        <w:rPr/>
        <w:t>thực</w:t>
      </w:r>
      <w:r>
        <w:rPr>
          <w:spacing w:val="-10"/>
        </w:rPr>
        <w:t> </w:t>
      </w:r>
      <w:r>
        <w:rPr/>
        <w:t>hành</w:t>
      </w:r>
      <w:r>
        <w:rPr>
          <w:spacing w:val="-10"/>
        </w:rPr>
        <w:t> </w:t>
      </w:r>
      <w:r>
        <w:rPr/>
        <w:t>lâm</w:t>
      </w:r>
      <w:r>
        <w:rPr>
          <w:spacing w:val="-11"/>
        </w:rPr>
        <w:t> </w:t>
      </w:r>
      <w:r>
        <w:rPr/>
        <w:t>sàng và các nghiên cứu cập nhật về đối tượng người cao tuổi </w:t>
      </w:r>
      <w:hyperlink w:history="true" w:anchor="_bookmark2">
        <w:r>
          <w:rPr>
            <w:color w:val="2B74B7"/>
            <w:position w:val="6"/>
            <w:sz w:val="14"/>
          </w:rPr>
          <w:t>3</w:t>
        </w:r>
        <w:r>
          <w:rPr>
            <w:color w:val="2B74B7"/>
            <w:spacing w:val="-12"/>
            <w:position w:val="6"/>
            <w:sz w:val="14"/>
          </w:rPr>
          <w:t> </w:t>
        </w:r>
      </w:hyperlink>
      <w:r>
        <w:rPr/>
        <w:t>.</w:t>
      </w:r>
    </w:p>
    <w:p>
      <w:pPr>
        <w:pStyle w:val="BodyText"/>
        <w:rPr>
          <w:sz w:val="30"/>
        </w:rPr>
      </w:pPr>
      <w:r>
        <w:rPr/>
        <w:br w:type="column"/>
      </w:r>
      <w:r>
        <w:rPr>
          <w:sz w:val="30"/>
        </w:rPr>
      </w:r>
    </w:p>
    <w:p>
      <w:pPr>
        <w:pStyle w:val="BodyText"/>
        <w:spacing w:before="5"/>
        <w:rPr>
          <w:sz w:val="41"/>
        </w:rPr>
      </w:pPr>
    </w:p>
    <w:p>
      <w:pPr>
        <w:pStyle w:val="Heading1"/>
        <w:spacing w:before="1"/>
        <w:ind w:left="140"/>
      </w:pPr>
      <w:r>
        <w:rPr>
          <w:color w:val="2B74B7"/>
          <w:w w:val="110"/>
        </w:rPr>
        <w:t>DỊCH TỄ HỌC:</w:t>
      </w:r>
    </w:p>
    <w:p>
      <w:pPr>
        <w:pStyle w:val="BodyText"/>
        <w:spacing w:line="288" w:lineRule="auto" w:before="90"/>
        <w:ind w:left="140" w:right="739"/>
        <w:jc w:val="both"/>
      </w:pPr>
      <w:r>
        <w:rPr/>
        <w:pict>
          <v:shape style="position:absolute;margin-left:184.110001pt;margin-top:253.882339pt;width:393.65pt;height:30.3pt;mso-position-horizontal-relative:page;mso-position-vertical-relative:paragraph;z-index:1096" type="#_x0000_t202" filled="true" fillcolor="#d8d8ff" stroked="false">
            <v:textbox inset="0,0,0,0">
              <w:txbxContent>
                <w:p>
                  <w:pPr>
                    <w:spacing w:line="218" w:lineRule="auto" w:before="101"/>
                    <w:ind w:left="59" w:right="0" w:firstLine="0"/>
                    <w:jc w:val="left"/>
                    <w:rPr>
                      <w:rFonts w:ascii="Calibri" w:hAnsi="Calibri"/>
                      <w:sz w:val="18"/>
                    </w:rPr>
                  </w:pPr>
                  <w:r>
                    <w:rPr>
                      <w:rFonts w:ascii="Calibri" w:hAnsi="Calibri"/>
                      <w:b/>
                      <w:w w:val="105"/>
                      <w:sz w:val="18"/>
                    </w:rPr>
                    <w:t>Trích</w:t>
                  </w:r>
                  <w:r>
                    <w:rPr>
                      <w:rFonts w:ascii="Calibri" w:hAnsi="Calibri"/>
                      <w:b/>
                      <w:spacing w:val="-5"/>
                      <w:w w:val="105"/>
                      <w:sz w:val="18"/>
                    </w:rPr>
                    <w:t> </w:t>
                  </w:r>
                  <w:r>
                    <w:rPr>
                      <w:rFonts w:ascii="Calibri" w:hAnsi="Calibri"/>
                      <w:b/>
                      <w:w w:val="105"/>
                      <w:sz w:val="18"/>
                    </w:rPr>
                    <w:t>dẫn</w:t>
                  </w:r>
                  <w:r>
                    <w:rPr>
                      <w:rFonts w:ascii="Calibri" w:hAnsi="Calibri"/>
                      <w:b/>
                      <w:spacing w:val="-5"/>
                      <w:w w:val="105"/>
                      <w:sz w:val="18"/>
                    </w:rPr>
                    <w:t> </w:t>
                  </w:r>
                  <w:r>
                    <w:rPr>
                      <w:rFonts w:ascii="Calibri" w:hAnsi="Calibri"/>
                      <w:b/>
                      <w:w w:val="105"/>
                      <w:sz w:val="18"/>
                    </w:rPr>
                    <w:t>bài</w:t>
                  </w:r>
                  <w:r>
                    <w:rPr>
                      <w:rFonts w:ascii="Calibri" w:hAnsi="Calibri"/>
                      <w:b/>
                      <w:spacing w:val="-5"/>
                      <w:w w:val="105"/>
                      <w:sz w:val="18"/>
                    </w:rPr>
                    <w:t> </w:t>
                  </w:r>
                  <w:r>
                    <w:rPr>
                      <w:rFonts w:ascii="Calibri" w:hAnsi="Calibri"/>
                      <w:b/>
                      <w:w w:val="105"/>
                      <w:sz w:val="18"/>
                    </w:rPr>
                    <w:t>báo</w:t>
                  </w:r>
                  <w:r>
                    <w:rPr>
                      <w:rFonts w:ascii="Calibri" w:hAnsi="Calibri"/>
                      <w:b/>
                      <w:spacing w:val="-5"/>
                      <w:w w:val="105"/>
                      <w:sz w:val="18"/>
                    </w:rPr>
                    <w:t> </w:t>
                  </w:r>
                  <w:r>
                    <w:rPr>
                      <w:rFonts w:ascii="Calibri" w:hAnsi="Calibri"/>
                      <w:b/>
                      <w:w w:val="105"/>
                      <w:sz w:val="18"/>
                    </w:rPr>
                    <w:t>này:</w:t>
                  </w:r>
                  <w:r>
                    <w:rPr>
                      <w:rFonts w:ascii="Calibri" w:hAnsi="Calibri"/>
                      <w:b/>
                      <w:spacing w:val="11"/>
                      <w:w w:val="105"/>
                      <w:sz w:val="18"/>
                    </w:rPr>
                    <w:t> </w:t>
                  </w:r>
                  <w:r>
                    <w:rPr>
                      <w:rFonts w:ascii="Calibri" w:hAnsi="Calibri"/>
                      <w:w w:val="105"/>
                      <w:sz w:val="18"/>
                    </w:rPr>
                    <w:t>Vũ</w:t>
                  </w:r>
                  <w:r>
                    <w:rPr>
                      <w:rFonts w:ascii="Calibri" w:hAnsi="Calibri"/>
                      <w:spacing w:val="-3"/>
                      <w:w w:val="105"/>
                      <w:sz w:val="18"/>
                    </w:rPr>
                    <w:t> </w:t>
                  </w:r>
                  <w:r>
                    <w:rPr>
                      <w:rFonts w:ascii="Calibri" w:hAnsi="Calibri"/>
                      <w:w w:val="105"/>
                      <w:sz w:val="18"/>
                    </w:rPr>
                    <w:t>H,</w:t>
                  </w:r>
                  <w:r>
                    <w:rPr>
                      <w:rFonts w:ascii="Calibri" w:hAnsi="Calibri"/>
                      <w:spacing w:val="-3"/>
                      <w:w w:val="105"/>
                      <w:sz w:val="18"/>
                    </w:rPr>
                    <w:t> </w:t>
                  </w:r>
                  <w:r>
                    <w:rPr>
                      <w:rFonts w:ascii="Calibri" w:hAnsi="Calibri"/>
                      <w:w w:val="105"/>
                      <w:sz w:val="18"/>
                    </w:rPr>
                    <w:t>Phú</w:t>
                  </w:r>
                  <w:r>
                    <w:rPr>
                      <w:rFonts w:ascii="Calibri" w:hAnsi="Calibri"/>
                      <w:spacing w:val="-3"/>
                      <w:w w:val="105"/>
                      <w:sz w:val="18"/>
                    </w:rPr>
                    <w:t> </w:t>
                  </w:r>
                  <w:r>
                    <w:rPr>
                      <w:rFonts w:ascii="Calibri" w:hAnsi="Calibri"/>
                      <w:w w:val="105"/>
                      <w:sz w:val="18"/>
                    </w:rPr>
                    <w:t>V</w:t>
                  </w:r>
                  <w:r>
                    <w:rPr>
                      <w:rFonts w:ascii="Calibri" w:hAnsi="Calibri"/>
                      <w:spacing w:val="-2"/>
                      <w:w w:val="105"/>
                      <w:sz w:val="18"/>
                    </w:rPr>
                    <w:t> </w:t>
                  </w:r>
                  <w:r>
                    <w:rPr>
                      <w:rFonts w:ascii="Calibri" w:hAnsi="Calibri"/>
                      <w:spacing w:val="-5"/>
                      <w:w w:val="105"/>
                      <w:sz w:val="18"/>
                    </w:rPr>
                    <w:t>V.</w:t>
                  </w:r>
                  <w:r>
                    <w:rPr>
                      <w:rFonts w:ascii="Calibri" w:hAnsi="Calibri"/>
                      <w:spacing w:val="-3"/>
                      <w:w w:val="105"/>
                      <w:sz w:val="18"/>
                    </w:rPr>
                    <w:t> </w:t>
                  </w:r>
                  <w:r>
                    <w:rPr>
                      <w:rFonts w:ascii="Calibri" w:hAnsi="Calibri"/>
                      <w:b/>
                      <w:spacing w:val="-4"/>
                      <w:w w:val="105"/>
                      <w:sz w:val="18"/>
                    </w:rPr>
                    <w:t>Tổng</w:t>
                  </w:r>
                  <w:r>
                    <w:rPr>
                      <w:rFonts w:ascii="Calibri" w:hAnsi="Calibri"/>
                      <w:b/>
                      <w:spacing w:val="-5"/>
                      <w:w w:val="105"/>
                      <w:sz w:val="18"/>
                    </w:rPr>
                    <w:t> </w:t>
                  </w:r>
                  <w:r>
                    <w:rPr>
                      <w:rFonts w:ascii="Calibri" w:hAnsi="Calibri"/>
                      <w:b/>
                      <w:w w:val="105"/>
                      <w:sz w:val="18"/>
                    </w:rPr>
                    <w:t>quan</w:t>
                  </w:r>
                  <w:r>
                    <w:rPr>
                      <w:rFonts w:ascii="Calibri" w:hAnsi="Calibri"/>
                      <w:b/>
                      <w:spacing w:val="-5"/>
                      <w:w w:val="105"/>
                      <w:sz w:val="18"/>
                    </w:rPr>
                    <w:t> </w:t>
                  </w:r>
                  <w:r>
                    <w:rPr>
                      <w:rFonts w:ascii="Calibri" w:hAnsi="Calibri"/>
                      <w:b/>
                      <w:w w:val="105"/>
                      <w:sz w:val="18"/>
                    </w:rPr>
                    <w:t>về</w:t>
                  </w:r>
                  <w:r>
                    <w:rPr>
                      <w:rFonts w:ascii="Calibri" w:hAnsi="Calibri"/>
                      <w:b/>
                      <w:spacing w:val="-5"/>
                      <w:w w:val="105"/>
                      <w:sz w:val="18"/>
                    </w:rPr>
                    <w:t> </w:t>
                  </w:r>
                  <w:r>
                    <w:rPr>
                      <w:rFonts w:ascii="Calibri" w:hAnsi="Calibri"/>
                      <w:b/>
                      <w:w w:val="105"/>
                      <w:sz w:val="18"/>
                    </w:rPr>
                    <w:t>loét</w:t>
                  </w:r>
                  <w:r>
                    <w:rPr>
                      <w:rFonts w:ascii="Calibri" w:hAnsi="Calibri"/>
                      <w:b/>
                      <w:spacing w:val="-5"/>
                      <w:w w:val="105"/>
                      <w:sz w:val="18"/>
                    </w:rPr>
                    <w:t> </w:t>
                  </w:r>
                  <w:r>
                    <w:rPr>
                      <w:rFonts w:ascii="Calibri" w:hAnsi="Calibri"/>
                      <w:b/>
                      <w:w w:val="105"/>
                      <w:sz w:val="18"/>
                    </w:rPr>
                    <w:t>dạ</w:t>
                  </w:r>
                  <w:r>
                    <w:rPr>
                      <w:rFonts w:ascii="Calibri" w:hAnsi="Calibri"/>
                      <w:b/>
                      <w:spacing w:val="-5"/>
                      <w:w w:val="105"/>
                      <w:sz w:val="18"/>
                    </w:rPr>
                    <w:t> </w:t>
                  </w:r>
                  <w:r>
                    <w:rPr>
                      <w:rFonts w:ascii="Calibri" w:hAnsi="Calibri"/>
                      <w:b/>
                      <w:w w:val="105"/>
                      <w:sz w:val="18"/>
                    </w:rPr>
                    <w:t>dày</w:t>
                  </w:r>
                  <w:r>
                    <w:rPr>
                      <w:rFonts w:ascii="Calibri" w:hAnsi="Calibri"/>
                      <w:b/>
                      <w:spacing w:val="-5"/>
                      <w:w w:val="105"/>
                      <w:sz w:val="18"/>
                    </w:rPr>
                    <w:t> </w:t>
                  </w:r>
                  <w:r>
                    <w:rPr>
                      <w:rFonts w:ascii="Calibri" w:hAnsi="Calibri"/>
                      <w:b/>
                      <w:w w:val="105"/>
                      <w:sz w:val="18"/>
                    </w:rPr>
                    <w:t>tá</w:t>
                  </w:r>
                  <w:r>
                    <w:rPr>
                      <w:rFonts w:ascii="Calibri" w:hAnsi="Calibri"/>
                      <w:b/>
                      <w:spacing w:val="-5"/>
                      <w:w w:val="105"/>
                      <w:sz w:val="18"/>
                    </w:rPr>
                    <w:t> </w:t>
                  </w:r>
                  <w:r>
                    <w:rPr>
                      <w:rFonts w:ascii="Calibri" w:hAnsi="Calibri"/>
                      <w:b/>
                      <w:w w:val="105"/>
                      <w:sz w:val="18"/>
                    </w:rPr>
                    <w:t>tràng</w:t>
                  </w:r>
                  <w:r>
                    <w:rPr>
                      <w:rFonts w:ascii="Calibri" w:hAnsi="Calibri"/>
                      <w:b/>
                      <w:spacing w:val="-5"/>
                      <w:w w:val="105"/>
                      <w:sz w:val="18"/>
                    </w:rPr>
                    <w:t> </w:t>
                  </w:r>
                  <w:r>
                    <w:rPr>
                      <w:rFonts w:ascii="Calibri" w:hAnsi="Calibri"/>
                      <w:b/>
                      <w:w w:val="105"/>
                      <w:sz w:val="18"/>
                    </w:rPr>
                    <w:t>ở</w:t>
                  </w:r>
                  <w:r>
                    <w:rPr>
                      <w:rFonts w:ascii="Calibri" w:hAnsi="Calibri"/>
                      <w:b/>
                      <w:spacing w:val="-5"/>
                      <w:w w:val="105"/>
                      <w:sz w:val="18"/>
                    </w:rPr>
                    <w:t> </w:t>
                  </w:r>
                  <w:r>
                    <w:rPr>
                      <w:rFonts w:ascii="Calibri" w:hAnsi="Calibri"/>
                      <w:b/>
                      <w:w w:val="105"/>
                      <w:sz w:val="18"/>
                    </w:rPr>
                    <w:t>người</w:t>
                  </w:r>
                  <w:r>
                    <w:rPr>
                      <w:rFonts w:ascii="Calibri" w:hAnsi="Calibri"/>
                      <w:b/>
                      <w:spacing w:val="-5"/>
                      <w:w w:val="105"/>
                      <w:sz w:val="18"/>
                    </w:rPr>
                    <w:t> </w:t>
                  </w:r>
                  <w:r>
                    <w:rPr>
                      <w:rFonts w:ascii="Calibri" w:hAnsi="Calibri"/>
                      <w:b/>
                      <w:w w:val="105"/>
                      <w:sz w:val="18"/>
                    </w:rPr>
                    <w:t>cao</w:t>
                  </w:r>
                  <w:r>
                    <w:rPr>
                      <w:rFonts w:ascii="Calibri" w:hAnsi="Calibri"/>
                      <w:b/>
                      <w:spacing w:val="-5"/>
                      <w:w w:val="105"/>
                      <w:sz w:val="18"/>
                    </w:rPr>
                    <w:t> </w:t>
                  </w:r>
                  <w:r>
                    <w:rPr>
                      <w:rFonts w:ascii="Calibri" w:hAnsi="Calibri"/>
                      <w:b/>
                      <w:w w:val="105"/>
                      <w:sz w:val="18"/>
                    </w:rPr>
                    <w:t>tuổi</w:t>
                  </w:r>
                  <w:r>
                    <w:rPr>
                      <w:rFonts w:ascii="Calibri" w:hAnsi="Calibri"/>
                      <w:b/>
                      <w:spacing w:val="-5"/>
                      <w:w w:val="105"/>
                      <w:sz w:val="18"/>
                    </w:rPr>
                    <w:t> </w:t>
                  </w:r>
                  <w:r>
                    <w:rPr>
                      <w:rFonts w:ascii="Calibri" w:hAnsi="Calibri"/>
                      <w:b/>
                      <w:w w:val="105"/>
                      <w:sz w:val="18"/>
                    </w:rPr>
                    <w:t>và</w:t>
                  </w:r>
                  <w:r>
                    <w:rPr>
                      <w:rFonts w:ascii="Calibri" w:hAnsi="Calibri"/>
                      <w:b/>
                      <w:spacing w:val="-5"/>
                      <w:w w:val="105"/>
                      <w:sz w:val="18"/>
                    </w:rPr>
                    <w:t> </w:t>
                  </w:r>
                  <w:r>
                    <w:rPr>
                      <w:rFonts w:ascii="Calibri" w:hAnsi="Calibri"/>
                      <w:b/>
                      <w:w w:val="105"/>
                      <w:sz w:val="18"/>
                    </w:rPr>
                    <w:t>cập</w:t>
                  </w:r>
                  <w:r>
                    <w:rPr>
                      <w:rFonts w:ascii="Calibri" w:hAnsi="Calibri"/>
                      <w:b/>
                      <w:spacing w:val="-5"/>
                      <w:w w:val="105"/>
                      <w:sz w:val="18"/>
                    </w:rPr>
                    <w:t> </w:t>
                  </w:r>
                  <w:r>
                    <w:rPr>
                      <w:rFonts w:ascii="Calibri" w:hAnsi="Calibri"/>
                      <w:b/>
                      <w:w w:val="105"/>
                      <w:sz w:val="18"/>
                    </w:rPr>
                    <w:t>nhật trong</w:t>
                  </w:r>
                  <w:r>
                    <w:rPr>
                      <w:rFonts w:ascii="Calibri" w:hAnsi="Calibri"/>
                      <w:b/>
                      <w:spacing w:val="-10"/>
                      <w:w w:val="105"/>
                      <w:sz w:val="18"/>
                    </w:rPr>
                    <w:t> </w:t>
                  </w:r>
                  <w:r>
                    <w:rPr>
                      <w:rFonts w:ascii="Calibri" w:hAnsi="Calibri"/>
                      <w:b/>
                      <w:w w:val="105"/>
                      <w:sz w:val="18"/>
                    </w:rPr>
                    <w:t>điều</w:t>
                  </w:r>
                  <w:r>
                    <w:rPr>
                      <w:rFonts w:ascii="Calibri" w:hAnsi="Calibri"/>
                      <w:b/>
                      <w:spacing w:val="-9"/>
                      <w:w w:val="105"/>
                      <w:sz w:val="18"/>
                    </w:rPr>
                    <w:t> </w:t>
                  </w:r>
                  <w:r>
                    <w:rPr>
                      <w:rFonts w:ascii="Calibri" w:hAnsi="Calibri"/>
                      <w:b/>
                      <w:w w:val="105"/>
                      <w:sz w:val="18"/>
                    </w:rPr>
                    <w:t>trị</w:t>
                  </w:r>
                  <w:r>
                    <w:rPr>
                      <w:rFonts w:ascii="Calibri" w:hAnsi="Calibri"/>
                      <w:w w:val="105"/>
                      <w:sz w:val="18"/>
                    </w:rPr>
                    <w:t>.</w:t>
                  </w:r>
                  <w:r>
                    <w:rPr>
                      <w:rFonts w:ascii="Calibri" w:hAnsi="Calibri"/>
                      <w:spacing w:val="5"/>
                      <w:w w:val="105"/>
                      <w:sz w:val="18"/>
                    </w:rPr>
                    <w:t> </w:t>
                  </w:r>
                  <w:r>
                    <w:rPr>
                      <w:rFonts w:ascii="Calibri" w:hAnsi="Calibri"/>
                      <w:i/>
                      <w:w w:val="105"/>
                      <w:sz w:val="18"/>
                    </w:rPr>
                    <w:t>Sci.</w:t>
                  </w:r>
                  <w:r>
                    <w:rPr>
                      <w:rFonts w:ascii="Calibri" w:hAnsi="Calibri"/>
                      <w:i/>
                      <w:spacing w:val="-3"/>
                      <w:w w:val="105"/>
                      <w:sz w:val="18"/>
                    </w:rPr>
                    <w:t> Tech.</w:t>
                  </w:r>
                  <w:r>
                    <w:rPr>
                      <w:rFonts w:ascii="Calibri" w:hAnsi="Calibri"/>
                      <w:i/>
                      <w:spacing w:val="-2"/>
                      <w:w w:val="105"/>
                      <w:sz w:val="18"/>
                    </w:rPr>
                    <w:t> </w:t>
                  </w:r>
                  <w:r>
                    <w:rPr>
                      <w:rFonts w:ascii="Calibri" w:hAnsi="Calibri"/>
                      <w:i/>
                      <w:w w:val="105"/>
                      <w:sz w:val="18"/>
                    </w:rPr>
                    <w:t>Dev.</w:t>
                  </w:r>
                  <w:r>
                    <w:rPr>
                      <w:rFonts w:ascii="Calibri" w:hAnsi="Calibri"/>
                      <w:i/>
                      <w:spacing w:val="-3"/>
                      <w:w w:val="105"/>
                      <w:sz w:val="18"/>
                    </w:rPr>
                    <w:t> </w:t>
                  </w:r>
                  <w:r>
                    <w:rPr>
                      <w:rFonts w:ascii="Calibri" w:hAnsi="Calibri"/>
                      <w:i/>
                      <w:w w:val="105"/>
                      <w:sz w:val="18"/>
                    </w:rPr>
                    <w:t>J.</w:t>
                  </w:r>
                  <w:r>
                    <w:rPr>
                      <w:rFonts w:ascii="Calibri" w:hAnsi="Calibri"/>
                      <w:i/>
                      <w:spacing w:val="-13"/>
                      <w:w w:val="105"/>
                      <w:sz w:val="18"/>
                    </w:rPr>
                    <w:t> </w:t>
                  </w:r>
                  <w:r>
                    <w:rPr>
                      <w:rFonts w:ascii="Calibri" w:hAnsi="Calibri"/>
                      <w:i/>
                      <w:w w:val="105"/>
                      <w:sz w:val="18"/>
                    </w:rPr>
                    <w:t>-</w:t>
                  </w:r>
                  <w:r>
                    <w:rPr>
                      <w:rFonts w:ascii="Calibri" w:hAnsi="Calibri"/>
                      <w:i/>
                      <w:spacing w:val="-13"/>
                      <w:w w:val="105"/>
                      <w:sz w:val="18"/>
                    </w:rPr>
                    <w:t> </w:t>
                  </w:r>
                  <w:r>
                    <w:rPr>
                      <w:rFonts w:ascii="Calibri" w:hAnsi="Calibri"/>
                      <w:i/>
                      <w:w w:val="105"/>
                      <w:sz w:val="18"/>
                    </w:rPr>
                    <w:t>Health</w:t>
                  </w:r>
                  <w:r>
                    <w:rPr>
                      <w:rFonts w:ascii="Calibri" w:hAnsi="Calibri"/>
                      <w:i/>
                      <w:spacing w:val="-12"/>
                      <w:w w:val="105"/>
                      <w:sz w:val="18"/>
                    </w:rPr>
                    <w:t> </w:t>
                  </w:r>
                  <w:r>
                    <w:rPr>
                      <w:rFonts w:ascii="Calibri" w:hAnsi="Calibri"/>
                      <w:i/>
                      <w:w w:val="105"/>
                      <w:sz w:val="18"/>
                    </w:rPr>
                    <w:t>Sci.</w:t>
                  </w:r>
                  <w:r>
                    <w:rPr>
                      <w:rFonts w:ascii="Calibri" w:hAnsi="Calibri"/>
                      <w:i/>
                      <w:spacing w:val="5"/>
                      <w:w w:val="105"/>
                      <w:sz w:val="18"/>
                    </w:rPr>
                    <w:t> </w:t>
                  </w:r>
                  <w:r>
                    <w:rPr>
                      <w:rFonts w:ascii="Calibri" w:hAnsi="Calibri"/>
                      <w:w w:val="105"/>
                      <w:sz w:val="18"/>
                    </w:rPr>
                    <w:t>2026;</w:t>
                  </w:r>
                  <w:r>
                    <w:rPr>
                      <w:rFonts w:ascii="Calibri" w:hAnsi="Calibri"/>
                      <w:spacing w:val="-7"/>
                      <w:w w:val="105"/>
                      <w:sz w:val="18"/>
                    </w:rPr>
                    <w:t> </w:t>
                  </w:r>
                  <w:r>
                    <w:rPr>
                      <w:rFonts w:ascii="Calibri" w:hAnsi="Calibri"/>
                      <w:w w:val="105"/>
                      <w:sz w:val="18"/>
                    </w:rPr>
                    <w:t>7(2):804-816.</w:t>
                  </w:r>
                </w:p>
              </w:txbxContent>
            </v:textbox>
            <v:fill type="solid"/>
            <w10:wrap type="none"/>
          </v:shape>
        </w:pict>
      </w:r>
      <w:r>
        <w:rPr/>
        <w:t>Dịch tễ học của loét dạ dày tá tràng ở bệnh nhân lớn tuổi cho thấy một bức tranh phức tạp và đa dạng. </w:t>
      </w:r>
      <w:r>
        <w:rPr>
          <w:spacing w:val="-7"/>
        </w:rPr>
        <w:t>Tỷ </w:t>
      </w:r>
      <w:r>
        <w:rPr/>
        <w:t>lệ mắc loét dạ dày tá tràng trên toàn cầu dao động từ 0,1% đến 4,7%, với tỷ lệ mắc mới hàng năm khoảng 0,19–0,3%. Loét tá tràng thường gặp hơn ở các</w:t>
      </w:r>
      <w:r>
        <w:rPr>
          <w:spacing w:val="-18"/>
        </w:rPr>
        <w:t> </w:t>
      </w:r>
      <w:r>
        <w:rPr/>
        <w:t>nước phương </w:t>
      </w:r>
      <w:r>
        <w:rPr>
          <w:spacing w:val="-9"/>
        </w:rPr>
        <w:t>Tây, </w:t>
      </w:r>
      <w:r>
        <w:rPr/>
        <w:t>trong khi loét dạ dày phổ biến hơn tại châu Á. Mặc dù tỷ lệ hiện mắc và mắc mới loét dạ dày</w:t>
      </w:r>
      <w:r>
        <w:rPr>
          <w:spacing w:val="-6"/>
        </w:rPr>
        <w:t> </w:t>
      </w:r>
      <w:r>
        <w:rPr/>
        <w:t>–</w:t>
      </w:r>
      <w:r>
        <w:rPr>
          <w:spacing w:val="-5"/>
        </w:rPr>
        <w:t> </w:t>
      </w:r>
      <w:r>
        <w:rPr/>
        <w:t>tá</w:t>
      </w:r>
      <w:r>
        <w:rPr>
          <w:spacing w:val="-5"/>
        </w:rPr>
        <w:t> </w:t>
      </w:r>
      <w:r>
        <w:rPr/>
        <w:t>tràng</w:t>
      </w:r>
      <w:r>
        <w:rPr>
          <w:spacing w:val="-5"/>
        </w:rPr>
        <w:t> </w:t>
      </w:r>
      <w:r>
        <w:rPr/>
        <w:t>nhìn</w:t>
      </w:r>
      <w:r>
        <w:rPr>
          <w:spacing w:val="-5"/>
        </w:rPr>
        <w:t> </w:t>
      </w:r>
      <w:r>
        <w:rPr/>
        <w:t>chung</w:t>
      </w:r>
      <w:r>
        <w:rPr>
          <w:spacing w:val="-5"/>
        </w:rPr>
        <w:t> </w:t>
      </w:r>
      <w:r>
        <w:rPr/>
        <w:t>có</w:t>
      </w:r>
      <w:r>
        <w:rPr>
          <w:spacing w:val="-5"/>
        </w:rPr>
        <w:t> </w:t>
      </w:r>
      <w:r>
        <w:rPr/>
        <w:t>xu</w:t>
      </w:r>
      <w:r>
        <w:rPr>
          <w:spacing w:val="-5"/>
        </w:rPr>
        <w:t> </w:t>
      </w:r>
      <w:r>
        <w:rPr/>
        <w:t>hướng</w:t>
      </w:r>
      <w:r>
        <w:rPr>
          <w:spacing w:val="-6"/>
        </w:rPr>
        <w:t> </w:t>
      </w:r>
      <w:r>
        <w:rPr/>
        <w:t>giảm,</w:t>
      </w:r>
      <w:r>
        <w:rPr>
          <w:spacing w:val="-4"/>
        </w:rPr>
        <w:t> </w:t>
      </w:r>
      <w:r>
        <w:rPr/>
        <w:t>tần</w:t>
      </w:r>
      <w:r>
        <w:rPr>
          <w:spacing w:val="-5"/>
        </w:rPr>
        <w:t> </w:t>
      </w:r>
      <w:r>
        <w:rPr/>
        <w:t>suất mắc bệnh, biến chứng và tỷ lệ tử vong lại tăng rõ rệt theo</w:t>
      </w:r>
      <w:r>
        <w:rPr>
          <w:spacing w:val="-10"/>
        </w:rPr>
        <w:t> </w:t>
      </w:r>
      <w:r>
        <w:rPr/>
        <w:t>tuổi,</w:t>
      </w:r>
      <w:r>
        <w:rPr>
          <w:spacing w:val="-8"/>
        </w:rPr>
        <w:t> </w:t>
      </w:r>
      <w:r>
        <w:rPr/>
        <w:t>đặc</w:t>
      </w:r>
      <w:r>
        <w:rPr>
          <w:spacing w:val="-10"/>
        </w:rPr>
        <w:t> </w:t>
      </w:r>
      <w:r>
        <w:rPr/>
        <w:t>biệt</w:t>
      </w:r>
      <w:r>
        <w:rPr>
          <w:spacing w:val="-9"/>
        </w:rPr>
        <w:t> </w:t>
      </w:r>
      <w:r>
        <w:rPr/>
        <w:t>ở</w:t>
      </w:r>
      <w:r>
        <w:rPr>
          <w:spacing w:val="-9"/>
        </w:rPr>
        <w:t> </w:t>
      </w:r>
      <w:r>
        <w:rPr/>
        <w:t>người</w:t>
      </w:r>
      <w:r>
        <w:rPr>
          <w:spacing w:val="-10"/>
        </w:rPr>
        <w:t> </w:t>
      </w:r>
      <w:r>
        <w:rPr/>
        <w:t>cao</w:t>
      </w:r>
      <w:r>
        <w:rPr>
          <w:spacing w:val="-9"/>
        </w:rPr>
        <w:t> </w:t>
      </w:r>
      <w:r>
        <w:rPr/>
        <w:t>tuổi,</w:t>
      </w:r>
      <w:r>
        <w:rPr>
          <w:spacing w:val="-8"/>
        </w:rPr>
        <w:t> </w:t>
      </w:r>
      <w:r>
        <w:rPr/>
        <w:t>khiến</w:t>
      </w:r>
      <w:r>
        <w:rPr>
          <w:spacing w:val="-10"/>
        </w:rPr>
        <w:t> </w:t>
      </w:r>
      <w:r>
        <w:rPr/>
        <w:t>bệnh</w:t>
      </w:r>
      <w:r>
        <w:rPr>
          <w:spacing w:val="-9"/>
        </w:rPr>
        <w:t> </w:t>
      </w:r>
      <w:r>
        <w:rPr/>
        <w:t>vẫn</w:t>
      </w:r>
      <w:r>
        <w:rPr>
          <w:spacing w:val="-10"/>
        </w:rPr>
        <w:t> </w:t>
      </w:r>
      <w:r>
        <w:rPr/>
        <w:t>là một</w:t>
      </w:r>
      <w:r>
        <w:rPr>
          <w:spacing w:val="-11"/>
        </w:rPr>
        <w:t> </w:t>
      </w:r>
      <w:r>
        <w:rPr/>
        <w:t>vấn</w:t>
      </w:r>
      <w:r>
        <w:rPr>
          <w:spacing w:val="-9"/>
        </w:rPr>
        <w:t> </w:t>
      </w:r>
      <w:r>
        <w:rPr/>
        <w:t>đề</w:t>
      </w:r>
      <w:r>
        <w:rPr>
          <w:spacing w:val="-9"/>
        </w:rPr>
        <w:t> </w:t>
      </w:r>
      <w:r>
        <w:rPr/>
        <w:t>y</w:t>
      </w:r>
      <w:r>
        <w:rPr>
          <w:spacing w:val="-9"/>
        </w:rPr>
        <w:t> </w:t>
      </w:r>
      <w:r>
        <w:rPr/>
        <w:t>tế</w:t>
      </w:r>
      <w:r>
        <w:rPr>
          <w:spacing w:val="-11"/>
        </w:rPr>
        <w:t> </w:t>
      </w:r>
      <w:r>
        <w:rPr/>
        <w:t>quan</w:t>
      </w:r>
      <w:r>
        <w:rPr>
          <w:spacing w:val="-9"/>
        </w:rPr>
        <w:t> </w:t>
      </w:r>
      <w:r>
        <w:rPr/>
        <w:t>trọng</w:t>
      </w:r>
      <w:r>
        <w:rPr>
          <w:spacing w:val="-9"/>
        </w:rPr>
        <w:t> </w:t>
      </w:r>
      <w:r>
        <w:rPr/>
        <w:t>trong</w:t>
      </w:r>
      <w:r>
        <w:rPr>
          <w:spacing w:val="-10"/>
        </w:rPr>
        <w:t> </w:t>
      </w:r>
      <w:r>
        <w:rPr/>
        <w:t>bối</w:t>
      </w:r>
      <w:r>
        <w:rPr>
          <w:spacing w:val="-9"/>
        </w:rPr>
        <w:t> </w:t>
      </w:r>
      <w:r>
        <w:rPr/>
        <w:t>cảnh</w:t>
      </w:r>
      <w:r>
        <w:rPr>
          <w:spacing w:val="-10"/>
        </w:rPr>
        <w:t> </w:t>
      </w:r>
      <w:r>
        <w:rPr/>
        <w:t>già</w:t>
      </w:r>
      <w:r>
        <w:rPr>
          <w:spacing w:val="-9"/>
        </w:rPr>
        <w:t> </w:t>
      </w:r>
      <w:r>
        <w:rPr/>
        <w:t>hóa</w:t>
      </w:r>
      <w:r>
        <w:rPr>
          <w:spacing w:val="-9"/>
        </w:rPr>
        <w:t> </w:t>
      </w:r>
      <w:r>
        <w:rPr/>
        <w:t>dân số toàn cầu[11] . Phân tích dữ liệu Global Burden of Disease</w:t>
      </w:r>
      <w:r>
        <w:rPr>
          <w:spacing w:val="-16"/>
        </w:rPr>
        <w:t> </w:t>
      </w:r>
      <w:r>
        <w:rPr/>
        <w:t>cho</w:t>
      </w:r>
      <w:r>
        <w:rPr>
          <w:spacing w:val="-15"/>
        </w:rPr>
        <w:t> </w:t>
      </w:r>
      <w:r>
        <w:rPr/>
        <w:t>thấy</w:t>
      </w:r>
      <w:r>
        <w:rPr>
          <w:spacing w:val="-16"/>
        </w:rPr>
        <w:t> </w:t>
      </w:r>
      <w:r>
        <w:rPr/>
        <w:t>số</w:t>
      </w:r>
      <w:r>
        <w:rPr>
          <w:spacing w:val="-15"/>
        </w:rPr>
        <w:t> </w:t>
      </w:r>
      <w:r>
        <w:rPr/>
        <w:t>ca</w:t>
      </w:r>
      <w:r>
        <w:rPr>
          <w:spacing w:val="-15"/>
        </w:rPr>
        <w:t> </w:t>
      </w:r>
      <w:r>
        <w:rPr/>
        <w:t>loét</w:t>
      </w:r>
      <w:r>
        <w:rPr>
          <w:spacing w:val="-16"/>
        </w:rPr>
        <w:t> </w:t>
      </w:r>
      <w:r>
        <w:rPr/>
        <w:t>tiêu</w:t>
      </w:r>
      <w:r>
        <w:rPr>
          <w:spacing w:val="-15"/>
        </w:rPr>
        <w:t> </w:t>
      </w:r>
      <w:r>
        <w:rPr/>
        <w:t>hóa</w:t>
      </w:r>
      <w:r>
        <w:rPr>
          <w:spacing w:val="-15"/>
        </w:rPr>
        <w:t> </w:t>
      </w:r>
      <w:r>
        <w:rPr/>
        <w:t>ở</w:t>
      </w:r>
      <w:r>
        <w:rPr>
          <w:spacing w:val="-16"/>
        </w:rPr>
        <w:t> </w:t>
      </w:r>
      <w:r>
        <w:rPr/>
        <w:t>nhóm</w:t>
      </w:r>
      <w:r>
        <w:rPr>
          <w:spacing w:val="-15"/>
        </w:rPr>
        <w:t> </w:t>
      </w:r>
      <w:r>
        <w:rPr/>
        <w:t>người</w:t>
      </w:r>
      <w:r>
        <w:rPr>
          <w:spacing w:val="-15"/>
        </w:rPr>
        <w:t> </w:t>
      </w:r>
      <w:r>
        <w:rPr>
          <w:i/>
        </w:rPr>
        <w:t>≥</w:t>
      </w:r>
      <w:r>
        <w:rPr/>
        <w:t>70 tuổi tăng từ khoảng 1,06 triệu trường hợp năm 1990 lên</w:t>
      </w:r>
      <w:r>
        <w:rPr>
          <w:spacing w:val="-11"/>
        </w:rPr>
        <w:t> </w:t>
      </w:r>
      <w:r>
        <w:rPr/>
        <w:t>1,61</w:t>
      </w:r>
      <w:r>
        <w:rPr>
          <w:spacing w:val="-10"/>
        </w:rPr>
        <w:t> </w:t>
      </w:r>
      <w:r>
        <w:rPr/>
        <w:t>triệu</w:t>
      </w:r>
      <w:r>
        <w:rPr>
          <w:spacing w:val="-10"/>
        </w:rPr>
        <w:t> </w:t>
      </w:r>
      <w:r>
        <w:rPr/>
        <w:t>trường</w:t>
      </w:r>
      <w:r>
        <w:rPr>
          <w:spacing w:val="-10"/>
        </w:rPr>
        <w:t> </w:t>
      </w:r>
      <w:r>
        <w:rPr/>
        <w:t>hợp</w:t>
      </w:r>
      <w:r>
        <w:rPr>
          <w:spacing w:val="-10"/>
        </w:rPr>
        <w:t> </w:t>
      </w:r>
      <w:r>
        <w:rPr/>
        <w:t>năm</w:t>
      </w:r>
      <w:r>
        <w:rPr>
          <w:spacing w:val="-10"/>
        </w:rPr>
        <w:t> </w:t>
      </w:r>
      <w:r>
        <w:rPr/>
        <w:t>2019,</w:t>
      </w:r>
      <w:r>
        <w:rPr>
          <w:spacing w:val="-8"/>
        </w:rPr>
        <w:t> </w:t>
      </w:r>
      <w:r>
        <w:rPr/>
        <w:t>dù</w:t>
      </w:r>
      <w:r>
        <w:rPr>
          <w:spacing w:val="-10"/>
        </w:rPr>
        <w:t> </w:t>
      </w:r>
      <w:r>
        <w:rPr/>
        <w:t>tỷ</w:t>
      </w:r>
      <w:r>
        <w:rPr>
          <w:spacing w:val="-10"/>
        </w:rPr>
        <w:t> </w:t>
      </w:r>
      <w:r>
        <w:rPr/>
        <w:t>lệ</w:t>
      </w:r>
      <w:r>
        <w:rPr>
          <w:spacing w:val="-10"/>
        </w:rPr>
        <w:t> </w:t>
      </w:r>
      <w:r>
        <w:rPr/>
        <w:t>hiện</w:t>
      </w:r>
      <w:r>
        <w:rPr>
          <w:spacing w:val="-11"/>
        </w:rPr>
        <w:t> </w:t>
      </w:r>
      <w:r>
        <w:rPr/>
        <w:t>mắc chuẩn</w:t>
      </w:r>
      <w:r>
        <w:rPr>
          <w:spacing w:val="-10"/>
        </w:rPr>
        <w:t> </w:t>
      </w:r>
      <w:r>
        <w:rPr/>
        <w:t>hóa</w:t>
      </w:r>
      <w:r>
        <w:rPr>
          <w:spacing w:val="-10"/>
        </w:rPr>
        <w:t> </w:t>
      </w:r>
      <w:r>
        <w:rPr/>
        <w:t>theo</w:t>
      </w:r>
      <w:r>
        <w:rPr>
          <w:spacing w:val="-9"/>
        </w:rPr>
        <w:t> </w:t>
      </w:r>
      <w:r>
        <w:rPr/>
        <w:t>tuổi</w:t>
      </w:r>
      <w:r>
        <w:rPr>
          <w:spacing w:val="-10"/>
        </w:rPr>
        <w:t> </w:t>
      </w:r>
      <w:r>
        <w:rPr/>
        <w:t>có</w:t>
      </w:r>
      <w:r>
        <w:rPr>
          <w:spacing w:val="-8"/>
        </w:rPr>
        <w:t> </w:t>
      </w:r>
      <w:r>
        <w:rPr/>
        <w:t>xu</w:t>
      </w:r>
      <w:r>
        <w:rPr>
          <w:spacing w:val="-9"/>
        </w:rPr>
        <w:t> </w:t>
      </w:r>
      <w:r>
        <w:rPr/>
        <w:t>hướng</w:t>
      </w:r>
      <w:r>
        <w:rPr>
          <w:spacing w:val="-10"/>
        </w:rPr>
        <w:t> </w:t>
      </w:r>
      <w:r>
        <w:rPr/>
        <w:t>giảm,</w:t>
      </w:r>
      <w:r>
        <w:rPr>
          <w:spacing w:val="-7"/>
        </w:rPr>
        <w:t> </w:t>
      </w:r>
      <w:r>
        <w:rPr/>
        <w:t>phản</w:t>
      </w:r>
      <w:r>
        <w:rPr>
          <w:spacing w:val="-10"/>
        </w:rPr>
        <w:t> </w:t>
      </w:r>
      <w:r>
        <w:rPr/>
        <w:t>ánh</w:t>
      </w:r>
      <w:r>
        <w:rPr>
          <w:spacing w:val="-9"/>
        </w:rPr>
        <w:t> </w:t>
      </w:r>
      <w:r>
        <w:rPr/>
        <w:t>hiệu quả</w:t>
      </w:r>
      <w:r>
        <w:rPr>
          <w:spacing w:val="-5"/>
        </w:rPr>
        <w:t> </w:t>
      </w:r>
      <w:r>
        <w:rPr/>
        <w:t>của</w:t>
      </w:r>
      <w:r>
        <w:rPr>
          <w:spacing w:val="-3"/>
        </w:rPr>
        <w:t> </w:t>
      </w:r>
      <w:r>
        <w:rPr/>
        <w:t>các</w:t>
      </w:r>
      <w:r>
        <w:rPr>
          <w:spacing w:val="-3"/>
        </w:rPr>
        <w:t> </w:t>
      </w:r>
      <w:r>
        <w:rPr/>
        <w:t>biện</w:t>
      </w:r>
      <w:r>
        <w:rPr>
          <w:spacing w:val="-4"/>
        </w:rPr>
        <w:t> </w:t>
      </w:r>
      <w:r>
        <w:rPr/>
        <w:t>pháp</w:t>
      </w:r>
      <w:r>
        <w:rPr>
          <w:spacing w:val="-4"/>
        </w:rPr>
        <w:t> </w:t>
      </w:r>
      <w:r>
        <w:rPr/>
        <w:t>dự</w:t>
      </w:r>
      <w:r>
        <w:rPr>
          <w:spacing w:val="-4"/>
        </w:rPr>
        <w:t> </w:t>
      </w:r>
      <w:r>
        <w:rPr/>
        <w:t>phòng</w:t>
      </w:r>
      <w:r>
        <w:rPr>
          <w:spacing w:val="-4"/>
        </w:rPr>
        <w:t> </w:t>
      </w:r>
      <w:r>
        <w:rPr/>
        <w:t>và</w:t>
      </w:r>
      <w:r>
        <w:rPr>
          <w:spacing w:val="-4"/>
        </w:rPr>
        <w:t> </w:t>
      </w:r>
      <w:r>
        <w:rPr/>
        <w:t>điều</w:t>
      </w:r>
      <w:r>
        <w:rPr>
          <w:spacing w:val="-3"/>
        </w:rPr>
        <w:t> </w:t>
      </w:r>
      <w:r>
        <w:rPr/>
        <w:t>trị</w:t>
      </w:r>
      <w:r>
        <w:rPr>
          <w:spacing w:val="-3"/>
        </w:rPr>
        <w:t> </w:t>
      </w:r>
      <w:r>
        <w:rPr/>
        <w:t>như</w:t>
      </w:r>
      <w:r>
        <w:rPr>
          <w:spacing w:val="-4"/>
        </w:rPr>
        <w:t> </w:t>
      </w:r>
      <w:r>
        <w:rPr/>
        <w:t>kiểm soát Helicobacter pylori và sử dụng thuốc ức chế tiết acid.</w:t>
      </w:r>
      <w:r>
        <w:rPr>
          <w:spacing w:val="6"/>
        </w:rPr>
        <w:t> </w:t>
      </w:r>
      <w:r>
        <w:rPr/>
        <w:t>Gánh</w:t>
      </w:r>
      <w:r>
        <w:rPr>
          <w:spacing w:val="-17"/>
        </w:rPr>
        <w:t> </w:t>
      </w:r>
      <w:r>
        <w:rPr/>
        <w:t>nặng</w:t>
      </w:r>
      <w:r>
        <w:rPr>
          <w:spacing w:val="-17"/>
        </w:rPr>
        <w:t> </w:t>
      </w:r>
      <w:r>
        <w:rPr/>
        <w:t>bệnh</w:t>
      </w:r>
      <w:r>
        <w:rPr>
          <w:spacing w:val="-17"/>
        </w:rPr>
        <w:t> </w:t>
      </w:r>
      <w:r>
        <w:rPr/>
        <w:t>có</w:t>
      </w:r>
      <w:r>
        <w:rPr>
          <w:spacing w:val="-17"/>
        </w:rPr>
        <w:t> </w:t>
      </w:r>
      <w:r>
        <w:rPr/>
        <w:t>sự</w:t>
      </w:r>
      <w:r>
        <w:rPr>
          <w:spacing w:val="-17"/>
        </w:rPr>
        <w:t> </w:t>
      </w:r>
      <w:r>
        <w:rPr/>
        <w:t>khác</w:t>
      </w:r>
      <w:r>
        <w:rPr>
          <w:spacing w:val="-16"/>
        </w:rPr>
        <w:t> </w:t>
      </w:r>
      <w:r>
        <w:rPr/>
        <w:t>biệt</w:t>
      </w:r>
      <w:r>
        <w:rPr>
          <w:spacing w:val="-17"/>
        </w:rPr>
        <w:t> </w:t>
      </w:r>
      <w:r>
        <w:rPr/>
        <w:t>theo</w:t>
      </w:r>
      <w:r>
        <w:rPr>
          <w:spacing w:val="-17"/>
        </w:rPr>
        <w:t> </w:t>
      </w:r>
      <w:r>
        <w:rPr/>
        <w:t>khu</w:t>
      </w:r>
      <w:r>
        <w:rPr>
          <w:spacing w:val="-17"/>
        </w:rPr>
        <w:t> </w:t>
      </w:r>
      <w:r>
        <w:rPr/>
        <w:t>vực</w:t>
      </w:r>
      <w:r>
        <w:rPr>
          <w:spacing w:val="-17"/>
        </w:rPr>
        <w:t> </w:t>
      </w:r>
      <w:r>
        <w:rPr/>
        <w:t>địa</w:t>
      </w:r>
    </w:p>
    <w:p>
      <w:pPr>
        <w:pStyle w:val="BodyText"/>
        <w:rPr>
          <w:sz w:val="24"/>
        </w:rPr>
      </w:pPr>
    </w:p>
    <w:p>
      <w:pPr>
        <w:pStyle w:val="BodyText"/>
        <w:rPr>
          <w:sz w:val="24"/>
        </w:rPr>
      </w:pPr>
    </w:p>
    <w:p>
      <w:pPr>
        <w:pStyle w:val="BodyText"/>
        <w:spacing w:before="6"/>
        <w:rPr>
          <w:sz w:val="31"/>
        </w:rPr>
      </w:pPr>
    </w:p>
    <w:p>
      <w:pPr>
        <w:pStyle w:val="Heading2"/>
        <w:ind w:left="0" w:right="739"/>
        <w:jc w:val="right"/>
        <w:rPr>
          <w:rFonts w:ascii="Calibri"/>
        </w:rPr>
      </w:pPr>
      <w:r>
        <w:rPr>
          <w:rFonts w:ascii="Calibri"/>
          <w:color w:val="2B74B7"/>
          <w:w w:val="109"/>
        </w:rPr>
        <w:t>1</w:t>
      </w:r>
    </w:p>
    <w:p>
      <w:pPr>
        <w:spacing w:after="0"/>
        <w:jc w:val="right"/>
        <w:rPr>
          <w:rFonts w:ascii="Calibri"/>
        </w:rPr>
        <w:sectPr>
          <w:type w:val="continuous"/>
          <w:pgSz w:w="12260" w:h="15840"/>
          <w:pgMar w:top="600" w:bottom="280" w:left="820" w:right="0"/>
          <w:cols w:num="3" w:equalWidth="0">
            <w:col w:w="2649" w:space="72"/>
            <w:col w:w="3977" w:space="58"/>
            <w:col w:w="4684"/>
          </w:cols>
        </w:sectPr>
      </w:pPr>
    </w:p>
    <w:p>
      <w:pPr>
        <w:pStyle w:val="BodyText"/>
        <w:spacing w:before="5"/>
        <w:rPr>
          <w:rFonts w:ascii="Calibri"/>
          <w:b/>
          <w:sz w:val="8"/>
        </w:rPr>
      </w:pPr>
    </w:p>
    <w:p>
      <w:pPr>
        <w:pStyle w:val="BodyText"/>
        <w:ind w:left="2862"/>
        <w:rPr>
          <w:rFonts w:ascii="Calibri"/>
          <w:sz w:val="20"/>
        </w:rPr>
      </w:pPr>
      <w:r>
        <w:rPr>
          <w:rFonts w:ascii="Calibri"/>
          <w:sz w:val="20"/>
        </w:rPr>
        <w:pict>
          <v:group style="width:391.55pt;height:306.75pt;mso-position-horizontal-relative:char;mso-position-vertical-relative:line" coordorigin="0,0" coordsize="7831,6135">
            <v:rect style="position:absolute;left:0;top:0;width:7831;height:6135" filled="true" fillcolor="#e7ebf7" stroked="false">
              <v:fill type="solid"/>
            </v:rect>
            <v:shape style="position:absolute;left:199;top:95;width:7433;height:5145" type="#_x0000_t75" stroked="false">
              <v:imagedata r:id="rId14" o:title=""/>
            </v:shape>
            <v:shape style="position:absolute;left:0;top:0;width:7831;height:6135" type="#_x0000_t202" filled="false" stroked="false">
              <v:textbox inset="0,0,0,0">
                <w:txbxContent>
                  <w:p>
                    <w:pPr>
                      <w:spacing w:line="240" w:lineRule="auto" w:before="0"/>
                      <w:rPr>
                        <w:rFonts w:ascii="Calibri"/>
                        <w:b/>
                        <w:sz w:val="20"/>
                      </w:rPr>
                    </w:pPr>
                  </w:p>
                  <w:p>
                    <w:pPr>
                      <w:spacing w:line="240" w:lineRule="auto" w:before="0"/>
                      <w:rPr>
                        <w:rFonts w:ascii="Calibri"/>
                        <w:b/>
                        <w:sz w:val="20"/>
                      </w:rPr>
                    </w:pPr>
                  </w:p>
                  <w:p>
                    <w:pPr>
                      <w:spacing w:line="240" w:lineRule="auto" w:before="0"/>
                      <w:rPr>
                        <w:rFonts w:ascii="Calibri"/>
                        <w:b/>
                        <w:sz w:val="20"/>
                      </w:rPr>
                    </w:pPr>
                  </w:p>
                  <w:p>
                    <w:pPr>
                      <w:spacing w:line="240" w:lineRule="auto" w:before="0"/>
                      <w:rPr>
                        <w:rFonts w:ascii="Calibri"/>
                        <w:b/>
                        <w:sz w:val="20"/>
                      </w:rPr>
                    </w:pPr>
                  </w:p>
                  <w:p>
                    <w:pPr>
                      <w:spacing w:line="240" w:lineRule="auto" w:before="0"/>
                      <w:rPr>
                        <w:rFonts w:ascii="Calibri"/>
                        <w:b/>
                        <w:sz w:val="20"/>
                      </w:rPr>
                    </w:pPr>
                  </w:p>
                  <w:p>
                    <w:pPr>
                      <w:spacing w:line="240" w:lineRule="auto" w:before="0"/>
                      <w:rPr>
                        <w:rFonts w:ascii="Calibri"/>
                        <w:b/>
                        <w:sz w:val="20"/>
                      </w:rPr>
                    </w:pPr>
                  </w:p>
                  <w:p>
                    <w:pPr>
                      <w:spacing w:line="240" w:lineRule="auto" w:before="0"/>
                      <w:rPr>
                        <w:rFonts w:ascii="Calibri"/>
                        <w:b/>
                        <w:sz w:val="20"/>
                      </w:rPr>
                    </w:pPr>
                  </w:p>
                  <w:p>
                    <w:pPr>
                      <w:spacing w:line="240" w:lineRule="auto" w:before="0"/>
                      <w:rPr>
                        <w:rFonts w:ascii="Calibri"/>
                        <w:b/>
                        <w:sz w:val="20"/>
                      </w:rPr>
                    </w:pPr>
                  </w:p>
                  <w:p>
                    <w:pPr>
                      <w:spacing w:line="240" w:lineRule="auto" w:before="0"/>
                      <w:rPr>
                        <w:rFonts w:ascii="Calibri"/>
                        <w:b/>
                        <w:sz w:val="20"/>
                      </w:rPr>
                    </w:pPr>
                  </w:p>
                  <w:p>
                    <w:pPr>
                      <w:spacing w:line="240" w:lineRule="auto" w:before="0"/>
                      <w:rPr>
                        <w:rFonts w:ascii="Calibri"/>
                        <w:b/>
                        <w:sz w:val="20"/>
                      </w:rPr>
                    </w:pPr>
                  </w:p>
                  <w:p>
                    <w:pPr>
                      <w:spacing w:line="240" w:lineRule="auto" w:before="0"/>
                      <w:rPr>
                        <w:rFonts w:ascii="Calibri"/>
                        <w:b/>
                        <w:sz w:val="20"/>
                      </w:rPr>
                    </w:pPr>
                  </w:p>
                  <w:p>
                    <w:pPr>
                      <w:spacing w:line="240" w:lineRule="auto" w:before="0"/>
                      <w:rPr>
                        <w:rFonts w:ascii="Calibri"/>
                        <w:b/>
                        <w:sz w:val="20"/>
                      </w:rPr>
                    </w:pPr>
                  </w:p>
                  <w:p>
                    <w:pPr>
                      <w:spacing w:line="240" w:lineRule="auto" w:before="0"/>
                      <w:rPr>
                        <w:rFonts w:ascii="Calibri"/>
                        <w:b/>
                        <w:sz w:val="20"/>
                      </w:rPr>
                    </w:pPr>
                  </w:p>
                  <w:p>
                    <w:pPr>
                      <w:spacing w:line="240" w:lineRule="auto" w:before="0"/>
                      <w:rPr>
                        <w:rFonts w:ascii="Calibri"/>
                        <w:b/>
                        <w:sz w:val="20"/>
                      </w:rPr>
                    </w:pPr>
                  </w:p>
                  <w:p>
                    <w:pPr>
                      <w:spacing w:line="240" w:lineRule="auto" w:before="0"/>
                      <w:rPr>
                        <w:rFonts w:ascii="Calibri"/>
                        <w:b/>
                        <w:sz w:val="20"/>
                      </w:rPr>
                    </w:pPr>
                  </w:p>
                  <w:p>
                    <w:pPr>
                      <w:spacing w:line="240" w:lineRule="auto" w:before="0"/>
                      <w:rPr>
                        <w:rFonts w:ascii="Calibri"/>
                        <w:b/>
                        <w:sz w:val="20"/>
                      </w:rPr>
                    </w:pPr>
                  </w:p>
                  <w:p>
                    <w:pPr>
                      <w:spacing w:line="240" w:lineRule="auto" w:before="0"/>
                      <w:rPr>
                        <w:rFonts w:ascii="Calibri"/>
                        <w:b/>
                        <w:sz w:val="20"/>
                      </w:rPr>
                    </w:pPr>
                  </w:p>
                  <w:p>
                    <w:pPr>
                      <w:spacing w:line="240" w:lineRule="auto" w:before="0"/>
                      <w:rPr>
                        <w:rFonts w:ascii="Calibri"/>
                        <w:b/>
                        <w:sz w:val="20"/>
                      </w:rPr>
                    </w:pPr>
                  </w:p>
                  <w:p>
                    <w:pPr>
                      <w:spacing w:line="240" w:lineRule="auto" w:before="0"/>
                      <w:rPr>
                        <w:rFonts w:ascii="Calibri"/>
                        <w:b/>
                        <w:sz w:val="20"/>
                      </w:rPr>
                    </w:pPr>
                  </w:p>
                  <w:p>
                    <w:pPr>
                      <w:spacing w:line="240" w:lineRule="auto" w:before="0"/>
                      <w:rPr>
                        <w:rFonts w:ascii="Calibri"/>
                        <w:b/>
                        <w:sz w:val="20"/>
                      </w:rPr>
                    </w:pPr>
                  </w:p>
                  <w:p>
                    <w:pPr>
                      <w:spacing w:line="240" w:lineRule="auto" w:before="0"/>
                      <w:rPr>
                        <w:rFonts w:ascii="Calibri"/>
                        <w:b/>
                        <w:sz w:val="20"/>
                      </w:rPr>
                    </w:pPr>
                  </w:p>
                  <w:p>
                    <w:pPr>
                      <w:spacing w:line="240" w:lineRule="auto" w:before="0"/>
                      <w:rPr>
                        <w:rFonts w:ascii="Calibri"/>
                        <w:b/>
                        <w:sz w:val="24"/>
                      </w:rPr>
                    </w:pPr>
                  </w:p>
                  <w:p>
                    <w:pPr>
                      <w:spacing w:line="189" w:lineRule="exact" w:before="0"/>
                      <w:ind w:left="199" w:right="0" w:firstLine="0"/>
                      <w:jc w:val="left"/>
                      <w:rPr>
                        <w:rFonts w:ascii="Calibri" w:hAnsi="Calibri"/>
                        <w:b/>
                        <w:sz w:val="16"/>
                      </w:rPr>
                    </w:pPr>
                    <w:r>
                      <w:rPr>
                        <w:rFonts w:ascii="Calibri" w:hAnsi="Calibri"/>
                        <w:b/>
                        <w:color w:val="2B74B7"/>
                        <w:w w:val="110"/>
                        <w:sz w:val="16"/>
                      </w:rPr>
                      <w:t>Hình 1</w:t>
                    </w:r>
                    <w:r>
                      <w:rPr>
                        <w:rFonts w:ascii="Calibri" w:hAnsi="Calibri"/>
                        <w:w w:val="110"/>
                        <w:sz w:val="16"/>
                      </w:rPr>
                      <w:t>: </w:t>
                    </w:r>
                    <w:r>
                      <w:rPr>
                        <w:rFonts w:ascii="Calibri" w:hAnsi="Calibri"/>
                        <w:b/>
                        <w:w w:val="110"/>
                        <w:sz w:val="16"/>
                      </w:rPr>
                      <w:t>Vị trí giải phẫu của loét dạ dày tá tràng.</w:t>
                    </w:r>
                  </w:p>
                  <w:p>
                    <w:pPr>
                      <w:spacing w:line="225" w:lineRule="auto" w:before="3"/>
                      <w:ind w:left="199" w:right="190" w:firstLine="0"/>
                      <w:jc w:val="left"/>
                      <w:rPr>
                        <w:sz w:val="12"/>
                      </w:rPr>
                    </w:pPr>
                    <w:r>
                      <w:rPr>
                        <w:rFonts w:ascii="Calibri" w:hAnsi="Calibri"/>
                        <w:i/>
                        <w:sz w:val="16"/>
                      </w:rPr>
                      <w:t>(</w:t>
                    </w:r>
                    <w:r>
                      <w:rPr>
                        <w:rFonts w:ascii="Calibri" w:hAnsi="Calibri"/>
                        <w:b/>
                        <w:i/>
                        <w:sz w:val="16"/>
                      </w:rPr>
                      <w:t>Nguồn</w:t>
                    </w:r>
                    <w:r>
                      <w:rPr>
                        <w:rFonts w:ascii="Calibri" w:hAnsi="Calibri"/>
                        <w:i/>
                        <w:sz w:val="16"/>
                      </w:rPr>
                      <w:t>:</w:t>
                    </w:r>
                    <w:r>
                      <w:rPr>
                        <w:rFonts w:ascii="Calibri" w:hAnsi="Calibri"/>
                        <w:i/>
                        <w:spacing w:val="-10"/>
                        <w:sz w:val="16"/>
                      </w:rPr>
                      <w:t> </w:t>
                    </w:r>
                    <w:r>
                      <w:rPr>
                        <w:rFonts w:ascii="Calibri" w:hAnsi="Calibri"/>
                        <w:i/>
                        <w:sz w:val="16"/>
                      </w:rPr>
                      <w:t>Pilotto</w:t>
                    </w:r>
                    <w:r>
                      <w:rPr>
                        <w:rFonts w:ascii="Calibri" w:hAnsi="Calibri"/>
                        <w:i/>
                        <w:spacing w:val="-18"/>
                        <w:sz w:val="16"/>
                      </w:rPr>
                      <w:t> </w:t>
                    </w:r>
                    <w:r>
                      <w:rPr>
                        <w:rFonts w:ascii="Calibri" w:hAnsi="Calibri"/>
                        <w:i/>
                        <w:sz w:val="16"/>
                      </w:rPr>
                      <w:t>A</w:t>
                    </w:r>
                    <w:r>
                      <w:rPr>
                        <w:rFonts w:ascii="Calibri" w:hAnsi="Calibri"/>
                        <w:i/>
                        <w:spacing w:val="-16"/>
                        <w:sz w:val="16"/>
                      </w:rPr>
                      <w:t> </w:t>
                    </w:r>
                    <w:r>
                      <w:rPr>
                        <w:rFonts w:ascii="Calibri" w:hAnsi="Calibri"/>
                        <w:i/>
                        <w:sz w:val="16"/>
                      </w:rPr>
                      <w:t>FM.</w:t>
                    </w:r>
                    <w:r>
                      <w:rPr>
                        <w:rFonts w:ascii="Calibri" w:hAnsi="Calibri"/>
                        <w:i/>
                        <w:spacing w:val="-17"/>
                        <w:sz w:val="16"/>
                      </w:rPr>
                      <w:t> </w:t>
                    </w:r>
                    <w:r>
                      <w:rPr>
                        <w:rFonts w:ascii="Calibri" w:hAnsi="Calibri"/>
                        <w:i/>
                        <w:sz w:val="16"/>
                      </w:rPr>
                      <w:t>Upper</w:t>
                    </w:r>
                    <w:r>
                      <w:rPr>
                        <w:rFonts w:ascii="Calibri" w:hAnsi="Calibri"/>
                        <w:i/>
                        <w:spacing w:val="-17"/>
                        <w:sz w:val="16"/>
                      </w:rPr>
                      <w:t> </w:t>
                    </w:r>
                    <w:r>
                      <w:rPr>
                        <w:rFonts w:ascii="Calibri" w:hAnsi="Calibri"/>
                        <w:i/>
                        <w:sz w:val="16"/>
                      </w:rPr>
                      <w:t>Gastrointestinal</w:t>
                    </w:r>
                    <w:r>
                      <w:rPr>
                        <w:rFonts w:ascii="Calibri" w:hAnsi="Calibri"/>
                        <w:i/>
                        <w:spacing w:val="-17"/>
                        <w:sz w:val="16"/>
                      </w:rPr>
                      <w:t> </w:t>
                    </w:r>
                    <w:r>
                      <w:rPr>
                        <w:rFonts w:ascii="Calibri" w:hAnsi="Calibri"/>
                        <w:i/>
                        <w:sz w:val="16"/>
                      </w:rPr>
                      <w:t>Disorders.</w:t>
                    </w:r>
                    <w:r>
                      <w:rPr>
                        <w:rFonts w:ascii="Calibri" w:hAnsi="Calibri"/>
                        <w:i/>
                        <w:spacing w:val="-9"/>
                        <w:sz w:val="16"/>
                      </w:rPr>
                      <w:t> </w:t>
                    </w:r>
                    <w:r>
                      <w:rPr>
                        <w:rFonts w:ascii="Calibri" w:hAnsi="Calibri"/>
                        <w:i/>
                        <w:sz w:val="16"/>
                      </w:rPr>
                      <w:t>Hazzard’s</w:t>
                    </w:r>
                    <w:r>
                      <w:rPr>
                        <w:rFonts w:ascii="Calibri" w:hAnsi="Calibri"/>
                        <w:i/>
                        <w:spacing w:val="-17"/>
                        <w:sz w:val="16"/>
                      </w:rPr>
                      <w:t> </w:t>
                    </w:r>
                    <w:r>
                      <w:rPr>
                        <w:rFonts w:ascii="Calibri" w:hAnsi="Calibri"/>
                        <w:i/>
                        <w:sz w:val="16"/>
                      </w:rPr>
                      <w:t>Geriatric</w:t>
                    </w:r>
                    <w:r>
                      <w:rPr>
                        <w:rFonts w:ascii="Calibri" w:hAnsi="Calibri"/>
                        <w:i/>
                        <w:spacing w:val="-17"/>
                        <w:sz w:val="16"/>
                      </w:rPr>
                      <w:t> </w:t>
                    </w:r>
                    <w:r>
                      <w:rPr>
                        <w:rFonts w:ascii="Calibri" w:hAnsi="Calibri"/>
                        <w:i/>
                        <w:sz w:val="16"/>
                      </w:rPr>
                      <w:t>Medicine</w:t>
                    </w:r>
                    <w:r>
                      <w:rPr>
                        <w:rFonts w:ascii="Calibri" w:hAnsi="Calibri"/>
                        <w:i/>
                        <w:spacing w:val="-17"/>
                        <w:sz w:val="16"/>
                      </w:rPr>
                      <w:t> </w:t>
                    </w:r>
                    <w:r>
                      <w:rPr>
                        <w:rFonts w:ascii="Calibri" w:hAnsi="Calibri"/>
                        <w:i/>
                        <w:sz w:val="16"/>
                      </w:rPr>
                      <w:t>and</w:t>
                    </w:r>
                    <w:r>
                      <w:rPr>
                        <w:rFonts w:ascii="Calibri" w:hAnsi="Calibri"/>
                        <w:i/>
                        <w:spacing w:val="-16"/>
                        <w:sz w:val="16"/>
                      </w:rPr>
                      <w:t> </w:t>
                    </w:r>
                    <w:r>
                      <w:rPr>
                        <w:rFonts w:ascii="Calibri" w:hAnsi="Calibri"/>
                        <w:i/>
                        <w:sz w:val="16"/>
                      </w:rPr>
                      <w:t>Gerontology,</w:t>
                    </w:r>
                    <w:r>
                      <w:rPr>
                        <w:rFonts w:ascii="Calibri" w:hAnsi="Calibri"/>
                        <w:i/>
                        <w:spacing w:val="-17"/>
                        <w:sz w:val="16"/>
                      </w:rPr>
                      <w:t> </w:t>
                    </w:r>
                    <w:r>
                      <w:rPr>
                        <w:rFonts w:ascii="Calibri" w:hAnsi="Calibri"/>
                        <w:i/>
                        <w:sz w:val="16"/>
                      </w:rPr>
                      <w:t>8</w:t>
                    </w:r>
                    <w:r>
                      <w:rPr>
                        <w:i/>
                        <w:position w:val="6"/>
                        <w:sz w:val="12"/>
                      </w:rPr>
                      <w:t>th</w:t>
                    </w:r>
                    <w:r>
                      <w:rPr>
                        <w:i/>
                        <w:spacing w:val="-4"/>
                        <w:position w:val="6"/>
                        <w:sz w:val="12"/>
                      </w:rPr>
                      <w:t> </w:t>
                    </w:r>
                    <w:r>
                      <w:rPr>
                        <w:rFonts w:ascii="Calibri" w:hAnsi="Calibri"/>
                        <w:i/>
                        <w:sz w:val="16"/>
                      </w:rPr>
                      <w:t>,</w:t>
                    </w:r>
                    <w:r>
                      <w:rPr>
                        <w:rFonts w:ascii="Calibri" w:hAnsi="Calibri"/>
                        <w:i/>
                        <w:spacing w:val="-16"/>
                        <w:sz w:val="16"/>
                      </w:rPr>
                      <w:t> </w:t>
                    </w:r>
                    <w:r>
                      <w:rPr>
                        <w:rFonts w:ascii="Calibri" w:hAnsi="Calibri"/>
                        <w:i/>
                        <w:sz w:val="16"/>
                      </w:rPr>
                      <w:t>2022.</w:t>
                    </w:r>
                    <w:r>
                      <w:rPr>
                        <w:rFonts w:ascii="Calibri" w:hAnsi="Calibri"/>
                        <w:i/>
                        <w:spacing w:val="-9"/>
                        <w:sz w:val="16"/>
                      </w:rPr>
                      <w:t> </w:t>
                    </w:r>
                    <w:r>
                      <w:rPr>
                        <w:rFonts w:ascii="Calibri" w:hAnsi="Calibri"/>
                        <w:i/>
                        <w:sz w:val="16"/>
                      </w:rPr>
                      <w:t>Mc- </w:t>
                    </w:r>
                    <w:r>
                      <w:rPr>
                        <w:rFonts w:ascii="Calibri" w:hAnsi="Calibri"/>
                        <w:i/>
                        <w:sz w:val="16"/>
                      </w:rPr>
                      <w:t>Graw</w:t>
                    </w:r>
                    <w:r>
                      <w:rPr>
                        <w:rFonts w:ascii="Calibri" w:hAnsi="Calibri"/>
                        <w:i/>
                        <w:spacing w:val="-9"/>
                        <w:sz w:val="16"/>
                      </w:rPr>
                      <w:t> </w:t>
                    </w:r>
                    <w:r>
                      <w:rPr>
                        <w:rFonts w:ascii="Calibri" w:hAnsi="Calibri"/>
                        <w:i/>
                        <w:sz w:val="16"/>
                      </w:rPr>
                      <w:t>Hill)</w:t>
                    </w:r>
                    <w:r>
                      <w:rPr>
                        <w:position w:val="6"/>
                        <w:sz w:val="12"/>
                      </w:rPr>
                      <w:t>1</w:t>
                    </w:r>
                  </w:p>
                </w:txbxContent>
              </v:textbox>
              <w10:wrap type="none"/>
            </v:shape>
          </v:group>
        </w:pict>
      </w:r>
      <w:r>
        <w:rPr>
          <w:rFonts w:ascii="Calibri"/>
          <w:sz w:val="20"/>
        </w:rPr>
      </w:r>
    </w:p>
    <w:p>
      <w:pPr>
        <w:pStyle w:val="BodyText"/>
        <w:rPr>
          <w:rFonts w:ascii="Calibri"/>
          <w:b/>
          <w:sz w:val="20"/>
        </w:rPr>
      </w:pPr>
    </w:p>
    <w:p>
      <w:pPr>
        <w:spacing w:after="0"/>
        <w:rPr>
          <w:rFonts w:ascii="Calibri"/>
          <w:sz w:val="20"/>
        </w:rPr>
        <w:sectPr>
          <w:headerReference w:type="even" r:id="rId10"/>
          <w:headerReference w:type="default" r:id="rId11"/>
          <w:footerReference w:type="even" r:id="rId12"/>
          <w:footerReference w:type="default" r:id="rId13"/>
          <w:pgSz w:w="12260" w:h="15840"/>
          <w:pgMar w:header="993" w:footer="966" w:top="1220" w:bottom="1160" w:left="820" w:right="0"/>
          <w:pgNumType w:start="2"/>
        </w:sectPr>
      </w:pPr>
    </w:p>
    <w:p>
      <w:pPr>
        <w:pStyle w:val="BodyText"/>
        <w:spacing w:before="3"/>
        <w:rPr>
          <w:rFonts w:ascii="Calibri"/>
          <w:b/>
          <w:sz w:val="21"/>
        </w:rPr>
      </w:pPr>
    </w:p>
    <w:p>
      <w:pPr>
        <w:pStyle w:val="BodyText"/>
        <w:spacing w:line="273" w:lineRule="auto"/>
        <w:ind w:left="2862"/>
        <w:jc w:val="both"/>
      </w:pPr>
      <w:r>
        <w:rPr>
          <w:spacing w:val="-6"/>
        </w:rPr>
        <w:t>lý, </w:t>
      </w:r>
      <w:r>
        <w:rPr/>
        <w:t>cao hơn tại các quốc gia thu nhập trung</w:t>
      </w:r>
      <w:r>
        <w:rPr>
          <w:spacing w:val="-32"/>
        </w:rPr>
        <w:t> </w:t>
      </w:r>
      <w:r>
        <w:rPr/>
        <w:t>bình–thấp và</w:t>
      </w:r>
      <w:r>
        <w:rPr>
          <w:spacing w:val="-9"/>
        </w:rPr>
        <w:t> </w:t>
      </w:r>
      <w:r>
        <w:rPr/>
        <w:t>một</w:t>
      </w:r>
      <w:r>
        <w:rPr>
          <w:spacing w:val="-9"/>
        </w:rPr>
        <w:t> </w:t>
      </w:r>
      <w:r>
        <w:rPr/>
        <w:t>số</w:t>
      </w:r>
      <w:r>
        <w:rPr>
          <w:spacing w:val="-9"/>
        </w:rPr>
        <w:t> </w:t>
      </w:r>
      <w:r>
        <w:rPr/>
        <w:t>vùng</w:t>
      </w:r>
      <w:r>
        <w:rPr>
          <w:spacing w:val="-8"/>
        </w:rPr>
        <w:t> </w:t>
      </w:r>
      <w:r>
        <w:rPr/>
        <w:t>châu</w:t>
      </w:r>
      <w:r>
        <w:rPr>
          <w:spacing w:val="-10"/>
        </w:rPr>
        <w:t> </w:t>
      </w:r>
      <w:r>
        <w:rPr/>
        <w:t>Á,</w:t>
      </w:r>
      <w:r>
        <w:rPr>
          <w:spacing w:val="-8"/>
        </w:rPr>
        <w:t> </w:t>
      </w:r>
      <w:r>
        <w:rPr/>
        <w:t>châu</w:t>
      </w:r>
      <w:r>
        <w:rPr>
          <w:spacing w:val="-10"/>
        </w:rPr>
        <w:t> </w:t>
      </w:r>
      <w:r>
        <w:rPr/>
        <w:t>Phi</w:t>
      </w:r>
      <w:r>
        <w:rPr>
          <w:spacing w:val="-25"/>
        </w:rPr>
        <w:t> </w:t>
      </w:r>
      <w:hyperlink w:history="true" w:anchor="_bookmark3">
        <w:r>
          <w:rPr>
            <w:color w:val="2B74B7"/>
            <w:position w:val="6"/>
            <w:sz w:val="14"/>
          </w:rPr>
          <w:t>4</w:t>
        </w:r>
        <w:r>
          <w:rPr>
            <w:color w:val="2B74B7"/>
            <w:spacing w:val="11"/>
            <w:position w:val="6"/>
            <w:sz w:val="14"/>
          </w:rPr>
          <w:t> </w:t>
        </w:r>
      </w:hyperlink>
      <w:r>
        <w:rPr/>
        <w:t>.</w:t>
      </w:r>
      <w:r>
        <w:rPr>
          <w:spacing w:val="6"/>
        </w:rPr>
        <w:t> </w:t>
      </w:r>
      <w:r>
        <w:rPr/>
        <w:t>Ở</w:t>
      </w:r>
      <w:r>
        <w:rPr>
          <w:spacing w:val="-9"/>
        </w:rPr>
        <w:t> </w:t>
      </w:r>
      <w:r>
        <w:rPr/>
        <w:t>người</w:t>
      </w:r>
      <w:r>
        <w:rPr>
          <w:spacing w:val="-9"/>
        </w:rPr>
        <w:t> </w:t>
      </w:r>
      <w:r>
        <w:rPr/>
        <w:t>cao</w:t>
      </w:r>
      <w:r>
        <w:rPr>
          <w:spacing w:val="-9"/>
        </w:rPr>
        <w:t> </w:t>
      </w:r>
      <w:r>
        <w:rPr/>
        <w:t>tuổi, loét</w:t>
      </w:r>
      <w:r>
        <w:rPr>
          <w:spacing w:val="-9"/>
        </w:rPr>
        <w:t> </w:t>
      </w:r>
      <w:r>
        <w:rPr/>
        <w:t>dạ</w:t>
      </w:r>
      <w:r>
        <w:rPr>
          <w:spacing w:val="-9"/>
        </w:rPr>
        <w:t> </w:t>
      </w:r>
      <w:r>
        <w:rPr/>
        <w:t>dày</w:t>
      </w:r>
      <w:r>
        <w:rPr>
          <w:spacing w:val="-8"/>
        </w:rPr>
        <w:t> </w:t>
      </w:r>
      <w:r>
        <w:rPr/>
        <w:t>thường</w:t>
      </w:r>
      <w:r>
        <w:rPr>
          <w:spacing w:val="-9"/>
        </w:rPr>
        <w:t> </w:t>
      </w:r>
      <w:r>
        <w:rPr/>
        <w:t>mang</w:t>
      </w:r>
      <w:r>
        <w:rPr>
          <w:spacing w:val="-8"/>
        </w:rPr>
        <w:t> </w:t>
      </w:r>
      <w:r>
        <w:rPr/>
        <w:t>tính</w:t>
      </w:r>
      <w:r>
        <w:rPr>
          <w:spacing w:val="-9"/>
        </w:rPr>
        <w:t> </w:t>
      </w:r>
      <w:r>
        <w:rPr/>
        <w:t>đa</w:t>
      </w:r>
      <w:r>
        <w:rPr>
          <w:spacing w:val="-8"/>
        </w:rPr>
        <w:t> </w:t>
      </w:r>
      <w:r>
        <w:rPr/>
        <w:t>yếu</w:t>
      </w:r>
      <w:r>
        <w:rPr>
          <w:spacing w:val="-9"/>
        </w:rPr>
        <w:t> </w:t>
      </w:r>
      <w:r>
        <w:rPr>
          <w:spacing w:val="-3"/>
        </w:rPr>
        <w:t>tố,</w:t>
      </w:r>
      <w:r>
        <w:rPr>
          <w:spacing w:val="-7"/>
        </w:rPr>
        <w:t> </w:t>
      </w:r>
      <w:r>
        <w:rPr/>
        <w:t>liên</w:t>
      </w:r>
      <w:r>
        <w:rPr>
          <w:spacing w:val="-9"/>
        </w:rPr>
        <w:t> </w:t>
      </w:r>
      <w:r>
        <w:rPr/>
        <w:t>quan</w:t>
      </w:r>
      <w:r>
        <w:rPr>
          <w:spacing w:val="-8"/>
        </w:rPr>
        <w:t> </w:t>
      </w:r>
      <w:r>
        <w:rPr/>
        <w:t>đến sử dụng NSAIDs/aspirin, thuốc kháng đông, đa</w:t>
      </w:r>
      <w:r>
        <w:rPr>
          <w:spacing w:val="-29"/>
        </w:rPr>
        <w:t> </w:t>
      </w:r>
      <w:r>
        <w:rPr/>
        <w:t>bệnh lý</w:t>
      </w:r>
      <w:r>
        <w:rPr>
          <w:spacing w:val="-8"/>
        </w:rPr>
        <w:t> </w:t>
      </w:r>
      <w:r>
        <w:rPr/>
        <w:t>mạn</w:t>
      </w:r>
      <w:r>
        <w:rPr>
          <w:spacing w:val="-7"/>
        </w:rPr>
        <w:t> </w:t>
      </w:r>
      <w:r>
        <w:rPr/>
        <w:t>tính</w:t>
      </w:r>
      <w:r>
        <w:rPr>
          <w:spacing w:val="-7"/>
        </w:rPr>
        <w:t> </w:t>
      </w:r>
      <w:r>
        <w:rPr/>
        <w:t>và</w:t>
      </w:r>
      <w:r>
        <w:rPr>
          <w:spacing w:val="-7"/>
        </w:rPr>
        <w:t> </w:t>
      </w:r>
      <w:r>
        <w:rPr/>
        <w:t>suy</w:t>
      </w:r>
      <w:r>
        <w:rPr>
          <w:spacing w:val="-7"/>
        </w:rPr>
        <w:t> </w:t>
      </w:r>
      <w:r>
        <w:rPr/>
        <w:t>giảm</w:t>
      </w:r>
      <w:r>
        <w:rPr>
          <w:spacing w:val="-7"/>
        </w:rPr>
        <w:t> </w:t>
      </w:r>
      <w:r>
        <w:rPr/>
        <w:t>cơ</w:t>
      </w:r>
      <w:r>
        <w:rPr>
          <w:spacing w:val="-7"/>
        </w:rPr>
        <w:t> </w:t>
      </w:r>
      <w:r>
        <w:rPr/>
        <w:t>chế</w:t>
      </w:r>
      <w:r>
        <w:rPr>
          <w:spacing w:val="-8"/>
        </w:rPr>
        <w:t> </w:t>
      </w:r>
      <w:r>
        <w:rPr/>
        <w:t>bảo</w:t>
      </w:r>
      <w:r>
        <w:rPr>
          <w:spacing w:val="-7"/>
        </w:rPr>
        <w:t> </w:t>
      </w:r>
      <w:r>
        <w:rPr/>
        <w:t>vệ</w:t>
      </w:r>
      <w:r>
        <w:rPr>
          <w:spacing w:val="-7"/>
        </w:rPr>
        <w:t> </w:t>
      </w:r>
      <w:r>
        <w:rPr/>
        <w:t>niêm</w:t>
      </w:r>
      <w:r>
        <w:rPr>
          <w:spacing w:val="-7"/>
        </w:rPr>
        <w:t> </w:t>
      </w:r>
      <w:r>
        <w:rPr/>
        <w:t>mạc,</w:t>
      </w:r>
      <w:r>
        <w:rPr>
          <w:spacing w:val="-7"/>
        </w:rPr>
        <w:t> </w:t>
      </w:r>
      <w:r>
        <w:rPr/>
        <w:t>dẫn đến nguy cơ biến chứng và tử vong cao hơn so với người trẻ </w:t>
      </w:r>
      <w:hyperlink w:history="true" w:anchor="_bookmark3">
        <w:r>
          <w:rPr>
            <w:color w:val="2B74B7"/>
            <w:position w:val="6"/>
            <w:sz w:val="14"/>
          </w:rPr>
          <w:t>4</w:t>
        </w:r>
      </w:hyperlink>
      <w:r>
        <w:rPr>
          <w:position w:val="6"/>
          <w:sz w:val="14"/>
        </w:rPr>
        <w:t>,</w:t>
      </w:r>
      <w:hyperlink w:history="true" w:anchor="_bookmark4">
        <w:r>
          <w:rPr>
            <w:color w:val="2B74B7"/>
            <w:position w:val="6"/>
            <w:sz w:val="14"/>
          </w:rPr>
          <w:t>5</w:t>
        </w:r>
        <w:r>
          <w:rPr>
            <w:color w:val="2B74B7"/>
            <w:spacing w:val="-16"/>
            <w:position w:val="6"/>
            <w:sz w:val="14"/>
          </w:rPr>
          <w:t> </w:t>
        </w:r>
      </w:hyperlink>
      <w:r>
        <w:rPr/>
        <w:t>.</w:t>
      </w:r>
    </w:p>
    <w:p>
      <w:pPr>
        <w:pStyle w:val="Heading1"/>
        <w:spacing w:before="106"/>
      </w:pPr>
      <w:r>
        <w:rPr>
          <w:color w:val="2B74B7"/>
          <w:w w:val="110"/>
        </w:rPr>
        <w:t>SINH LÝ BỆNH VÀ PHÂN LOẠI:</w:t>
      </w:r>
    </w:p>
    <w:p>
      <w:pPr>
        <w:pStyle w:val="BodyText"/>
        <w:spacing w:line="242" w:lineRule="exact" w:before="58"/>
        <w:ind w:left="2862"/>
        <w:jc w:val="both"/>
      </w:pPr>
      <w:r>
        <w:rPr/>
        <w:t>Quá trình lão hóa gây ra những thay đổi cấu trúc và chức</w:t>
      </w:r>
      <w:r>
        <w:rPr>
          <w:spacing w:val="-9"/>
        </w:rPr>
        <w:t> </w:t>
      </w:r>
      <w:r>
        <w:rPr/>
        <w:t>năng</w:t>
      </w:r>
      <w:r>
        <w:rPr>
          <w:spacing w:val="-8"/>
        </w:rPr>
        <w:t> </w:t>
      </w:r>
      <w:r>
        <w:rPr/>
        <w:t>sâu</w:t>
      </w:r>
      <w:r>
        <w:rPr>
          <w:spacing w:val="-8"/>
        </w:rPr>
        <w:t> </w:t>
      </w:r>
      <w:r>
        <w:rPr/>
        <w:t>sắc,ở</w:t>
      </w:r>
      <w:r>
        <w:rPr>
          <w:spacing w:val="-8"/>
        </w:rPr>
        <w:t> </w:t>
      </w:r>
      <w:r>
        <w:rPr/>
        <w:t>dạ</w:t>
      </w:r>
      <w:r>
        <w:rPr>
          <w:spacing w:val="-8"/>
        </w:rPr>
        <w:t> </w:t>
      </w:r>
      <w:r>
        <w:rPr>
          <w:spacing w:val="-5"/>
        </w:rPr>
        <w:t>dày,</w:t>
      </w:r>
      <w:r>
        <w:rPr>
          <w:spacing w:val="-8"/>
        </w:rPr>
        <w:t> </w:t>
      </w:r>
      <w:r>
        <w:rPr/>
        <w:t>lão</w:t>
      </w:r>
      <w:r>
        <w:rPr>
          <w:spacing w:val="-8"/>
        </w:rPr>
        <w:t> </w:t>
      </w:r>
      <w:r>
        <w:rPr/>
        <w:t>hoá</w:t>
      </w:r>
      <w:r>
        <w:rPr>
          <w:spacing w:val="-8"/>
        </w:rPr>
        <w:t> </w:t>
      </w:r>
      <w:r>
        <w:rPr/>
        <w:t>làm</w:t>
      </w:r>
      <w:r>
        <w:rPr>
          <w:spacing w:val="-9"/>
        </w:rPr>
        <w:t> </w:t>
      </w:r>
      <w:r>
        <w:rPr/>
        <w:t>suy</w:t>
      </w:r>
      <w:r>
        <w:rPr>
          <w:spacing w:val="-8"/>
        </w:rPr>
        <w:t> </w:t>
      </w:r>
      <w:r>
        <w:rPr/>
        <w:t>yếu</w:t>
      </w:r>
      <w:r>
        <w:rPr>
          <w:spacing w:val="-8"/>
        </w:rPr>
        <w:t> </w:t>
      </w:r>
      <w:r>
        <w:rPr/>
        <w:t>hàng rào bảo vệ niêm mạc chủ yếu do các yếu tố: (1) Lão hóa miễn dịch là sự suy giảm phản ứng miễn dịch tại chỗ khiến niêm mạc dạ dày dễ bị vi khuẩn H. py- lori tấn công và gây viêm mãn tính kéo dài, (2) Rối loạn vi tuần hoàn là sự giảm tưới máu niêm mạc và rối loạn chức năng các mạch máu nhỏ làm chậm quá trình</w:t>
      </w:r>
      <w:r>
        <w:rPr>
          <w:spacing w:val="-12"/>
        </w:rPr>
        <w:t> </w:t>
      </w:r>
      <w:r>
        <w:rPr/>
        <w:t>chữa</w:t>
      </w:r>
      <w:r>
        <w:rPr>
          <w:spacing w:val="-12"/>
        </w:rPr>
        <w:t> </w:t>
      </w:r>
      <w:r>
        <w:rPr/>
        <w:t>lành</w:t>
      </w:r>
      <w:r>
        <w:rPr>
          <w:spacing w:val="-12"/>
        </w:rPr>
        <w:t> </w:t>
      </w:r>
      <w:r>
        <w:rPr/>
        <w:t>vết</w:t>
      </w:r>
      <w:r>
        <w:rPr>
          <w:spacing w:val="-12"/>
        </w:rPr>
        <w:t> </w:t>
      </w:r>
      <w:r>
        <w:rPr/>
        <w:t>thương,</w:t>
      </w:r>
      <w:r>
        <w:rPr>
          <w:spacing w:val="-9"/>
        </w:rPr>
        <w:t> </w:t>
      </w:r>
      <w:r>
        <w:rPr/>
        <w:t>đặc</w:t>
      </w:r>
      <w:r>
        <w:rPr>
          <w:spacing w:val="-12"/>
        </w:rPr>
        <w:t> </w:t>
      </w:r>
      <w:r>
        <w:rPr/>
        <w:t>biệt</w:t>
      </w:r>
      <w:r>
        <w:rPr>
          <w:spacing w:val="-12"/>
        </w:rPr>
        <w:t> </w:t>
      </w:r>
      <w:r>
        <w:rPr/>
        <w:t>dưới</w:t>
      </w:r>
      <w:r>
        <w:rPr>
          <w:spacing w:val="-12"/>
        </w:rPr>
        <w:t> </w:t>
      </w:r>
      <w:r>
        <w:rPr/>
        <w:t>tác</w:t>
      </w:r>
      <w:r>
        <w:rPr>
          <w:spacing w:val="-11"/>
        </w:rPr>
        <w:t> </w:t>
      </w:r>
      <w:r>
        <w:rPr/>
        <w:t>động</w:t>
      </w:r>
      <w:r>
        <w:rPr>
          <w:spacing w:val="-12"/>
        </w:rPr>
        <w:t> </w:t>
      </w:r>
      <w:r>
        <w:rPr/>
        <w:t>của căng</w:t>
      </w:r>
      <w:r>
        <w:rPr>
          <w:spacing w:val="-13"/>
        </w:rPr>
        <w:t> </w:t>
      </w:r>
      <w:r>
        <w:rPr/>
        <w:t>thẳng</w:t>
      </w:r>
      <w:r>
        <w:rPr>
          <w:spacing w:val="-12"/>
        </w:rPr>
        <w:t> </w:t>
      </w:r>
      <w:r>
        <w:rPr/>
        <w:t>sinh</w:t>
      </w:r>
      <w:r>
        <w:rPr>
          <w:spacing w:val="-13"/>
        </w:rPr>
        <w:t> </w:t>
      </w:r>
      <w:r>
        <w:rPr/>
        <w:t>lý</w:t>
      </w:r>
      <w:r>
        <w:rPr>
          <w:spacing w:val="-12"/>
        </w:rPr>
        <w:t> </w:t>
      </w:r>
      <w:r>
        <w:rPr/>
        <w:t>và</w:t>
      </w:r>
      <w:r>
        <w:rPr>
          <w:spacing w:val="-12"/>
        </w:rPr>
        <w:t> </w:t>
      </w:r>
      <w:r>
        <w:rPr/>
        <w:t>(3)</w:t>
      </w:r>
      <w:r>
        <w:rPr>
          <w:spacing w:val="-13"/>
        </w:rPr>
        <w:t> </w:t>
      </w:r>
      <w:r>
        <w:rPr/>
        <w:t>Tình</w:t>
      </w:r>
      <w:r>
        <w:rPr>
          <w:spacing w:val="-12"/>
        </w:rPr>
        <w:t> </w:t>
      </w:r>
      <w:r>
        <w:rPr/>
        <w:t>trạng</w:t>
      </w:r>
      <w:r>
        <w:rPr>
          <w:spacing w:val="-12"/>
        </w:rPr>
        <w:t> </w:t>
      </w:r>
      <w:r>
        <w:rPr/>
        <w:t>giảm</w:t>
      </w:r>
      <w:r>
        <w:rPr>
          <w:spacing w:val="-13"/>
        </w:rPr>
        <w:t> </w:t>
      </w:r>
      <w:r>
        <w:rPr/>
        <w:t>toan</w:t>
      </w:r>
      <w:r>
        <w:rPr>
          <w:spacing w:val="-12"/>
        </w:rPr>
        <w:t> </w:t>
      </w:r>
      <w:r>
        <w:rPr/>
        <w:t>và</w:t>
      </w:r>
      <w:r>
        <w:rPr>
          <w:spacing w:val="-12"/>
        </w:rPr>
        <w:t> </w:t>
      </w:r>
      <w:r>
        <w:rPr/>
        <w:t>loạn khuẩn</w:t>
      </w:r>
      <w:r>
        <w:rPr>
          <w:spacing w:val="-5"/>
        </w:rPr>
        <w:t> </w:t>
      </w:r>
      <w:r>
        <w:rPr/>
        <w:t>là</w:t>
      </w:r>
      <w:r>
        <w:rPr>
          <w:spacing w:val="-5"/>
        </w:rPr>
        <w:t> </w:t>
      </w:r>
      <w:r>
        <w:rPr/>
        <w:t>sự</w:t>
      </w:r>
      <w:r>
        <w:rPr>
          <w:spacing w:val="-5"/>
        </w:rPr>
        <w:t> </w:t>
      </w:r>
      <w:r>
        <w:rPr/>
        <w:t>teo</w:t>
      </w:r>
      <w:r>
        <w:rPr>
          <w:spacing w:val="-5"/>
        </w:rPr>
        <w:t> </w:t>
      </w:r>
      <w:r>
        <w:rPr/>
        <w:t>niêm</w:t>
      </w:r>
      <w:r>
        <w:rPr>
          <w:spacing w:val="-5"/>
        </w:rPr>
        <w:t> </w:t>
      </w:r>
      <w:r>
        <w:rPr/>
        <w:t>mạc</w:t>
      </w:r>
      <w:r>
        <w:rPr>
          <w:spacing w:val="-5"/>
        </w:rPr>
        <w:t> </w:t>
      </w:r>
      <w:r>
        <w:rPr/>
        <w:t>dẫn</w:t>
      </w:r>
      <w:r>
        <w:rPr>
          <w:spacing w:val="-5"/>
        </w:rPr>
        <w:t> </w:t>
      </w:r>
      <w:r>
        <w:rPr/>
        <w:t>đến</w:t>
      </w:r>
      <w:r>
        <w:rPr>
          <w:spacing w:val="-5"/>
        </w:rPr>
        <w:t> </w:t>
      </w:r>
      <w:r>
        <w:rPr/>
        <w:t>giảm</w:t>
      </w:r>
      <w:r>
        <w:rPr>
          <w:spacing w:val="-5"/>
        </w:rPr>
        <w:t> </w:t>
      </w:r>
      <w:r>
        <w:rPr/>
        <w:t>tiết</w:t>
      </w:r>
      <w:r>
        <w:rPr>
          <w:spacing w:val="-5"/>
        </w:rPr>
        <w:t> </w:t>
      </w:r>
      <w:r>
        <w:rPr/>
        <w:t>acid,</w:t>
      </w:r>
      <w:r>
        <w:rPr>
          <w:spacing w:val="-5"/>
        </w:rPr>
        <w:t> </w:t>
      </w:r>
      <w:r>
        <w:rPr/>
        <w:t>làm thay đổi hệ vi sinh vật dạ </w:t>
      </w:r>
      <w:r>
        <w:rPr>
          <w:spacing w:val="-5"/>
        </w:rPr>
        <w:t>dày, </w:t>
      </w:r>
      <w:r>
        <w:rPr/>
        <w:t>tạo điều kiện cho các vi khuẩn có hại phát triển và làm giảm hấp thu các dưỡng</w:t>
      </w:r>
      <w:r>
        <w:rPr>
          <w:spacing w:val="-13"/>
        </w:rPr>
        <w:t> </w:t>
      </w:r>
      <w:r>
        <w:rPr/>
        <w:t>chất</w:t>
      </w:r>
      <w:r>
        <w:rPr>
          <w:spacing w:val="-12"/>
        </w:rPr>
        <w:t> </w:t>
      </w:r>
      <w:r>
        <w:rPr/>
        <w:t>thiết</w:t>
      </w:r>
      <w:r>
        <w:rPr>
          <w:spacing w:val="-12"/>
        </w:rPr>
        <w:t> </w:t>
      </w:r>
      <w:r>
        <w:rPr/>
        <w:t>yếu</w:t>
      </w:r>
      <w:r>
        <w:rPr>
          <w:spacing w:val="-12"/>
        </w:rPr>
        <w:t> </w:t>
      </w:r>
      <w:r>
        <w:rPr/>
        <w:t>như</w:t>
      </w:r>
      <w:r>
        <w:rPr>
          <w:spacing w:val="-12"/>
        </w:rPr>
        <w:t> </w:t>
      </w:r>
      <w:r>
        <w:rPr/>
        <w:t>Vitamin</w:t>
      </w:r>
      <w:r>
        <w:rPr>
          <w:spacing w:val="-12"/>
        </w:rPr>
        <w:t> </w:t>
      </w:r>
      <w:r>
        <w:rPr/>
        <w:t>B12,</w:t>
      </w:r>
      <w:r>
        <w:rPr>
          <w:spacing w:val="-12"/>
        </w:rPr>
        <w:t> </w:t>
      </w:r>
      <w:r>
        <w:rPr/>
        <w:t>sắt</w:t>
      </w:r>
      <w:r>
        <w:rPr>
          <w:spacing w:val="-12"/>
        </w:rPr>
        <w:t> </w:t>
      </w:r>
      <w:r>
        <w:rPr/>
        <w:t>và</w:t>
      </w:r>
      <w:r>
        <w:rPr>
          <w:spacing w:val="-12"/>
        </w:rPr>
        <w:t> </w:t>
      </w:r>
      <w:r>
        <w:rPr/>
        <w:t>canxi</w:t>
      </w:r>
      <w:r>
        <w:rPr>
          <w:spacing w:val="-28"/>
        </w:rPr>
        <w:t> </w:t>
      </w:r>
      <w:hyperlink w:history="true" w:anchor="_bookmark1">
        <w:r>
          <w:rPr>
            <w:color w:val="2B74B7"/>
            <w:position w:val="7"/>
            <w:sz w:val="14"/>
          </w:rPr>
          <w:t>2</w:t>
        </w:r>
        <w:r>
          <w:rPr>
            <w:color w:val="2B74B7"/>
            <w:spacing w:val="7"/>
            <w:position w:val="7"/>
            <w:sz w:val="14"/>
          </w:rPr>
          <w:t> </w:t>
        </w:r>
      </w:hyperlink>
      <w:r>
        <w:rPr/>
        <w:t>. Từ</w:t>
      </w:r>
      <w:r>
        <w:rPr>
          <w:spacing w:val="-6"/>
        </w:rPr>
        <w:t> </w:t>
      </w:r>
      <w:r>
        <w:rPr/>
        <w:t>đó</w:t>
      </w:r>
      <w:r>
        <w:rPr>
          <w:spacing w:val="-6"/>
        </w:rPr>
        <w:t> </w:t>
      </w:r>
      <w:r>
        <w:rPr/>
        <w:t>giải</w:t>
      </w:r>
      <w:r>
        <w:rPr>
          <w:spacing w:val="-6"/>
        </w:rPr>
        <w:t> </w:t>
      </w:r>
      <w:r>
        <w:rPr/>
        <w:t>thích</w:t>
      </w:r>
      <w:r>
        <w:rPr>
          <w:spacing w:val="-6"/>
        </w:rPr>
        <w:t> </w:t>
      </w:r>
      <w:r>
        <w:rPr/>
        <w:t>cho</w:t>
      </w:r>
      <w:r>
        <w:rPr>
          <w:spacing w:val="-6"/>
        </w:rPr>
        <w:t> </w:t>
      </w:r>
      <w:r>
        <w:rPr/>
        <w:t>hai</w:t>
      </w:r>
      <w:r>
        <w:rPr>
          <w:spacing w:val="-7"/>
        </w:rPr>
        <w:t> </w:t>
      </w:r>
      <w:r>
        <w:rPr/>
        <w:t>yếu</w:t>
      </w:r>
      <w:r>
        <w:rPr>
          <w:spacing w:val="-6"/>
        </w:rPr>
        <w:t> </w:t>
      </w:r>
      <w:r>
        <w:rPr/>
        <w:t>tố</w:t>
      </w:r>
      <w:r>
        <w:rPr>
          <w:spacing w:val="-6"/>
        </w:rPr>
        <w:t> </w:t>
      </w:r>
      <w:r>
        <w:rPr/>
        <w:t>chính</w:t>
      </w:r>
      <w:r>
        <w:rPr>
          <w:spacing w:val="-6"/>
        </w:rPr>
        <w:t> </w:t>
      </w:r>
      <w:r>
        <w:rPr/>
        <w:t>có</w:t>
      </w:r>
      <w:r>
        <w:rPr>
          <w:spacing w:val="-6"/>
        </w:rPr>
        <w:t> </w:t>
      </w:r>
      <w:r>
        <w:rPr/>
        <w:t>thể</w:t>
      </w:r>
      <w:r>
        <w:rPr>
          <w:spacing w:val="-6"/>
        </w:rPr>
        <w:t> </w:t>
      </w:r>
      <w:r>
        <w:rPr/>
        <w:t>giải</w:t>
      </w:r>
      <w:r>
        <w:rPr>
          <w:spacing w:val="-6"/>
        </w:rPr>
        <w:t> </w:t>
      </w:r>
      <w:r>
        <w:rPr/>
        <w:t>thích sự gia tăng loét dạ dày tá tràng được quan sát thấy  ở bệnh nhân cao tuổi là tỷ lệ nhiễm H. pylori cao</w:t>
      </w:r>
      <w:r>
        <w:rPr>
          <w:spacing w:val="39"/>
        </w:rPr>
        <w:t> </w:t>
      </w:r>
      <w:r>
        <w:rPr/>
        <w:t>và</w:t>
      </w:r>
    </w:p>
    <w:p>
      <w:pPr>
        <w:pStyle w:val="BodyText"/>
        <w:spacing w:line="252" w:lineRule="exact" w:before="226"/>
        <w:ind w:left="198" w:right="739"/>
        <w:jc w:val="both"/>
      </w:pPr>
      <w:r>
        <w:rPr/>
        <w:br w:type="column"/>
      </w:r>
      <w:r>
        <w:rPr/>
        <w:t>việc</w:t>
      </w:r>
      <w:r>
        <w:rPr>
          <w:spacing w:val="-5"/>
        </w:rPr>
        <w:t> </w:t>
      </w:r>
      <w:r>
        <w:rPr/>
        <w:t>sử</w:t>
      </w:r>
      <w:r>
        <w:rPr>
          <w:spacing w:val="-5"/>
        </w:rPr>
        <w:t> </w:t>
      </w:r>
      <w:r>
        <w:rPr/>
        <w:t>dụng</w:t>
      </w:r>
      <w:r>
        <w:rPr>
          <w:spacing w:val="-4"/>
        </w:rPr>
        <w:t> </w:t>
      </w:r>
      <w:r>
        <w:rPr/>
        <w:t>thường</w:t>
      </w:r>
      <w:r>
        <w:rPr>
          <w:spacing w:val="-6"/>
        </w:rPr>
        <w:t> </w:t>
      </w:r>
      <w:r>
        <w:rPr/>
        <w:t>xuyên</w:t>
      </w:r>
      <w:r>
        <w:rPr>
          <w:spacing w:val="-4"/>
        </w:rPr>
        <w:t> </w:t>
      </w:r>
      <w:r>
        <w:rPr/>
        <w:t>các</w:t>
      </w:r>
      <w:r>
        <w:rPr>
          <w:spacing w:val="-5"/>
        </w:rPr>
        <w:t> </w:t>
      </w:r>
      <w:r>
        <w:rPr/>
        <w:t>thuốc</w:t>
      </w:r>
      <w:r>
        <w:rPr>
          <w:spacing w:val="-4"/>
        </w:rPr>
        <w:t> </w:t>
      </w:r>
      <w:r>
        <w:rPr/>
        <w:t>gây</w:t>
      </w:r>
      <w:r>
        <w:rPr>
          <w:spacing w:val="-5"/>
        </w:rPr>
        <w:t> </w:t>
      </w:r>
      <w:r>
        <w:rPr/>
        <w:t>tổn</w:t>
      </w:r>
      <w:r>
        <w:rPr>
          <w:spacing w:val="-5"/>
        </w:rPr>
        <w:t> </w:t>
      </w:r>
      <w:r>
        <w:rPr/>
        <w:t>thương niêm</w:t>
      </w:r>
      <w:r>
        <w:rPr>
          <w:spacing w:val="-12"/>
        </w:rPr>
        <w:t> </w:t>
      </w:r>
      <w:r>
        <w:rPr/>
        <w:t>mạc</w:t>
      </w:r>
      <w:r>
        <w:rPr>
          <w:spacing w:val="-11"/>
        </w:rPr>
        <w:t> </w:t>
      </w:r>
      <w:r>
        <w:rPr/>
        <w:t>như</w:t>
      </w:r>
      <w:r>
        <w:rPr>
          <w:spacing w:val="-12"/>
        </w:rPr>
        <w:t> </w:t>
      </w:r>
      <w:r>
        <w:rPr/>
        <w:t>NSAID</w:t>
      </w:r>
      <w:r>
        <w:rPr>
          <w:spacing w:val="-11"/>
        </w:rPr>
        <w:t> </w:t>
      </w:r>
      <w:r>
        <w:rPr/>
        <w:t>và</w:t>
      </w:r>
      <w:r>
        <w:rPr>
          <w:spacing w:val="-12"/>
        </w:rPr>
        <w:t> </w:t>
      </w:r>
      <w:r>
        <w:rPr/>
        <w:t>aspirin.</w:t>
      </w:r>
      <w:r>
        <w:rPr>
          <w:spacing w:val="10"/>
        </w:rPr>
        <w:t> </w:t>
      </w:r>
      <w:r>
        <w:rPr>
          <w:spacing w:val="-7"/>
        </w:rPr>
        <w:t>Tuy</w:t>
      </w:r>
      <w:r>
        <w:rPr>
          <w:spacing w:val="-11"/>
        </w:rPr>
        <w:t> </w:t>
      </w:r>
      <w:r>
        <w:rPr/>
        <w:t>nhiên,</w:t>
      </w:r>
      <w:r>
        <w:rPr>
          <w:spacing w:val="-9"/>
        </w:rPr>
        <w:t> </w:t>
      </w:r>
      <w:r>
        <w:rPr/>
        <w:t>ở</w:t>
      </w:r>
      <w:r>
        <w:rPr>
          <w:spacing w:val="-12"/>
        </w:rPr>
        <w:t> </w:t>
      </w:r>
      <w:r>
        <w:rPr/>
        <w:t>những người</w:t>
      </w:r>
      <w:r>
        <w:rPr>
          <w:spacing w:val="-4"/>
        </w:rPr>
        <w:t> </w:t>
      </w:r>
      <w:r>
        <w:rPr/>
        <w:t>cao</w:t>
      </w:r>
      <w:r>
        <w:rPr>
          <w:spacing w:val="-4"/>
        </w:rPr>
        <w:t> </w:t>
      </w:r>
      <w:r>
        <w:rPr/>
        <w:t>tuổi,</w:t>
      </w:r>
      <w:r>
        <w:rPr>
          <w:spacing w:val="-3"/>
        </w:rPr>
        <w:t> </w:t>
      </w:r>
      <w:r>
        <w:rPr/>
        <w:t>khoảng</w:t>
      </w:r>
      <w:r>
        <w:rPr>
          <w:spacing w:val="-4"/>
        </w:rPr>
        <w:t> </w:t>
      </w:r>
      <w:r>
        <w:rPr/>
        <w:t>20%</w:t>
      </w:r>
      <w:r>
        <w:rPr>
          <w:spacing w:val="-4"/>
        </w:rPr>
        <w:t> </w:t>
      </w:r>
      <w:r>
        <w:rPr/>
        <w:t>tổng</w:t>
      </w:r>
      <w:r>
        <w:rPr>
          <w:spacing w:val="-4"/>
        </w:rPr>
        <w:t> </w:t>
      </w:r>
      <w:r>
        <w:rPr/>
        <w:t>số</w:t>
      </w:r>
      <w:r>
        <w:rPr>
          <w:spacing w:val="-4"/>
        </w:rPr>
        <w:t> </w:t>
      </w:r>
      <w:r>
        <w:rPr/>
        <w:t>ca</w:t>
      </w:r>
      <w:r>
        <w:rPr>
          <w:spacing w:val="-4"/>
        </w:rPr>
        <w:t> </w:t>
      </w:r>
      <w:r>
        <w:rPr/>
        <w:t>loét</w:t>
      </w:r>
      <w:r>
        <w:rPr>
          <w:spacing w:val="-3"/>
        </w:rPr>
        <w:t> </w:t>
      </w:r>
      <w:r>
        <w:rPr/>
        <w:t>dạ</w:t>
      </w:r>
      <w:r>
        <w:rPr>
          <w:spacing w:val="-4"/>
        </w:rPr>
        <w:t> </w:t>
      </w:r>
      <w:r>
        <w:rPr/>
        <w:t>dày</w:t>
      </w:r>
      <w:r>
        <w:rPr>
          <w:spacing w:val="-4"/>
        </w:rPr>
        <w:t> </w:t>
      </w:r>
      <w:r>
        <w:rPr/>
        <w:t>tá tràng không liên quan đến một trong hai yếu tố nguy cơ</w:t>
      </w:r>
      <w:r>
        <w:rPr>
          <w:spacing w:val="-21"/>
        </w:rPr>
        <w:t> </w:t>
      </w:r>
      <w:r>
        <w:rPr/>
        <w:t>này</w:t>
      </w:r>
      <w:r>
        <w:rPr>
          <w:spacing w:val="-17"/>
        </w:rPr>
        <w:t> </w:t>
      </w:r>
      <w:r>
        <w:rPr>
          <w:rFonts w:ascii="Palatino Linotype" w:hAnsi="Palatino Linotype"/>
          <w:b/>
        </w:rPr>
        <w:t>(Hình</w:t>
      </w:r>
      <w:r>
        <w:rPr>
          <w:rFonts w:ascii="Palatino Linotype" w:hAnsi="Palatino Linotype"/>
          <w:b/>
          <w:spacing w:val="-22"/>
        </w:rPr>
        <w:t> </w:t>
      </w:r>
      <w:r>
        <w:rPr>
          <w:rFonts w:ascii="Palatino Linotype" w:hAnsi="Palatino Linotype"/>
          <w:b/>
        </w:rPr>
        <w:t>2)</w:t>
      </w:r>
      <w:r>
        <w:rPr>
          <w:rFonts w:ascii="Palatino Linotype" w:hAnsi="Palatino Linotype"/>
          <w:b/>
          <w:spacing w:val="-27"/>
        </w:rPr>
        <w:t> </w:t>
      </w:r>
      <w:hyperlink w:history="true" w:anchor="_bookmark5">
        <w:r>
          <w:rPr>
            <w:rFonts w:ascii="Palatino Linotype" w:hAnsi="Palatino Linotype"/>
            <w:b/>
            <w:color w:val="2B74B7"/>
            <w:spacing w:val="4"/>
            <w:position w:val="7"/>
            <w:sz w:val="14"/>
          </w:rPr>
          <w:t>6</w:t>
        </w:r>
      </w:hyperlink>
      <w:r>
        <w:rPr>
          <w:spacing w:val="4"/>
        </w:rPr>
        <w:t>.</w:t>
      </w:r>
      <w:r>
        <w:rPr/>
        <w:t> Sinh</w:t>
      </w:r>
      <w:r>
        <w:rPr>
          <w:spacing w:val="-21"/>
        </w:rPr>
        <w:t> </w:t>
      </w:r>
      <w:r>
        <w:rPr/>
        <w:t>lý</w:t>
      </w:r>
      <w:r>
        <w:rPr>
          <w:spacing w:val="-21"/>
        </w:rPr>
        <w:t> </w:t>
      </w:r>
      <w:r>
        <w:rPr/>
        <w:t>bệnh</w:t>
      </w:r>
      <w:r>
        <w:rPr>
          <w:spacing w:val="-21"/>
        </w:rPr>
        <w:t> </w:t>
      </w:r>
      <w:r>
        <w:rPr/>
        <w:t>của</w:t>
      </w:r>
      <w:r>
        <w:rPr>
          <w:spacing w:val="-20"/>
        </w:rPr>
        <w:t> </w:t>
      </w:r>
      <w:r>
        <w:rPr/>
        <w:t>bệnh</w:t>
      </w:r>
      <w:r>
        <w:rPr>
          <w:spacing w:val="-21"/>
        </w:rPr>
        <w:t> </w:t>
      </w:r>
      <w:r>
        <w:rPr/>
        <w:t>loét</w:t>
      </w:r>
      <w:r>
        <w:rPr>
          <w:spacing w:val="-21"/>
        </w:rPr>
        <w:t> </w:t>
      </w:r>
      <w:r>
        <w:rPr/>
        <w:t>dạ</w:t>
      </w:r>
      <w:r>
        <w:rPr>
          <w:spacing w:val="-21"/>
        </w:rPr>
        <w:t> </w:t>
      </w:r>
      <w:r>
        <w:rPr/>
        <w:t>dày</w:t>
      </w:r>
      <w:r>
        <w:rPr>
          <w:spacing w:val="-21"/>
        </w:rPr>
        <w:t> </w:t>
      </w:r>
      <w:r>
        <w:rPr/>
        <w:t>tá tràng</w:t>
      </w:r>
      <w:r>
        <w:rPr>
          <w:spacing w:val="-6"/>
        </w:rPr>
        <w:t> </w:t>
      </w:r>
      <w:r>
        <w:rPr/>
        <w:t>không</w:t>
      </w:r>
      <w:r>
        <w:rPr>
          <w:spacing w:val="-5"/>
        </w:rPr>
        <w:t> </w:t>
      </w:r>
      <w:r>
        <w:rPr/>
        <w:t>do</w:t>
      </w:r>
      <w:r>
        <w:rPr>
          <w:spacing w:val="-6"/>
        </w:rPr>
        <w:t> </w:t>
      </w:r>
      <w:r>
        <w:rPr/>
        <w:t>NSAID,</w:t>
      </w:r>
      <w:r>
        <w:rPr>
          <w:spacing w:val="-5"/>
        </w:rPr>
        <w:t> </w:t>
      </w:r>
      <w:r>
        <w:rPr/>
        <w:t>không</w:t>
      </w:r>
      <w:r>
        <w:rPr>
          <w:spacing w:val="-6"/>
        </w:rPr>
        <w:t> </w:t>
      </w:r>
      <w:r>
        <w:rPr/>
        <w:t>do</w:t>
      </w:r>
      <w:r>
        <w:rPr>
          <w:spacing w:val="-4"/>
        </w:rPr>
        <w:t> </w:t>
      </w:r>
      <w:r>
        <w:rPr/>
        <w:t>H.</w:t>
      </w:r>
      <w:r>
        <w:rPr>
          <w:spacing w:val="-6"/>
        </w:rPr>
        <w:t> </w:t>
      </w:r>
      <w:r>
        <w:rPr/>
        <w:t>pylori</w:t>
      </w:r>
      <w:r>
        <w:rPr>
          <w:spacing w:val="-4"/>
        </w:rPr>
        <w:t> </w:t>
      </w:r>
      <w:r>
        <w:rPr/>
        <w:t>được</w:t>
      </w:r>
      <w:r>
        <w:rPr>
          <w:spacing w:val="-6"/>
        </w:rPr>
        <w:t> </w:t>
      </w:r>
      <w:r>
        <w:rPr/>
        <w:t>gọi là</w:t>
      </w:r>
      <w:r>
        <w:rPr>
          <w:spacing w:val="-9"/>
        </w:rPr>
        <w:t> </w:t>
      </w:r>
      <w:r>
        <w:rPr/>
        <w:t>“vô</w:t>
      </w:r>
      <w:r>
        <w:rPr>
          <w:spacing w:val="-8"/>
        </w:rPr>
        <w:t> </w:t>
      </w:r>
      <w:r>
        <w:rPr>
          <w:spacing w:val="-5"/>
        </w:rPr>
        <w:t>căn”</w:t>
      </w:r>
      <w:r>
        <w:rPr>
          <w:spacing w:val="-8"/>
        </w:rPr>
        <w:t> </w:t>
      </w:r>
      <w:r>
        <w:rPr/>
        <w:t>thì</w:t>
      </w:r>
      <w:r>
        <w:rPr>
          <w:spacing w:val="-8"/>
        </w:rPr>
        <w:t> </w:t>
      </w:r>
      <w:r>
        <w:rPr/>
        <w:t>vẫn</w:t>
      </w:r>
      <w:r>
        <w:rPr>
          <w:spacing w:val="-8"/>
        </w:rPr>
        <w:t> </w:t>
      </w:r>
      <w:r>
        <w:rPr/>
        <w:t>chưa</w:t>
      </w:r>
      <w:r>
        <w:rPr>
          <w:spacing w:val="-8"/>
        </w:rPr>
        <w:t> </w:t>
      </w:r>
      <w:r>
        <w:rPr/>
        <w:t>chắc</w:t>
      </w:r>
      <w:r>
        <w:rPr>
          <w:spacing w:val="-8"/>
        </w:rPr>
        <w:t> </w:t>
      </w:r>
      <w:r>
        <w:rPr/>
        <w:t>chắn,</w:t>
      </w:r>
      <w:r>
        <w:rPr>
          <w:spacing w:val="-7"/>
        </w:rPr>
        <w:t> </w:t>
      </w:r>
      <w:r>
        <w:rPr/>
        <w:t>nhưng</w:t>
      </w:r>
      <w:r>
        <w:rPr>
          <w:spacing w:val="-8"/>
        </w:rPr>
        <w:t> </w:t>
      </w:r>
      <w:r>
        <w:rPr/>
        <w:t>dường</w:t>
      </w:r>
      <w:r>
        <w:rPr>
          <w:spacing w:val="-9"/>
        </w:rPr>
        <w:t> </w:t>
      </w:r>
      <w:r>
        <w:rPr/>
        <w:t>như có</w:t>
      </w:r>
      <w:r>
        <w:rPr>
          <w:spacing w:val="-6"/>
        </w:rPr>
        <w:t> </w:t>
      </w:r>
      <w:r>
        <w:rPr/>
        <w:t>sự</w:t>
      </w:r>
      <w:r>
        <w:rPr>
          <w:spacing w:val="-6"/>
        </w:rPr>
        <w:t> </w:t>
      </w:r>
      <w:r>
        <w:rPr/>
        <w:t>mất</w:t>
      </w:r>
      <w:r>
        <w:rPr>
          <w:spacing w:val="-5"/>
        </w:rPr>
        <w:t> </w:t>
      </w:r>
      <w:r>
        <w:rPr/>
        <w:t>cân</w:t>
      </w:r>
      <w:r>
        <w:rPr>
          <w:spacing w:val="-6"/>
        </w:rPr>
        <w:t> </w:t>
      </w:r>
      <w:r>
        <w:rPr/>
        <w:t>bằng</w:t>
      </w:r>
      <w:r>
        <w:rPr>
          <w:spacing w:val="-5"/>
        </w:rPr>
        <w:t> </w:t>
      </w:r>
      <w:r>
        <w:rPr/>
        <w:t>nghiêm</w:t>
      </w:r>
      <w:r>
        <w:rPr>
          <w:spacing w:val="-6"/>
        </w:rPr>
        <w:t> </w:t>
      </w:r>
      <w:r>
        <w:rPr/>
        <w:t>trọng</w:t>
      </w:r>
      <w:r>
        <w:rPr>
          <w:spacing w:val="-6"/>
        </w:rPr>
        <w:t> </w:t>
      </w:r>
      <w:r>
        <w:rPr/>
        <w:t>giữa</w:t>
      </w:r>
      <w:r>
        <w:rPr>
          <w:spacing w:val="-5"/>
        </w:rPr>
        <w:t> </w:t>
      </w:r>
      <w:r>
        <w:rPr/>
        <w:t>các</w:t>
      </w:r>
      <w:r>
        <w:rPr>
          <w:spacing w:val="-6"/>
        </w:rPr>
        <w:t> </w:t>
      </w:r>
      <w:r>
        <w:rPr/>
        <w:t>yếu</w:t>
      </w:r>
      <w:r>
        <w:rPr>
          <w:spacing w:val="-5"/>
        </w:rPr>
        <w:t> </w:t>
      </w:r>
      <w:r>
        <w:rPr/>
        <w:t>tố</w:t>
      </w:r>
      <w:r>
        <w:rPr>
          <w:spacing w:val="-6"/>
        </w:rPr>
        <w:t> </w:t>
      </w:r>
      <w:r>
        <w:rPr/>
        <w:t>bảo vệ và ăn mòn ở niêm mạc dạ dày hoặc tá tràng. </w:t>
      </w:r>
      <w:r>
        <w:rPr>
          <w:spacing w:val="-6"/>
        </w:rPr>
        <w:t>Tuổi </w:t>
      </w:r>
      <w:r>
        <w:rPr/>
        <w:t>cao</w:t>
      </w:r>
      <w:r>
        <w:rPr>
          <w:spacing w:val="-8"/>
        </w:rPr>
        <w:t> </w:t>
      </w:r>
      <w:r>
        <w:rPr/>
        <w:t>có</w:t>
      </w:r>
      <w:r>
        <w:rPr>
          <w:spacing w:val="-7"/>
        </w:rPr>
        <w:t> </w:t>
      </w:r>
      <w:r>
        <w:rPr/>
        <w:t>liên</w:t>
      </w:r>
      <w:r>
        <w:rPr>
          <w:spacing w:val="-7"/>
        </w:rPr>
        <w:t> </w:t>
      </w:r>
      <w:r>
        <w:rPr/>
        <w:t>quan</w:t>
      </w:r>
      <w:r>
        <w:rPr>
          <w:spacing w:val="-8"/>
        </w:rPr>
        <w:t> </w:t>
      </w:r>
      <w:r>
        <w:rPr/>
        <w:t>đến</w:t>
      </w:r>
      <w:r>
        <w:rPr>
          <w:spacing w:val="-7"/>
        </w:rPr>
        <w:t> </w:t>
      </w:r>
      <w:r>
        <w:rPr/>
        <w:t>việc</w:t>
      </w:r>
      <w:r>
        <w:rPr>
          <w:spacing w:val="-7"/>
        </w:rPr>
        <w:t> </w:t>
      </w:r>
      <w:r>
        <w:rPr/>
        <w:t>giảm</w:t>
      </w:r>
      <w:r>
        <w:rPr>
          <w:spacing w:val="-7"/>
        </w:rPr>
        <w:t> </w:t>
      </w:r>
      <w:r>
        <w:rPr/>
        <w:t>hàng</w:t>
      </w:r>
      <w:r>
        <w:rPr>
          <w:spacing w:val="-8"/>
        </w:rPr>
        <w:t> </w:t>
      </w:r>
      <w:r>
        <w:rPr/>
        <w:t>rào</w:t>
      </w:r>
      <w:r>
        <w:rPr>
          <w:spacing w:val="-7"/>
        </w:rPr>
        <w:t> </w:t>
      </w:r>
      <w:r>
        <w:rPr/>
        <w:t>niêm</w:t>
      </w:r>
      <w:r>
        <w:rPr>
          <w:spacing w:val="-7"/>
        </w:rPr>
        <w:t> </w:t>
      </w:r>
      <w:r>
        <w:rPr/>
        <w:t>mạc</w:t>
      </w:r>
      <w:r>
        <w:rPr>
          <w:spacing w:val="-8"/>
        </w:rPr>
        <w:t> </w:t>
      </w:r>
      <w:r>
        <w:rPr/>
        <w:t>dạ </w:t>
      </w:r>
      <w:r>
        <w:rPr>
          <w:spacing w:val="-5"/>
        </w:rPr>
        <w:t>dày, </w:t>
      </w:r>
      <w:r>
        <w:rPr/>
        <w:t>nghĩa là khả năng chống lại các tổn thương bên ngoài do tiết chất nhầy dạ </w:t>
      </w:r>
      <w:r>
        <w:rPr>
          <w:spacing w:val="-5"/>
        </w:rPr>
        <w:t>dày, </w:t>
      </w:r>
      <w:r>
        <w:rPr/>
        <w:t>bài tiết bicarbonate, prostaglandin niêm mạc, tăng sinh niêm mạc dạ dày và/hoặc</w:t>
      </w:r>
      <w:r>
        <w:rPr>
          <w:spacing w:val="-7"/>
        </w:rPr>
        <w:t> </w:t>
      </w:r>
      <w:r>
        <w:rPr/>
        <w:t>lưu</w:t>
      </w:r>
      <w:r>
        <w:rPr>
          <w:spacing w:val="-6"/>
        </w:rPr>
        <w:t> </w:t>
      </w:r>
      <w:r>
        <w:rPr/>
        <w:t>lượng</w:t>
      </w:r>
      <w:r>
        <w:rPr>
          <w:spacing w:val="-7"/>
        </w:rPr>
        <w:t> </w:t>
      </w:r>
      <w:r>
        <w:rPr/>
        <w:t>máu</w:t>
      </w:r>
      <w:r>
        <w:rPr>
          <w:spacing w:val="-6"/>
        </w:rPr>
        <w:t> </w:t>
      </w:r>
      <w:r>
        <w:rPr/>
        <w:t>niêm</w:t>
      </w:r>
      <w:r>
        <w:rPr>
          <w:spacing w:val="-7"/>
        </w:rPr>
        <w:t> </w:t>
      </w:r>
      <w:r>
        <w:rPr/>
        <w:t>mạc.</w:t>
      </w:r>
      <w:r>
        <w:rPr>
          <w:spacing w:val="13"/>
        </w:rPr>
        <w:t> </w:t>
      </w:r>
      <w:r>
        <w:rPr/>
        <w:t>Hơn</w:t>
      </w:r>
      <w:r>
        <w:rPr>
          <w:spacing w:val="-7"/>
        </w:rPr>
        <w:t> </w:t>
      </w:r>
      <w:r>
        <w:rPr/>
        <w:t>nữa,</w:t>
      </w:r>
      <w:r>
        <w:rPr>
          <w:spacing w:val="-5"/>
        </w:rPr>
        <w:t> </w:t>
      </w:r>
      <w:r>
        <w:rPr/>
        <w:t>ở</w:t>
      </w:r>
      <w:r>
        <w:rPr>
          <w:spacing w:val="-7"/>
        </w:rPr>
        <w:t> </w:t>
      </w:r>
      <w:r>
        <w:rPr/>
        <w:t>những bệnh nhân cao tuổi mắc bệnh loét dạ dày tá tràng, đã quan sát thấy nồng độ axit dạ dày và pepsin tiết ra ở mức bình thường hoặc cao. Mặc dù tuổi cao có liên quan độc lập với viêm teo dạ dày mạn tính và tình trạng chức năng của tình trạng giảm/thiếu axit dịch vị, những thay đổi teo của niêm mạc dạ dày dường như có liên quan đến nhiễm H. pylori hơn là do lão hóa. Căng thẳng về cảm xúc, </w:t>
      </w:r>
      <w:r>
        <w:rPr>
          <w:spacing w:val="-3"/>
        </w:rPr>
        <w:t>hút </w:t>
      </w:r>
      <w:r>
        <w:rPr/>
        <w:t>thuốc lá và/hoặc sử dụng</w:t>
      </w:r>
      <w:r>
        <w:rPr>
          <w:spacing w:val="-11"/>
        </w:rPr>
        <w:t> </w:t>
      </w:r>
      <w:r>
        <w:rPr/>
        <w:t>rượu</w:t>
      </w:r>
      <w:r>
        <w:rPr>
          <w:spacing w:val="-11"/>
        </w:rPr>
        <w:t> </w:t>
      </w:r>
      <w:r>
        <w:rPr/>
        <w:t>là</w:t>
      </w:r>
      <w:r>
        <w:rPr>
          <w:spacing w:val="-11"/>
        </w:rPr>
        <w:t> </w:t>
      </w:r>
      <w:r>
        <w:rPr/>
        <w:t>những</w:t>
      </w:r>
      <w:r>
        <w:rPr>
          <w:spacing w:val="-11"/>
        </w:rPr>
        <w:t> </w:t>
      </w:r>
      <w:r>
        <w:rPr/>
        <w:t>yếu</w:t>
      </w:r>
      <w:r>
        <w:rPr>
          <w:spacing w:val="-11"/>
        </w:rPr>
        <w:t> </w:t>
      </w:r>
      <w:r>
        <w:rPr/>
        <w:t>tố</w:t>
      </w:r>
      <w:r>
        <w:rPr>
          <w:spacing w:val="-11"/>
        </w:rPr>
        <w:t> </w:t>
      </w:r>
      <w:r>
        <w:rPr/>
        <w:t>nguy</w:t>
      </w:r>
      <w:r>
        <w:rPr>
          <w:spacing w:val="-11"/>
        </w:rPr>
        <w:t> </w:t>
      </w:r>
      <w:r>
        <w:rPr/>
        <w:t>cơ</w:t>
      </w:r>
      <w:r>
        <w:rPr>
          <w:spacing w:val="-11"/>
        </w:rPr>
        <w:t> </w:t>
      </w:r>
      <w:r>
        <w:rPr/>
        <w:t>tiềm</w:t>
      </w:r>
      <w:r>
        <w:rPr>
          <w:spacing w:val="-11"/>
        </w:rPr>
        <w:t> </w:t>
      </w:r>
      <w:r>
        <w:rPr/>
        <w:t>ẩn</w:t>
      </w:r>
      <w:r>
        <w:rPr>
          <w:spacing w:val="-11"/>
        </w:rPr>
        <w:t> </w:t>
      </w:r>
      <w:r>
        <w:rPr/>
        <w:t>có</w:t>
      </w:r>
      <w:r>
        <w:rPr>
          <w:spacing w:val="-11"/>
        </w:rPr>
        <w:t> </w:t>
      </w:r>
      <w:r>
        <w:rPr/>
        <w:t>thể</w:t>
      </w:r>
      <w:r>
        <w:rPr>
          <w:spacing w:val="-11"/>
        </w:rPr>
        <w:t> </w:t>
      </w:r>
      <w:r>
        <w:rPr/>
        <w:t>góp phần</w:t>
      </w:r>
      <w:r>
        <w:rPr>
          <w:spacing w:val="-14"/>
        </w:rPr>
        <w:t> </w:t>
      </w:r>
      <w:r>
        <w:rPr/>
        <w:t>vào</w:t>
      </w:r>
      <w:r>
        <w:rPr>
          <w:spacing w:val="-14"/>
        </w:rPr>
        <w:t> </w:t>
      </w:r>
      <w:r>
        <w:rPr/>
        <w:t>sự</w:t>
      </w:r>
      <w:r>
        <w:rPr>
          <w:spacing w:val="-13"/>
        </w:rPr>
        <w:t> </w:t>
      </w:r>
      <w:r>
        <w:rPr/>
        <w:t>phát</w:t>
      </w:r>
      <w:r>
        <w:rPr>
          <w:spacing w:val="-14"/>
        </w:rPr>
        <w:t> </w:t>
      </w:r>
      <w:r>
        <w:rPr/>
        <w:t>triển</w:t>
      </w:r>
      <w:r>
        <w:rPr>
          <w:spacing w:val="-13"/>
        </w:rPr>
        <w:t> </w:t>
      </w:r>
      <w:r>
        <w:rPr/>
        <w:t>loét</w:t>
      </w:r>
      <w:r>
        <w:rPr>
          <w:spacing w:val="-14"/>
        </w:rPr>
        <w:t> </w:t>
      </w:r>
      <w:r>
        <w:rPr/>
        <w:t>dạ</w:t>
      </w:r>
      <w:r>
        <w:rPr>
          <w:spacing w:val="-14"/>
        </w:rPr>
        <w:t> </w:t>
      </w:r>
      <w:r>
        <w:rPr/>
        <w:t>dày</w:t>
      </w:r>
      <w:r>
        <w:rPr>
          <w:spacing w:val="-13"/>
        </w:rPr>
        <w:t> </w:t>
      </w:r>
      <w:r>
        <w:rPr/>
        <w:t>tá</w:t>
      </w:r>
      <w:r>
        <w:rPr>
          <w:spacing w:val="-14"/>
        </w:rPr>
        <w:t> </w:t>
      </w:r>
      <w:r>
        <w:rPr/>
        <w:t>tràng</w:t>
      </w:r>
      <w:r>
        <w:rPr>
          <w:spacing w:val="-13"/>
        </w:rPr>
        <w:t> </w:t>
      </w:r>
      <w:r>
        <w:rPr/>
        <w:t>ở</w:t>
      </w:r>
      <w:r>
        <w:rPr>
          <w:spacing w:val="-14"/>
        </w:rPr>
        <w:t> </w:t>
      </w:r>
      <w:r>
        <w:rPr/>
        <w:t>những</w:t>
      </w:r>
      <w:r>
        <w:rPr>
          <w:spacing w:val="-13"/>
        </w:rPr>
        <w:t> </w:t>
      </w:r>
      <w:r>
        <w:rPr/>
        <w:t>đối tượng dễ mắc</w:t>
      </w:r>
      <w:r>
        <w:rPr>
          <w:spacing w:val="-22"/>
        </w:rPr>
        <w:t> </w:t>
      </w:r>
      <w:hyperlink w:history="true" w:anchor="_bookmark0">
        <w:r>
          <w:rPr>
            <w:color w:val="2B74B7"/>
            <w:position w:val="7"/>
            <w:sz w:val="14"/>
          </w:rPr>
          <w:t>1 </w:t>
        </w:r>
      </w:hyperlink>
      <w:r>
        <w:rPr/>
        <w:t>.</w:t>
      </w:r>
    </w:p>
    <w:p>
      <w:pPr>
        <w:spacing w:after="0" w:line="252" w:lineRule="exact"/>
        <w:jc w:val="both"/>
        <w:sectPr>
          <w:type w:val="continuous"/>
          <w:pgSz w:w="12260" w:h="15840"/>
          <w:pgMar w:top="600" w:bottom="280" w:left="820" w:right="0"/>
          <w:cols w:num="2" w:equalWidth="0">
            <w:col w:w="6659" w:space="40"/>
            <w:col w:w="4741"/>
          </w:cols>
        </w:sectPr>
      </w:pPr>
    </w:p>
    <w:p>
      <w:pPr>
        <w:pStyle w:val="BodyText"/>
        <w:spacing w:before="11"/>
        <w:rPr>
          <w:sz w:val="8"/>
        </w:rPr>
      </w:pPr>
    </w:p>
    <w:p>
      <w:pPr>
        <w:pStyle w:val="BodyText"/>
        <w:ind w:left="2862"/>
        <w:rPr>
          <w:sz w:val="20"/>
        </w:rPr>
      </w:pPr>
      <w:r>
        <w:rPr>
          <w:sz w:val="20"/>
        </w:rPr>
        <w:pict>
          <v:group style="width:391.55pt;height:259.3500pt;mso-position-horizontal-relative:char;mso-position-vertical-relative:line" coordorigin="0,0" coordsize="7831,5187">
            <v:rect style="position:absolute;left:0;top:0;width:7831;height:5187" filled="true" fillcolor="#e7ebf7" stroked="false">
              <v:fill type="solid"/>
            </v:rect>
            <v:shape style="position:absolute;left:199;top:95;width:7433;height:3994" type="#_x0000_t75" stroked="false">
              <v:imagedata r:id="rId15" o:title=""/>
            </v:shape>
            <v:shape style="position:absolute;left:0;top:0;width:7831;height:5187" type="#_x0000_t202" filled="false" stroked="false">
              <v:textbox inset="0,0,0,0">
                <w:txbxContent>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9" w:lineRule="auto" w:before="130"/>
                      <w:ind w:left="199" w:right="190" w:firstLine="0"/>
                      <w:jc w:val="left"/>
                      <w:rPr>
                        <w:rFonts w:ascii="Calibri" w:hAnsi="Calibri"/>
                        <w:sz w:val="16"/>
                      </w:rPr>
                    </w:pPr>
                    <w:r>
                      <w:rPr>
                        <w:rFonts w:ascii="Calibri" w:hAnsi="Calibri"/>
                        <w:b/>
                        <w:color w:val="2B74B7"/>
                        <w:sz w:val="16"/>
                      </w:rPr>
                      <w:t>Hình 2</w:t>
                    </w:r>
                    <w:r>
                      <w:rPr>
                        <w:rFonts w:ascii="Calibri" w:hAnsi="Calibri"/>
                        <w:sz w:val="16"/>
                      </w:rPr>
                      <w:t>: Tỷ lệ loét dạ dày và tá tràng ở bệnh nhân cao tuổi phân chia theo sự hiện diện của nhiễm H pylori và/hoặc sử dụng NSAID.</w:t>
                    </w:r>
                  </w:p>
                  <w:p>
                    <w:pPr>
                      <w:spacing w:line="225" w:lineRule="auto" w:before="8"/>
                      <w:ind w:left="199" w:right="0" w:firstLine="10"/>
                      <w:jc w:val="left"/>
                      <w:rPr>
                        <w:sz w:val="12"/>
                      </w:rPr>
                    </w:pPr>
                    <w:r>
                      <w:rPr>
                        <w:rFonts w:ascii="Calibri" w:hAnsi="Calibri"/>
                        <w:sz w:val="16"/>
                      </w:rPr>
                      <w:t>(</w:t>
                    </w:r>
                    <w:r>
                      <w:rPr>
                        <w:rFonts w:ascii="Calibri" w:hAnsi="Calibri"/>
                        <w:b/>
                        <w:sz w:val="16"/>
                      </w:rPr>
                      <w:t>Nguồn</w:t>
                    </w:r>
                    <w:r>
                      <w:rPr>
                        <w:rFonts w:ascii="Calibri" w:hAnsi="Calibri"/>
                        <w:sz w:val="16"/>
                      </w:rPr>
                      <w:t>: Pilotto A. Helicobacter pylori-associated peptic ulcer disease in older patients: current management strategies. Drugs &amp; aging. 2001;18(7):487-94)</w:t>
                    </w:r>
                    <w:r>
                      <w:rPr>
                        <w:position w:val="6"/>
                        <w:sz w:val="12"/>
                      </w:rPr>
                      <w:t>6</w:t>
                    </w:r>
                  </w:p>
                </w:txbxContent>
              </v:textbox>
              <w10:wrap type="none"/>
            </v:shape>
          </v:group>
        </w:pict>
      </w:r>
      <w:r>
        <w:rPr>
          <w:sz w:val="20"/>
        </w:rPr>
      </w:r>
    </w:p>
    <w:p>
      <w:pPr>
        <w:pStyle w:val="BodyText"/>
        <w:rPr>
          <w:sz w:val="20"/>
        </w:rPr>
      </w:pPr>
    </w:p>
    <w:p>
      <w:pPr>
        <w:spacing w:after="0"/>
        <w:rPr>
          <w:sz w:val="20"/>
        </w:rPr>
        <w:sectPr>
          <w:pgSz w:w="12260" w:h="15840"/>
          <w:pgMar w:header="993" w:footer="966" w:top="1220" w:bottom="1160" w:left="820" w:right="0"/>
        </w:sectPr>
      </w:pPr>
    </w:p>
    <w:p>
      <w:pPr>
        <w:pStyle w:val="Heading1"/>
        <w:spacing w:line="289" w:lineRule="exact" w:before="249"/>
      </w:pPr>
      <w:r>
        <w:rPr>
          <w:color w:val="2B74B7"/>
          <w:w w:val="110"/>
        </w:rPr>
        <w:t>BỆNH</w:t>
      </w:r>
      <w:r>
        <w:rPr>
          <w:color w:val="2B74B7"/>
          <w:spacing w:val="-23"/>
          <w:w w:val="110"/>
        </w:rPr>
        <w:t> </w:t>
      </w:r>
      <w:r>
        <w:rPr>
          <w:color w:val="2B74B7"/>
          <w:spacing w:val="-3"/>
          <w:w w:val="110"/>
        </w:rPr>
        <w:t>LOÉT</w:t>
      </w:r>
      <w:r>
        <w:rPr>
          <w:color w:val="2B74B7"/>
          <w:spacing w:val="-22"/>
          <w:w w:val="110"/>
        </w:rPr>
        <w:t> </w:t>
      </w:r>
      <w:r>
        <w:rPr>
          <w:color w:val="2B74B7"/>
          <w:w w:val="110"/>
        </w:rPr>
        <w:t>DẠ</w:t>
      </w:r>
      <w:r>
        <w:rPr>
          <w:color w:val="2B74B7"/>
          <w:spacing w:val="-22"/>
          <w:w w:val="110"/>
        </w:rPr>
        <w:t> </w:t>
      </w:r>
      <w:r>
        <w:rPr>
          <w:color w:val="2B74B7"/>
          <w:spacing w:val="-9"/>
          <w:w w:val="110"/>
        </w:rPr>
        <w:t>DÀY</w:t>
      </w:r>
      <w:r>
        <w:rPr>
          <w:color w:val="2B74B7"/>
          <w:spacing w:val="-22"/>
          <w:w w:val="110"/>
        </w:rPr>
        <w:t> </w:t>
      </w:r>
      <w:r>
        <w:rPr>
          <w:color w:val="2B74B7"/>
          <w:w w:val="110"/>
        </w:rPr>
        <w:t>LIÊN</w:t>
      </w:r>
      <w:r>
        <w:rPr>
          <w:color w:val="2B74B7"/>
          <w:spacing w:val="-22"/>
          <w:w w:val="110"/>
        </w:rPr>
        <w:t> </w:t>
      </w:r>
      <w:r>
        <w:rPr>
          <w:color w:val="2B74B7"/>
          <w:w w:val="110"/>
        </w:rPr>
        <w:t>QUAN</w:t>
      </w:r>
      <w:r>
        <w:rPr>
          <w:color w:val="2B74B7"/>
          <w:spacing w:val="-22"/>
          <w:w w:val="110"/>
        </w:rPr>
        <w:t> </w:t>
      </w:r>
      <w:r>
        <w:rPr>
          <w:color w:val="2B74B7"/>
          <w:w w:val="110"/>
        </w:rPr>
        <w:t>ĐẾN</w:t>
      </w:r>
    </w:p>
    <w:p>
      <w:pPr>
        <w:spacing w:line="289" w:lineRule="exact" w:before="0"/>
        <w:ind w:left="2862" w:right="0" w:firstLine="0"/>
        <w:jc w:val="left"/>
        <w:rPr>
          <w:rFonts w:ascii="Calibri"/>
          <w:b/>
          <w:sz w:val="24"/>
        </w:rPr>
      </w:pPr>
      <w:r>
        <w:rPr>
          <w:rFonts w:ascii="Calibri"/>
          <w:b/>
          <w:color w:val="2B74B7"/>
          <w:w w:val="105"/>
          <w:sz w:val="24"/>
        </w:rPr>
        <w:t>H. PYLORI:</w:t>
      </w:r>
    </w:p>
    <w:p>
      <w:pPr>
        <w:pStyle w:val="BodyText"/>
        <w:spacing w:line="252" w:lineRule="exact" w:before="68"/>
        <w:ind w:left="2862"/>
        <w:jc w:val="both"/>
      </w:pPr>
      <w:r>
        <w:rPr/>
        <w:t>Nhiễm Helicobacter pylori vẫn phổ biến ở người</w:t>
      </w:r>
      <w:r>
        <w:rPr>
          <w:spacing w:val="-21"/>
        </w:rPr>
        <w:t> </w:t>
      </w:r>
      <w:r>
        <w:rPr/>
        <w:t>cao tuổi,</w:t>
      </w:r>
      <w:r>
        <w:rPr>
          <w:spacing w:val="-5"/>
        </w:rPr>
        <w:t> </w:t>
      </w:r>
      <w:r>
        <w:rPr/>
        <w:t>mặc</w:t>
      </w:r>
      <w:r>
        <w:rPr>
          <w:spacing w:val="-4"/>
        </w:rPr>
        <w:t> </w:t>
      </w:r>
      <w:r>
        <w:rPr/>
        <w:t>dù</w:t>
      </w:r>
      <w:r>
        <w:rPr>
          <w:spacing w:val="-4"/>
        </w:rPr>
        <w:t> </w:t>
      </w:r>
      <w:r>
        <w:rPr/>
        <w:t>tỷ</w:t>
      </w:r>
      <w:r>
        <w:rPr>
          <w:spacing w:val="-5"/>
        </w:rPr>
        <w:t> </w:t>
      </w:r>
      <w:r>
        <w:rPr/>
        <w:t>lệ</w:t>
      </w:r>
      <w:r>
        <w:rPr>
          <w:spacing w:val="-4"/>
        </w:rPr>
        <w:t> </w:t>
      </w:r>
      <w:r>
        <w:rPr/>
        <w:t>nhiễm</w:t>
      </w:r>
      <w:r>
        <w:rPr>
          <w:spacing w:val="-4"/>
        </w:rPr>
        <w:t> </w:t>
      </w:r>
      <w:r>
        <w:rPr/>
        <w:t>đã</w:t>
      </w:r>
      <w:r>
        <w:rPr>
          <w:spacing w:val="-4"/>
        </w:rPr>
        <w:t> </w:t>
      </w:r>
      <w:r>
        <w:rPr/>
        <w:t>giảm</w:t>
      </w:r>
      <w:r>
        <w:rPr>
          <w:spacing w:val="-5"/>
        </w:rPr>
        <w:t> </w:t>
      </w:r>
      <w:r>
        <w:rPr/>
        <w:t>ở</w:t>
      </w:r>
      <w:r>
        <w:rPr>
          <w:spacing w:val="-4"/>
        </w:rPr>
        <w:t> </w:t>
      </w:r>
      <w:r>
        <w:rPr/>
        <w:t>các</w:t>
      </w:r>
      <w:r>
        <w:rPr>
          <w:spacing w:val="-4"/>
        </w:rPr>
        <w:t> </w:t>
      </w:r>
      <w:r>
        <w:rPr/>
        <w:t>thế</w:t>
      </w:r>
      <w:r>
        <w:rPr>
          <w:spacing w:val="-5"/>
        </w:rPr>
        <w:t> </w:t>
      </w:r>
      <w:r>
        <w:rPr/>
        <w:t>hệ</w:t>
      </w:r>
      <w:r>
        <w:rPr>
          <w:spacing w:val="-4"/>
        </w:rPr>
        <w:t> </w:t>
      </w:r>
      <w:r>
        <w:rPr/>
        <w:t>trẻ</w:t>
      </w:r>
      <w:r>
        <w:rPr>
          <w:spacing w:val="-4"/>
        </w:rPr>
        <w:t> </w:t>
      </w:r>
      <w:r>
        <w:rPr/>
        <w:t>nhờ cải</w:t>
      </w:r>
      <w:r>
        <w:rPr>
          <w:spacing w:val="-14"/>
        </w:rPr>
        <w:t> </w:t>
      </w:r>
      <w:r>
        <w:rPr/>
        <w:t>thiện</w:t>
      </w:r>
      <w:r>
        <w:rPr>
          <w:spacing w:val="-14"/>
        </w:rPr>
        <w:t> </w:t>
      </w:r>
      <w:r>
        <w:rPr/>
        <w:t>điều</w:t>
      </w:r>
      <w:r>
        <w:rPr>
          <w:spacing w:val="-14"/>
        </w:rPr>
        <w:t> </w:t>
      </w:r>
      <w:r>
        <w:rPr/>
        <w:t>kiện</w:t>
      </w:r>
      <w:r>
        <w:rPr>
          <w:spacing w:val="-14"/>
        </w:rPr>
        <w:t> </w:t>
      </w:r>
      <w:r>
        <w:rPr/>
        <w:t>vệ</w:t>
      </w:r>
      <w:r>
        <w:rPr>
          <w:spacing w:val="-13"/>
        </w:rPr>
        <w:t> </w:t>
      </w:r>
      <w:r>
        <w:rPr/>
        <w:t>sinh</w:t>
      </w:r>
      <w:r>
        <w:rPr>
          <w:spacing w:val="-14"/>
        </w:rPr>
        <w:t> </w:t>
      </w:r>
      <w:r>
        <w:rPr/>
        <w:t>và</w:t>
      </w:r>
      <w:r>
        <w:rPr>
          <w:spacing w:val="-14"/>
        </w:rPr>
        <w:t> </w:t>
      </w:r>
      <w:r>
        <w:rPr/>
        <w:t>chăm</w:t>
      </w:r>
      <w:r>
        <w:rPr>
          <w:spacing w:val="-14"/>
        </w:rPr>
        <w:t> </w:t>
      </w:r>
      <w:r>
        <w:rPr/>
        <w:t>sóc</w:t>
      </w:r>
      <w:r>
        <w:rPr>
          <w:spacing w:val="-13"/>
        </w:rPr>
        <w:t> </w:t>
      </w:r>
      <w:r>
        <w:rPr/>
        <w:t>y</w:t>
      </w:r>
      <w:r>
        <w:rPr>
          <w:spacing w:val="-14"/>
        </w:rPr>
        <w:t> </w:t>
      </w:r>
      <w:r>
        <w:rPr/>
        <w:t>tế</w:t>
      </w:r>
      <w:r>
        <w:rPr>
          <w:spacing w:val="-27"/>
        </w:rPr>
        <w:t> </w:t>
      </w:r>
      <w:hyperlink w:history="true" w:anchor="_bookmark1">
        <w:r>
          <w:rPr>
            <w:color w:val="2B74B7"/>
            <w:position w:val="7"/>
            <w:sz w:val="14"/>
          </w:rPr>
          <w:t>2</w:t>
        </w:r>
        <w:r>
          <w:rPr>
            <w:color w:val="2B74B7"/>
            <w:spacing w:val="5"/>
            <w:position w:val="7"/>
            <w:sz w:val="14"/>
          </w:rPr>
          <w:t> </w:t>
        </w:r>
      </w:hyperlink>
      <w:r>
        <w:rPr/>
        <w:t>.</w:t>
      </w:r>
      <w:r>
        <w:rPr>
          <w:spacing w:val="4"/>
        </w:rPr>
        <w:t> </w:t>
      </w:r>
      <w:r>
        <w:rPr/>
        <w:t>Khoảng 70% bệnh nhân loét dạ dày tá tràng cao tuổi có H. pylori</w:t>
      </w:r>
      <w:r>
        <w:rPr>
          <w:spacing w:val="-6"/>
        </w:rPr>
        <w:t> </w:t>
      </w:r>
      <w:r>
        <w:rPr/>
        <w:t>dương</w:t>
      </w:r>
      <w:r>
        <w:rPr>
          <w:spacing w:val="-7"/>
        </w:rPr>
        <w:t> </w:t>
      </w:r>
      <w:r>
        <w:rPr/>
        <w:t>tính</w:t>
      </w:r>
      <w:r>
        <w:rPr>
          <w:spacing w:val="-6"/>
        </w:rPr>
        <w:t> </w:t>
      </w:r>
      <w:r>
        <w:rPr>
          <w:rFonts w:ascii="Palatino Linotype" w:hAnsi="Palatino Linotype"/>
          <w:b/>
        </w:rPr>
        <w:t>(Hình</w:t>
      </w:r>
      <w:r>
        <w:rPr>
          <w:rFonts w:ascii="Palatino Linotype" w:hAnsi="Palatino Linotype"/>
          <w:b/>
          <w:spacing w:val="-8"/>
        </w:rPr>
        <w:t> </w:t>
      </w:r>
      <w:r>
        <w:rPr>
          <w:rFonts w:ascii="Palatino Linotype" w:hAnsi="Palatino Linotype"/>
          <w:b/>
        </w:rPr>
        <w:t>2)</w:t>
      </w:r>
      <w:r>
        <w:rPr/>
        <w:t>.</w:t>
      </w:r>
      <w:r>
        <w:rPr>
          <w:spacing w:val="9"/>
        </w:rPr>
        <w:t> </w:t>
      </w:r>
      <w:r>
        <w:rPr/>
        <w:t>Điều</w:t>
      </w:r>
      <w:r>
        <w:rPr>
          <w:spacing w:val="-6"/>
        </w:rPr>
        <w:t> </w:t>
      </w:r>
      <w:r>
        <w:rPr/>
        <w:t>trị</w:t>
      </w:r>
      <w:r>
        <w:rPr>
          <w:spacing w:val="-7"/>
        </w:rPr>
        <w:t> </w:t>
      </w:r>
      <w:r>
        <w:rPr/>
        <w:t>nhiễm</w:t>
      </w:r>
      <w:r>
        <w:rPr>
          <w:spacing w:val="-6"/>
        </w:rPr>
        <w:t> </w:t>
      </w:r>
      <w:r>
        <w:rPr/>
        <w:t>H.</w:t>
      </w:r>
      <w:r>
        <w:rPr>
          <w:spacing w:val="-6"/>
        </w:rPr>
        <w:t> </w:t>
      </w:r>
      <w:r>
        <w:rPr/>
        <w:t>pylori giúp</w:t>
      </w:r>
      <w:r>
        <w:rPr>
          <w:spacing w:val="-10"/>
        </w:rPr>
        <w:t> </w:t>
      </w:r>
      <w:r>
        <w:rPr/>
        <w:t>chữa</w:t>
      </w:r>
      <w:r>
        <w:rPr>
          <w:spacing w:val="-10"/>
        </w:rPr>
        <w:t> </w:t>
      </w:r>
      <w:r>
        <w:rPr/>
        <w:t>lành</w:t>
      </w:r>
      <w:r>
        <w:rPr>
          <w:spacing w:val="-10"/>
        </w:rPr>
        <w:t> </w:t>
      </w:r>
      <w:r>
        <w:rPr/>
        <w:t>vết</w:t>
      </w:r>
      <w:r>
        <w:rPr>
          <w:spacing w:val="-10"/>
        </w:rPr>
        <w:t> </w:t>
      </w:r>
      <w:r>
        <w:rPr/>
        <w:t>loét</w:t>
      </w:r>
      <w:r>
        <w:rPr>
          <w:spacing w:val="-10"/>
        </w:rPr>
        <w:t> </w:t>
      </w:r>
      <w:r>
        <w:rPr/>
        <w:t>ở</w:t>
      </w:r>
      <w:r>
        <w:rPr>
          <w:spacing w:val="-10"/>
        </w:rPr>
        <w:t> </w:t>
      </w:r>
      <w:r>
        <w:rPr/>
        <w:t>hơn</w:t>
      </w:r>
      <w:r>
        <w:rPr>
          <w:spacing w:val="-10"/>
        </w:rPr>
        <w:t> </w:t>
      </w:r>
      <w:r>
        <w:rPr/>
        <w:t>95%</w:t>
      </w:r>
      <w:r>
        <w:rPr>
          <w:spacing w:val="-10"/>
        </w:rPr>
        <w:t> </w:t>
      </w:r>
      <w:r>
        <w:rPr/>
        <w:t>bệnh</w:t>
      </w:r>
      <w:r>
        <w:rPr>
          <w:spacing w:val="-10"/>
        </w:rPr>
        <w:t> </w:t>
      </w:r>
      <w:r>
        <w:rPr/>
        <w:t>nhân</w:t>
      </w:r>
      <w:r>
        <w:rPr>
          <w:spacing w:val="-10"/>
        </w:rPr>
        <w:t> </w:t>
      </w:r>
      <w:r>
        <w:rPr/>
        <w:t>cao</w:t>
      </w:r>
      <w:r>
        <w:rPr>
          <w:spacing w:val="-10"/>
        </w:rPr>
        <w:t> </w:t>
      </w:r>
      <w:r>
        <w:rPr/>
        <w:t>tuổi và cải thiện triệu chứng ở hơn 85%. Hơn nữa, </w:t>
      </w:r>
      <w:r>
        <w:rPr>
          <w:spacing w:val="-4"/>
        </w:rPr>
        <w:t>việc </w:t>
      </w:r>
      <w:r>
        <w:rPr/>
        <w:t>tiệt</w:t>
      </w:r>
      <w:r>
        <w:rPr>
          <w:spacing w:val="-13"/>
        </w:rPr>
        <w:t> </w:t>
      </w:r>
      <w:r>
        <w:rPr/>
        <w:t>trừ</w:t>
      </w:r>
      <w:r>
        <w:rPr>
          <w:spacing w:val="-12"/>
        </w:rPr>
        <w:t> </w:t>
      </w:r>
      <w:r>
        <w:rPr/>
        <w:t>H.</w:t>
      </w:r>
      <w:r>
        <w:rPr>
          <w:spacing w:val="-12"/>
        </w:rPr>
        <w:t> </w:t>
      </w:r>
      <w:r>
        <w:rPr/>
        <w:t>pylori</w:t>
      </w:r>
      <w:r>
        <w:rPr>
          <w:spacing w:val="-12"/>
        </w:rPr>
        <w:t> </w:t>
      </w:r>
      <w:r>
        <w:rPr/>
        <w:t>giúp</w:t>
      </w:r>
      <w:r>
        <w:rPr>
          <w:spacing w:val="-12"/>
        </w:rPr>
        <w:t> </w:t>
      </w:r>
      <w:r>
        <w:rPr/>
        <w:t>cải</w:t>
      </w:r>
      <w:r>
        <w:rPr>
          <w:spacing w:val="-12"/>
        </w:rPr>
        <w:t> </w:t>
      </w:r>
      <w:r>
        <w:rPr/>
        <w:t>thiện</w:t>
      </w:r>
      <w:r>
        <w:rPr>
          <w:spacing w:val="-12"/>
        </w:rPr>
        <w:t> </w:t>
      </w:r>
      <w:r>
        <w:rPr/>
        <w:t>kết</w:t>
      </w:r>
      <w:r>
        <w:rPr>
          <w:spacing w:val="-12"/>
        </w:rPr>
        <w:t> </w:t>
      </w:r>
      <w:r>
        <w:rPr/>
        <w:t>quả</w:t>
      </w:r>
      <w:r>
        <w:rPr>
          <w:spacing w:val="-12"/>
        </w:rPr>
        <w:t> </w:t>
      </w:r>
      <w:r>
        <w:rPr/>
        <w:t>lâm</w:t>
      </w:r>
      <w:r>
        <w:rPr>
          <w:spacing w:val="-12"/>
        </w:rPr>
        <w:t> </w:t>
      </w:r>
      <w:r>
        <w:rPr/>
        <w:t>sàng,</w:t>
      </w:r>
      <w:r>
        <w:rPr>
          <w:spacing w:val="-11"/>
        </w:rPr>
        <w:t> </w:t>
      </w:r>
      <w:r>
        <w:rPr/>
        <w:t>giảm các</w:t>
      </w:r>
      <w:r>
        <w:rPr>
          <w:spacing w:val="-10"/>
        </w:rPr>
        <w:t> </w:t>
      </w:r>
      <w:r>
        <w:rPr/>
        <w:t>triệu</w:t>
      </w:r>
      <w:r>
        <w:rPr>
          <w:spacing w:val="-9"/>
        </w:rPr>
        <w:t> </w:t>
      </w:r>
      <w:r>
        <w:rPr/>
        <w:t>chứng</w:t>
      </w:r>
      <w:r>
        <w:rPr>
          <w:spacing w:val="-9"/>
        </w:rPr>
        <w:t> </w:t>
      </w:r>
      <w:r>
        <w:rPr/>
        <w:t>và</w:t>
      </w:r>
      <w:r>
        <w:rPr>
          <w:spacing w:val="-9"/>
        </w:rPr>
        <w:t> </w:t>
      </w:r>
      <w:r>
        <w:rPr/>
        <w:t>tái</w:t>
      </w:r>
      <w:r>
        <w:rPr>
          <w:spacing w:val="-10"/>
        </w:rPr>
        <w:t> </w:t>
      </w:r>
      <w:r>
        <w:rPr/>
        <w:t>phát</w:t>
      </w:r>
      <w:r>
        <w:rPr>
          <w:spacing w:val="-9"/>
        </w:rPr>
        <w:t> </w:t>
      </w:r>
      <w:r>
        <w:rPr/>
        <w:t>loét.</w:t>
      </w:r>
      <w:r>
        <w:rPr>
          <w:spacing w:val="8"/>
        </w:rPr>
        <w:t> </w:t>
      </w:r>
      <w:r>
        <w:rPr/>
        <w:t>Các</w:t>
      </w:r>
      <w:r>
        <w:rPr>
          <w:spacing w:val="-9"/>
        </w:rPr>
        <w:t> </w:t>
      </w:r>
      <w:r>
        <w:rPr/>
        <w:t>chương</w:t>
      </w:r>
      <w:r>
        <w:rPr>
          <w:spacing w:val="-9"/>
        </w:rPr>
        <w:t> </w:t>
      </w:r>
      <w:r>
        <w:rPr/>
        <w:t>trình</w:t>
      </w:r>
      <w:r>
        <w:rPr>
          <w:spacing w:val="-10"/>
        </w:rPr>
        <w:t> </w:t>
      </w:r>
      <w:r>
        <w:rPr/>
        <w:t>y</w:t>
      </w:r>
      <w:r>
        <w:rPr>
          <w:spacing w:val="-9"/>
        </w:rPr>
        <w:t> </w:t>
      </w:r>
      <w:r>
        <w:rPr/>
        <w:t>tế nhằm tiệt trừ H. pylori trên diện rộng ở những bệnh nhân có triệu chứng đã làm giảm tỷ lệ mắc bệnh loét dạ</w:t>
      </w:r>
      <w:r>
        <w:rPr>
          <w:spacing w:val="-8"/>
        </w:rPr>
        <w:t> </w:t>
      </w:r>
      <w:r>
        <w:rPr/>
        <w:t>dày</w:t>
      </w:r>
      <w:r>
        <w:rPr>
          <w:spacing w:val="-7"/>
        </w:rPr>
        <w:t> </w:t>
      </w:r>
      <w:r>
        <w:rPr/>
        <w:t>tá</w:t>
      </w:r>
      <w:r>
        <w:rPr>
          <w:spacing w:val="-7"/>
        </w:rPr>
        <w:t> </w:t>
      </w:r>
      <w:r>
        <w:rPr/>
        <w:t>tràng,</w:t>
      </w:r>
      <w:r>
        <w:rPr>
          <w:spacing w:val="-7"/>
        </w:rPr>
        <w:t> </w:t>
      </w:r>
      <w:r>
        <w:rPr/>
        <w:t>đặc</w:t>
      </w:r>
      <w:r>
        <w:rPr>
          <w:spacing w:val="-7"/>
        </w:rPr>
        <w:t> </w:t>
      </w:r>
      <w:r>
        <w:rPr/>
        <w:t>biệt</w:t>
      </w:r>
      <w:r>
        <w:rPr>
          <w:spacing w:val="-7"/>
        </w:rPr>
        <w:t> </w:t>
      </w:r>
      <w:r>
        <w:rPr/>
        <w:t>là</w:t>
      </w:r>
      <w:r>
        <w:rPr>
          <w:spacing w:val="-7"/>
        </w:rPr>
        <w:t> </w:t>
      </w:r>
      <w:r>
        <w:rPr/>
        <w:t>loét</w:t>
      </w:r>
      <w:r>
        <w:rPr>
          <w:spacing w:val="-7"/>
        </w:rPr>
        <w:t> </w:t>
      </w:r>
      <w:r>
        <w:rPr/>
        <w:t>tá</w:t>
      </w:r>
      <w:r>
        <w:rPr>
          <w:spacing w:val="-7"/>
        </w:rPr>
        <w:t> </w:t>
      </w:r>
      <w:r>
        <w:rPr/>
        <w:t>tràng,</w:t>
      </w:r>
      <w:r>
        <w:rPr>
          <w:spacing w:val="-7"/>
        </w:rPr>
        <w:t> </w:t>
      </w:r>
      <w:r>
        <w:rPr/>
        <w:t>cả</w:t>
      </w:r>
      <w:r>
        <w:rPr>
          <w:spacing w:val="-7"/>
        </w:rPr>
        <w:t> </w:t>
      </w:r>
      <w:r>
        <w:rPr/>
        <w:t>ở</w:t>
      </w:r>
      <w:r>
        <w:rPr>
          <w:spacing w:val="-7"/>
        </w:rPr>
        <w:t> </w:t>
      </w:r>
      <w:r>
        <w:rPr/>
        <w:t>Châu</w:t>
      </w:r>
      <w:r>
        <w:rPr>
          <w:spacing w:val="-7"/>
        </w:rPr>
        <w:t> </w:t>
      </w:r>
      <w:r>
        <w:rPr>
          <w:spacing w:val="-4"/>
        </w:rPr>
        <w:t>Âu </w:t>
      </w:r>
      <w:r>
        <w:rPr/>
        <w:t>và </w:t>
      </w:r>
      <w:r>
        <w:rPr>
          <w:spacing w:val="-3"/>
        </w:rPr>
        <w:t>Viễn </w:t>
      </w:r>
      <w:r>
        <w:rPr/>
        <w:t>Đông. </w:t>
      </w:r>
      <w:r>
        <w:rPr>
          <w:spacing w:val="-7"/>
        </w:rPr>
        <w:t>Tuy </w:t>
      </w:r>
      <w:r>
        <w:rPr/>
        <w:t>nhiên, tỷ lệ bệnh nhân cao tuổi mắc</w:t>
      </w:r>
      <w:r>
        <w:rPr>
          <w:spacing w:val="-10"/>
        </w:rPr>
        <w:t> </w:t>
      </w:r>
      <w:r>
        <w:rPr/>
        <w:t>loét</w:t>
      </w:r>
      <w:r>
        <w:rPr>
          <w:spacing w:val="-9"/>
        </w:rPr>
        <w:t> </w:t>
      </w:r>
      <w:r>
        <w:rPr/>
        <w:t>dạ</w:t>
      </w:r>
      <w:r>
        <w:rPr>
          <w:spacing w:val="-9"/>
        </w:rPr>
        <w:t> </w:t>
      </w:r>
      <w:r>
        <w:rPr/>
        <w:t>dày</w:t>
      </w:r>
      <w:r>
        <w:rPr>
          <w:spacing w:val="-9"/>
        </w:rPr>
        <w:t> </w:t>
      </w:r>
      <w:r>
        <w:rPr/>
        <w:t>tá</w:t>
      </w:r>
      <w:r>
        <w:rPr>
          <w:spacing w:val="-9"/>
        </w:rPr>
        <w:t> </w:t>
      </w:r>
      <w:r>
        <w:rPr/>
        <w:t>tràng</w:t>
      </w:r>
      <w:r>
        <w:rPr>
          <w:spacing w:val="-9"/>
        </w:rPr>
        <w:t> </w:t>
      </w:r>
      <w:r>
        <w:rPr/>
        <w:t>được</w:t>
      </w:r>
      <w:r>
        <w:rPr>
          <w:spacing w:val="-9"/>
        </w:rPr>
        <w:t> </w:t>
      </w:r>
      <w:r>
        <w:rPr/>
        <w:t>điều</w:t>
      </w:r>
      <w:r>
        <w:rPr>
          <w:spacing w:val="-9"/>
        </w:rPr>
        <w:t> </w:t>
      </w:r>
      <w:r>
        <w:rPr/>
        <w:t>trị</w:t>
      </w:r>
      <w:r>
        <w:rPr>
          <w:spacing w:val="-9"/>
        </w:rPr>
        <w:t> </w:t>
      </w:r>
      <w:r>
        <w:rPr/>
        <w:t>nhiễm</w:t>
      </w:r>
      <w:r>
        <w:rPr>
          <w:spacing w:val="-9"/>
        </w:rPr>
        <w:t> </w:t>
      </w:r>
      <w:r>
        <w:rPr/>
        <w:t>H.</w:t>
      </w:r>
      <w:r>
        <w:rPr>
          <w:spacing w:val="-9"/>
        </w:rPr>
        <w:t> </w:t>
      </w:r>
      <w:r>
        <w:rPr/>
        <w:t>pylori vẫn</w:t>
      </w:r>
      <w:r>
        <w:rPr>
          <w:spacing w:val="-17"/>
        </w:rPr>
        <w:t> </w:t>
      </w:r>
      <w:r>
        <w:rPr/>
        <w:t>còn</w:t>
      </w:r>
      <w:r>
        <w:rPr>
          <w:spacing w:val="-16"/>
        </w:rPr>
        <w:t> </w:t>
      </w:r>
      <w:r>
        <w:rPr/>
        <w:t>khá</w:t>
      </w:r>
      <w:r>
        <w:rPr>
          <w:spacing w:val="-17"/>
        </w:rPr>
        <w:t> </w:t>
      </w:r>
      <w:r>
        <w:rPr/>
        <w:t>thấp.</w:t>
      </w:r>
      <w:r>
        <w:rPr>
          <w:spacing w:val="7"/>
        </w:rPr>
        <w:t> </w:t>
      </w:r>
      <w:r>
        <w:rPr>
          <w:spacing w:val="-5"/>
        </w:rPr>
        <w:t>Trong</w:t>
      </w:r>
      <w:r>
        <w:rPr>
          <w:spacing w:val="-17"/>
        </w:rPr>
        <w:t> </w:t>
      </w:r>
      <w:r>
        <w:rPr/>
        <w:t>một</w:t>
      </w:r>
      <w:r>
        <w:rPr>
          <w:spacing w:val="-16"/>
        </w:rPr>
        <w:t> </w:t>
      </w:r>
      <w:r>
        <w:rPr/>
        <w:t>nghiên</w:t>
      </w:r>
      <w:r>
        <w:rPr>
          <w:spacing w:val="-17"/>
        </w:rPr>
        <w:t> </w:t>
      </w:r>
      <w:r>
        <w:rPr/>
        <w:t>cứu</w:t>
      </w:r>
      <w:r>
        <w:rPr>
          <w:spacing w:val="-16"/>
        </w:rPr>
        <w:t> </w:t>
      </w:r>
      <w:r>
        <w:rPr/>
        <w:t>ở</w:t>
      </w:r>
      <w:r>
        <w:rPr>
          <w:spacing w:val="-17"/>
        </w:rPr>
        <w:t> </w:t>
      </w:r>
      <w:r>
        <w:rPr/>
        <w:t>Hoa</w:t>
      </w:r>
      <w:r>
        <w:rPr>
          <w:spacing w:val="-16"/>
        </w:rPr>
        <w:t> </w:t>
      </w:r>
      <w:r>
        <w:rPr>
          <w:spacing w:val="-10"/>
        </w:rPr>
        <w:t>Kỳ,</w:t>
      </w:r>
      <w:r>
        <w:rPr>
          <w:spacing w:val="-14"/>
        </w:rPr>
        <w:t> </w:t>
      </w:r>
      <w:r>
        <w:rPr/>
        <w:t>chỉ 40% đến 56% bệnh nhân &gt; 65 tuổi nhập viện vì loét dạ dày tá tràng được xét nghiệm nhiễm H. pylori và trong số những bệnh nhân dương tính với H. pylori, chỉ</w:t>
      </w:r>
      <w:r>
        <w:rPr>
          <w:spacing w:val="-6"/>
        </w:rPr>
        <w:t> </w:t>
      </w:r>
      <w:r>
        <w:rPr/>
        <w:t>có</w:t>
      </w:r>
      <w:r>
        <w:rPr>
          <w:spacing w:val="-5"/>
        </w:rPr>
        <w:t> </w:t>
      </w:r>
      <w:r>
        <w:rPr/>
        <w:t>50%</w:t>
      </w:r>
      <w:r>
        <w:rPr>
          <w:spacing w:val="-5"/>
        </w:rPr>
        <w:t> </w:t>
      </w:r>
      <w:r>
        <w:rPr/>
        <w:t>đến</w:t>
      </w:r>
      <w:r>
        <w:rPr>
          <w:spacing w:val="-4"/>
        </w:rPr>
        <w:t> </w:t>
      </w:r>
      <w:r>
        <w:rPr/>
        <w:t>73%</w:t>
      </w:r>
      <w:r>
        <w:rPr>
          <w:spacing w:val="-5"/>
        </w:rPr>
        <w:t> </w:t>
      </w:r>
      <w:r>
        <w:rPr/>
        <w:t>được</w:t>
      </w:r>
      <w:r>
        <w:rPr>
          <w:spacing w:val="-5"/>
        </w:rPr>
        <w:t> </w:t>
      </w:r>
      <w:r>
        <w:rPr/>
        <w:t>điều</w:t>
      </w:r>
      <w:r>
        <w:rPr>
          <w:spacing w:val="-5"/>
        </w:rPr>
        <w:t> </w:t>
      </w:r>
      <w:r>
        <w:rPr/>
        <w:t>trị</w:t>
      </w:r>
      <w:r>
        <w:rPr>
          <w:spacing w:val="-5"/>
        </w:rPr>
        <w:t> </w:t>
      </w:r>
      <w:r>
        <w:rPr/>
        <w:t>bằng</w:t>
      </w:r>
      <w:r>
        <w:rPr>
          <w:spacing w:val="-5"/>
        </w:rPr>
        <w:t> </w:t>
      </w:r>
      <w:r>
        <w:rPr/>
        <w:t>liệu</w:t>
      </w:r>
      <w:r>
        <w:rPr>
          <w:spacing w:val="-4"/>
        </w:rPr>
        <w:t> </w:t>
      </w:r>
      <w:r>
        <w:rPr/>
        <w:t>pháp</w:t>
      </w:r>
      <w:r>
        <w:rPr>
          <w:spacing w:val="-5"/>
        </w:rPr>
        <w:t> </w:t>
      </w:r>
      <w:r>
        <w:rPr/>
        <w:t>tiệt trừ H. pylori dựa trên kháng sinh cụ thể</w:t>
      </w:r>
      <w:r>
        <w:rPr>
          <w:spacing w:val="-38"/>
        </w:rPr>
        <w:t> </w:t>
      </w:r>
      <w:hyperlink w:history="true" w:anchor="_bookmark5">
        <w:r>
          <w:rPr>
            <w:color w:val="2B74B7"/>
            <w:position w:val="6"/>
            <w:sz w:val="14"/>
          </w:rPr>
          <w:t>6 </w:t>
        </w:r>
      </w:hyperlink>
      <w:r>
        <w:rPr/>
        <w:t>.</w:t>
      </w:r>
    </w:p>
    <w:p>
      <w:pPr>
        <w:pStyle w:val="Heading1"/>
        <w:spacing w:line="266" w:lineRule="auto" w:before="122"/>
        <w:ind w:right="84"/>
        <w:jc w:val="both"/>
      </w:pPr>
      <w:r>
        <w:rPr>
          <w:color w:val="2B74B7"/>
          <w:w w:val="110"/>
        </w:rPr>
        <w:t>BỆNH</w:t>
      </w:r>
      <w:r>
        <w:rPr>
          <w:color w:val="2B74B7"/>
          <w:spacing w:val="-19"/>
          <w:w w:val="110"/>
        </w:rPr>
        <w:t> </w:t>
      </w:r>
      <w:r>
        <w:rPr>
          <w:color w:val="2B74B7"/>
          <w:spacing w:val="-3"/>
          <w:w w:val="110"/>
        </w:rPr>
        <w:t>LOÉT</w:t>
      </w:r>
      <w:r>
        <w:rPr>
          <w:color w:val="2B74B7"/>
          <w:spacing w:val="-17"/>
          <w:w w:val="110"/>
        </w:rPr>
        <w:t> </w:t>
      </w:r>
      <w:r>
        <w:rPr>
          <w:color w:val="2B74B7"/>
          <w:w w:val="110"/>
        </w:rPr>
        <w:t>DẠ</w:t>
      </w:r>
      <w:r>
        <w:rPr>
          <w:color w:val="2B74B7"/>
          <w:spacing w:val="-18"/>
          <w:w w:val="110"/>
        </w:rPr>
        <w:t> </w:t>
      </w:r>
      <w:r>
        <w:rPr>
          <w:color w:val="2B74B7"/>
          <w:spacing w:val="-9"/>
          <w:w w:val="110"/>
        </w:rPr>
        <w:t>DÀY</w:t>
      </w:r>
      <w:r>
        <w:rPr>
          <w:color w:val="2B74B7"/>
          <w:spacing w:val="-19"/>
          <w:w w:val="110"/>
        </w:rPr>
        <w:t> </w:t>
      </w:r>
      <w:r>
        <w:rPr>
          <w:color w:val="2B74B7"/>
          <w:spacing w:val="-9"/>
          <w:w w:val="110"/>
        </w:rPr>
        <w:t>TÁ</w:t>
      </w:r>
      <w:r>
        <w:rPr>
          <w:color w:val="2B74B7"/>
          <w:spacing w:val="-18"/>
          <w:w w:val="110"/>
        </w:rPr>
        <w:t> </w:t>
      </w:r>
      <w:r>
        <w:rPr>
          <w:color w:val="2B74B7"/>
          <w:w w:val="110"/>
        </w:rPr>
        <w:t>TRÀNG</w:t>
      </w:r>
      <w:r>
        <w:rPr>
          <w:color w:val="2B74B7"/>
          <w:spacing w:val="-17"/>
          <w:w w:val="110"/>
        </w:rPr>
        <w:t> </w:t>
      </w:r>
      <w:r>
        <w:rPr>
          <w:color w:val="2B74B7"/>
          <w:spacing w:val="-3"/>
          <w:w w:val="110"/>
        </w:rPr>
        <w:t>LIÊN </w:t>
      </w:r>
      <w:r>
        <w:rPr>
          <w:color w:val="2B74B7"/>
          <w:w w:val="110"/>
        </w:rPr>
        <w:t>QUAN ĐẾN</w:t>
      </w:r>
      <w:r>
        <w:rPr>
          <w:color w:val="2B74B7"/>
          <w:spacing w:val="-37"/>
          <w:w w:val="110"/>
        </w:rPr>
        <w:t> </w:t>
      </w:r>
      <w:r>
        <w:rPr>
          <w:color w:val="2B74B7"/>
          <w:w w:val="110"/>
        </w:rPr>
        <w:t>NSAID/ASPIRIN:</w:t>
      </w:r>
    </w:p>
    <w:p>
      <w:pPr>
        <w:pStyle w:val="BodyText"/>
        <w:spacing w:line="278" w:lineRule="auto" w:before="69"/>
        <w:ind w:left="2862"/>
        <w:jc w:val="both"/>
      </w:pPr>
      <w:r>
        <w:rPr/>
        <w:t>Ở bệnh nhân cao tuổi, khoảng 25% loét tá tràng và 40%</w:t>
      </w:r>
      <w:r>
        <w:rPr>
          <w:spacing w:val="-15"/>
        </w:rPr>
        <w:t> </w:t>
      </w:r>
      <w:r>
        <w:rPr/>
        <w:t>loét</w:t>
      </w:r>
      <w:r>
        <w:rPr>
          <w:spacing w:val="-14"/>
        </w:rPr>
        <w:t> </w:t>
      </w:r>
      <w:r>
        <w:rPr/>
        <w:t>dạ</w:t>
      </w:r>
      <w:r>
        <w:rPr>
          <w:spacing w:val="-14"/>
        </w:rPr>
        <w:t> </w:t>
      </w:r>
      <w:r>
        <w:rPr/>
        <w:t>dày</w:t>
      </w:r>
      <w:r>
        <w:rPr>
          <w:spacing w:val="-15"/>
        </w:rPr>
        <w:t> </w:t>
      </w:r>
      <w:r>
        <w:rPr/>
        <w:t>có</w:t>
      </w:r>
      <w:r>
        <w:rPr>
          <w:spacing w:val="-14"/>
        </w:rPr>
        <w:t> </w:t>
      </w:r>
      <w:r>
        <w:rPr/>
        <w:t>liên</w:t>
      </w:r>
      <w:r>
        <w:rPr>
          <w:spacing w:val="-14"/>
        </w:rPr>
        <w:t> </w:t>
      </w:r>
      <w:r>
        <w:rPr/>
        <w:t>quan</w:t>
      </w:r>
      <w:r>
        <w:rPr>
          <w:spacing w:val="-15"/>
        </w:rPr>
        <w:t> </w:t>
      </w:r>
      <w:r>
        <w:rPr/>
        <w:t>đến</w:t>
      </w:r>
      <w:r>
        <w:rPr>
          <w:spacing w:val="-14"/>
        </w:rPr>
        <w:t> </w:t>
      </w:r>
      <w:r>
        <w:rPr/>
        <w:t>việc</w:t>
      </w:r>
      <w:r>
        <w:rPr>
          <w:spacing w:val="-14"/>
        </w:rPr>
        <w:t> </w:t>
      </w:r>
      <w:r>
        <w:rPr/>
        <w:t>sử</w:t>
      </w:r>
      <w:r>
        <w:rPr>
          <w:spacing w:val="-15"/>
        </w:rPr>
        <w:t> </w:t>
      </w:r>
      <w:r>
        <w:rPr/>
        <w:t>dụng</w:t>
      </w:r>
      <w:r>
        <w:rPr>
          <w:spacing w:val="-15"/>
        </w:rPr>
        <w:t> </w:t>
      </w:r>
      <w:r>
        <w:rPr>
          <w:spacing w:val="-3"/>
        </w:rPr>
        <w:t>NSAID </w:t>
      </w:r>
      <w:r>
        <w:rPr/>
        <w:t>và/hoặc</w:t>
      </w:r>
      <w:r>
        <w:rPr>
          <w:spacing w:val="-20"/>
        </w:rPr>
        <w:t> </w:t>
      </w:r>
      <w:r>
        <w:rPr/>
        <w:t>aspirin</w:t>
      </w:r>
      <w:r>
        <w:rPr>
          <w:spacing w:val="-19"/>
        </w:rPr>
        <w:t> </w:t>
      </w:r>
      <w:r>
        <w:rPr>
          <w:rFonts w:ascii="Palatino Linotype" w:hAnsi="Palatino Linotype"/>
          <w:b/>
        </w:rPr>
        <w:t>(Hình</w:t>
      </w:r>
      <w:r>
        <w:rPr>
          <w:rFonts w:ascii="Palatino Linotype" w:hAnsi="Palatino Linotype"/>
          <w:b/>
          <w:spacing w:val="-20"/>
        </w:rPr>
        <w:t> </w:t>
      </w:r>
      <w:r>
        <w:rPr>
          <w:rFonts w:ascii="Palatino Linotype" w:hAnsi="Palatino Linotype"/>
          <w:b/>
        </w:rPr>
        <w:t>2)</w:t>
      </w:r>
      <w:r>
        <w:rPr/>
        <w:t>.</w:t>
      </w:r>
      <w:r>
        <w:rPr>
          <w:spacing w:val="-2"/>
        </w:rPr>
        <w:t> </w:t>
      </w:r>
      <w:r>
        <w:rPr/>
        <w:t>Nguy</w:t>
      </w:r>
      <w:r>
        <w:rPr>
          <w:spacing w:val="-19"/>
        </w:rPr>
        <w:t> </w:t>
      </w:r>
      <w:r>
        <w:rPr/>
        <w:t>cơ</w:t>
      </w:r>
      <w:r>
        <w:rPr>
          <w:spacing w:val="-20"/>
        </w:rPr>
        <w:t> </w:t>
      </w:r>
      <w:r>
        <w:rPr/>
        <w:t>loét</w:t>
      </w:r>
      <w:r>
        <w:rPr>
          <w:spacing w:val="-20"/>
        </w:rPr>
        <w:t> </w:t>
      </w:r>
      <w:r>
        <w:rPr/>
        <w:t>dạ</w:t>
      </w:r>
      <w:r>
        <w:rPr>
          <w:spacing w:val="-19"/>
        </w:rPr>
        <w:t> </w:t>
      </w:r>
      <w:r>
        <w:rPr/>
        <w:t>dày</w:t>
      </w:r>
      <w:r>
        <w:rPr>
          <w:spacing w:val="-20"/>
        </w:rPr>
        <w:t> </w:t>
      </w:r>
      <w:r>
        <w:rPr/>
        <w:t>tá</w:t>
      </w:r>
      <w:r>
        <w:rPr>
          <w:spacing w:val="-20"/>
        </w:rPr>
        <w:t> </w:t>
      </w:r>
      <w:r>
        <w:rPr/>
        <w:t>tràng</w:t>
      </w:r>
    </w:p>
    <w:p>
      <w:pPr>
        <w:pStyle w:val="BodyText"/>
        <w:spacing w:before="3"/>
        <w:rPr>
          <w:sz w:val="21"/>
        </w:rPr>
      </w:pPr>
      <w:r>
        <w:rPr/>
        <w:br w:type="column"/>
      </w:r>
      <w:r>
        <w:rPr>
          <w:sz w:val="21"/>
        </w:rPr>
      </w:r>
    </w:p>
    <w:p>
      <w:pPr>
        <w:pStyle w:val="BodyText"/>
        <w:spacing w:line="242" w:lineRule="exact"/>
        <w:ind w:left="198" w:right="735"/>
      </w:pPr>
      <w:r>
        <w:rPr/>
        <w:t>liên</w:t>
      </w:r>
      <w:r>
        <w:rPr>
          <w:spacing w:val="-15"/>
        </w:rPr>
        <w:t> </w:t>
      </w:r>
      <w:r>
        <w:rPr/>
        <w:t>quan</w:t>
      </w:r>
      <w:r>
        <w:rPr>
          <w:spacing w:val="-15"/>
        </w:rPr>
        <w:t> </w:t>
      </w:r>
      <w:r>
        <w:rPr/>
        <w:t>đến</w:t>
      </w:r>
      <w:r>
        <w:rPr>
          <w:spacing w:val="-15"/>
        </w:rPr>
        <w:t> </w:t>
      </w:r>
      <w:r>
        <w:rPr/>
        <w:t>NSAID</w:t>
      </w:r>
      <w:r>
        <w:rPr>
          <w:spacing w:val="-15"/>
        </w:rPr>
        <w:t> </w:t>
      </w:r>
      <w:r>
        <w:rPr/>
        <w:t>và</w:t>
      </w:r>
      <w:r>
        <w:rPr>
          <w:spacing w:val="-15"/>
        </w:rPr>
        <w:t> </w:t>
      </w:r>
      <w:r>
        <w:rPr/>
        <w:t>các</w:t>
      </w:r>
      <w:r>
        <w:rPr>
          <w:spacing w:val="-15"/>
        </w:rPr>
        <w:t> </w:t>
      </w:r>
      <w:r>
        <w:rPr/>
        <w:t>biến</w:t>
      </w:r>
      <w:r>
        <w:rPr>
          <w:spacing w:val="-15"/>
        </w:rPr>
        <w:t> </w:t>
      </w:r>
      <w:r>
        <w:rPr/>
        <w:t>chứng</w:t>
      </w:r>
      <w:r>
        <w:rPr>
          <w:spacing w:val="-15"/>
        </w:rPr>
        <w:t> </w:t>
      </w:r>
      <w:r>
        <w:rPr/>
        <w:t>nghiêm</w:t>
      </w:r>
      <w:r>
        <w:rPr>
          <w:spacing w:val="-15"/>
        </w:rPr>
        <w:t> </w:t>
      </w:r>
      <w:r>
        <w:rPr/>
        <w:t>trọng của chúng có xu hướng tăng tuyến tính theo độ tuổi và trở nên đặc biệt cao khi có tình trạng khuyết tật, bệnh đi kèm và dùng nhiều loại thuốc. </w:t>
      </w:r>
      <w:r>
        <w:rPr>
          <w:spacing w:val="-3"/>
        </w:rPr>
        <w:t>Một </w:t>
      </w:r>
      <w:r>
        <w:rPr/>
        <w:t>nghiên cứu bệnh chứng được thực hiện ở hơn 3000 bệnh nhân cao tuổi được nội soi đã ghi nhận rằng những đối tượng đang điều trị NSAID và/hoặc aspirin có tỷ lệ</w:t>
      </w:r>
      <w:r>
        <w:rPr>
          <w:spacing w:val="-3"/>
        </w:rPr>
        <w:t> </w:t>
      </w:r>
      <w:r>
        <w:rPr/>
        <w:t>loét</w:t>
      </w:r>
      <w:r>
        <w:rPr>
          <w:spacing w:val="-3"/>
        </w:rPr>
        <w:t> </w:t>
      </w:r>
      <w:r>
        <w:rPr/>
        <w:t>dạ</w:t>
      </w:r>
      <w:r>
        <w:rPr>
          <w:spacing w:val="-3"/>
        </w:rPr>
        <w:t> </w:t>
      </w:r>
      <w:r>
        <w:rPr/>
        <w:t>dày</w:t>
      </w:r>
      <w:r>
        <w:rPr>
          <w:spacing w:val="-2"/>
        </w:rPr>
        <w:t> </w:t>
      </w:r>
      <w:r>
        <w:rPr/>
        <w:t>và</w:t>
      </w:r>
      <w:r>
        <w:rPr>
          <w:spacing w:val="-3"/>
        </w:rPr>
        <w:t> </w:t>
      </w:r>
      <w:r>
        <w:rPr/>
        <w:t>tá</w:t>
      </w:r>
      <w:r>
        <w:rPr>
          <w:spacing w:val="-3"/>
        </w:rPr>
        <w:t> </w:t>
      </w:r>
      <w:r>
        <w:rPr/>
        <w:t>tràng</w:t>
      </w:r>
      <w:r>
        <w:rPr>
          <w:spacing w:val="-3"/>
        </w:rPr>
        <w:t> </w:t>
      </w:r>
      <w:r>
        <w:rPr/>
        <w:t>cao</w:t>
      </w:r>
      <w:r>
        <w:rPr>
          <w:spacing w:val="-3"/>
        </w:rPr>
        <w:t> </w:t>
      </w:r>
      <w:r>
        <w:rPr/>
        <w:t>hơn</w:t>
      </w:r>
      <w:r>
        <w:rPr>
          <w:spacing w:val="-3"/>
        </w:rPr>
        <w:t> </w:t>
      </w:r>
      <w:r>
        <w:rPr/>
        <w:t>so</w:t>
      </w:r>
      <w:r>
        <w:rPr>
          <w:spacing w:val="-2"/>
        </w:rPr>
        <w:t> </w:t>
      </w:r>
      <w:r>
        <w:rPr/>
        <w:t>với</w:t>
      </w:r>
      <w:r>
        <w:rPr>
          <w:spacing w:val="-4"/>
        </w:rPr>
        <w:t> </w:t>
      </w:r>
      <w:r>
        <w:rPr/>
        <w:t>nhóm</w:t>
      </w:r>
      <w:r>
        <w:rPr>
          <w:spacing w:val="-4"/>
        </w:rPr>
        <w:t> </w:t>
      </w:r>
      <w:r>
        <w:rPr/>
        <w:t>chứng không</w:t>
      </w:r>
      <w:r>
        <w:rPr>
          <w:spacing w:val="-11"/>
        </w:rPr>
        <w:t> </w:t>
      </w:r>
      <w:r>
        <w:rPr/>
        <w:t>sử</w:t>
      </w:r>
      <w:r>
        <w:rPr>
          <w:spacing w:val="-11"/>
        </w:rPr>
        <w:t> </w:t>
      </w:r>
      <w:r>
        <w:rPr/>
        <w:t>dụng.</w:t>
      </w:r>
      <w:r>
        <w:rPr>
          <w:spacing w:val="8"/>
        </w:rPr>
        <w:t> </w:t>
      </w:r>
      <w:r>
        <w:rPr/>
        <w:t>Hơn</w:t>
      </w:r>
      <w:r>
        <w:rPr>
          <w:spacing w:val="-11"/>
        </w:rPr>
        <w:t> </w:t>
      </w:r>
      <w:r>
        <w:rPr/>
        <w:t>nữa,</w:t>
      </w:r>
      <w:r>
        <w:rPr>
          <w:spacing w:val="-9"/>
        </w:rPr>
        <w:t> </w:t>
      </w:r>
      <w:r>
        <w:rPr/>
        <w:t>nguy</w:t>
      </w:r>
      <w:r>
        <w:rPr>
          <w:spacing w:val="-11"/>
        </w:rPr>
        <w:t> </w:t>
      </w:r>
      <w:r>
        <w:rPr/>
        <w:t>cơ</w:t>
      </w:r>
      <w:r>
        <w:rPr>
          <w:spacing w:val="-11"/>
        </w:rPr>
        <w:t> </w:t>
      </w:r>
      <w:r>
        <w:rPr/>
        <w:t>loét</w:t>
      </w:r>
      <w:r>
        <w:rPr>
          <w:spacing w:val="-11"/>
        </w:rPr>
        <w:t> </w:t>
      </w:r>
      <w:r>
        <w:rPr/>
        <w:t>dạ</w:t>
      </w:r>
      <w:r>
        <w:rPr>
          <w:spacing w:val="-11"/>
        </w:rPr>
        <w:t> </w:t>
      </w:r>
      <w:r>
        <w:rPr/>
        <w:t>dày</w:t>
      </w:r>
      <w:r>
        <w:rPr>
          <w:spacing w:val="-11"/>
        </w:rPr>
        <w:t> </w:t>
      </w:r>
      <w:r>
        <w:rPr/>
        <w:t>tá</w:t>
      </w:r>
      <w:r>
        <w:rPr>
          <w:spacing w:val="-11"/>
        </w:rPr>
        <w:t> </w:t>
      </w:r>
      <w:r>
        <w:rPr/>
        <w:t>tràng cao</w:t>
      </w:r>
      <w:r>
        <w:rPr>
          <w:spacing w:val="-6"/>
        </w:rPr>
        <w:t> </w:t>
      </w:r>
      <w:r>
        <w:rPr/>
        <w:t>hơn</w:t>
      </w:r>
      <w:r>
        <w:rPr>
          <w:spacing w:val="-6"/>
        </w:rPr>
        <w:t> </w:t>
      </w:r>
      <w:r>
        <w:rPr/>
        <w:t>đáng</w:t>
      </w:r>
      <w:r>
        <w:rPr>
          <w:spacing w:val="-5"/>
        </w:rPr>
        <w:t> </w:t>
      </w:r>
      <w:r>
        <w:rPr/>
        <w:t>kể</w:t>
      </w:r>
      <w:r>
        <w:rPr>
          <w:spacing w:val="-6"/>
        </w:rPr>
        <w:t> </w:t>
      </w:r>
      <w:r>
        <w:rPr/>
        <w:t>ở</w:t>
      </w:r>
      <w:r>
        <w:rPr>
          <w:spacing w:val="-5"/>
        </w:rPr>
        <w:t> </w:t>
      </w:r>
      <w:r>
        <w:rPr/>
        <w:t>người</w:t>
      </w:r>
      <w:r>
        <w:rPr>
          <w:spacing w:val="-6"/>
        </w:rPr>
        <w:t> </w:t>
      </w:r>
      <w:r>
        <w:rPr/>
        <w:t>dùng</w:t>
      </w:r>
      <w:r>
        <w:rPr>
          <w:spacing w:val="-5"/>
        </w:rPr>
        <w:t> </w:t>
      </w:r>
      <w:r>
        <w:rPr/>
        <w:t>ngắn</w:t>
      </w:r>
      <w:r>
        <w:rPr>
          <w:spacing w:val="-6"/>
        </w:rPr>
        <w:t> </w:t>
      </w:r>
      <w:r>
        <w:rPr/>
        <w:t>hạn</w:t>
      </w:r>
      <w:r>
        <w:rPr>
          <w:spacing w:val="-5"/>
        </w:rPr>
        <w:t> </w:t>
      </w:r>
      <w:r>
        <w:rPr/>
        <w:t>so</w:t>
      </w:r>
      <w:r>
        <w:rPr>
          <w:spacing w:val="-6"/>
        </w:rPr>
        <w:t> </w:t>
      </w:r>
      <w:r>
        <w:rPr/>
        <w:t>với</w:t>
      </w:r>
      <w:r>
        <w:rPr>
          <w:spacing w:val="-5"/>
        </w:rPr>
        <w:t> </w:t>
      </w:r>
      <w:r>
        <w:rPr/>
        <w:t>người dùng</w:t>
      </w:r>
      <w:r>
        <w:rPr>
          <w:spacing w:val="-18"/>
        </w:rPr>
        <w:t> </w:t>
      </w:r>
      <w:r>
        <w:rPr/>
        <w:t>NSAID</w:t>
      </w:r>
      <w:r>
        <w:rPr>
          <w:spacing w:val="-16"/>
        </w:rPr>
        <w:t> </w:t>
      </w:r>
      <w:r>
        <w:rPr/>
        <w:t>hoặc</w:t>
      </w:r>
      <w:r>
        <w:rPr>
          <w:spacing w:val="-18"/>
        </w:rPr>
        <w:t> </w:t>
      </w:r>
      <w:r>
        <w:rPr/>
        <w:t>aspirin</w:t>
      </w:r>
      <w:r>
        <w:rPr>
          <w:spacing w:val="-16"/>
        </w:rPr>
        <w:t> </w:t>
      </w:r>
      <w:r>
        <w:rPr/>
        <w:t>dài</w:t>
      </w:r>
      <w:r>
        <w:rPr>
          <w:spacing w:val="-17"/>
        </w:rPr>
        <w:t> </w:t>
      </w:r>
      <w:r>
        <w:rPr/>
        <w:t>hạn</w:t>
      </w:r>
      <w:r>
        <w:rPr>
          <w:spacing w:val="-18"/>
        </w:rPr>
        <w:t> </w:t>
      </w:r>
      <w:r>
        <w:rPr>
          <w:rFonts w:ascii="Palatino Linotype" w:hAnsi="Palatino Linotype"/>
          <w:b/>
        </w:rPr>
        <w:t>(Hình</w:t>
      </w:r>
      <w:r>
        <w:rPr>
          <w:rFonts w:ascii="Palatino Linotype" w:hAnsi="Palatino Linotype"/>
          <w:b/>
          <w:spacing w:val="-18"/>
        </w:rPr>
        <w:t> </w:t>
      </w:r>
      <w:r>
        <w:rPr>
          <w:rFonts w:ascii="Palatino Linotype" w:hAnsi="Palatino Linotype"/>
          <w:b/>
        </w:rPr>
        <w:t>3)</w:t>
      </w:r>
      <w:r>
        <w:rPr/>
        <w:t>.</w:t>
      </w:r>
      <w:r>
        <w:rPr>
          <w:spacing w:val="1"/>
        </w:rPr>
        <w:t> </w:t>
      </w:r>
      <w:r>
        <w:rPr>
          <w:spacing w:val="-6"/>
        </w:rPr>
        <w:t>Tác</w:t>
      </w:r>
      <w:r>
        <w:rPr>
          <w:spacing w:val="-17"/>
        </w:rPr>
        <w:t> </w:t>
      </w:r>
      <w:r>
        <w:rPr/>
        <w:t>dụng gây</w:t>
      </w:r>
      <w:r>
        <w:rPr>
          <w:spacing w:val="-7"/>
        </w:rPr>
        <w:t> </w:t>
      </w:r>
      <w:r>
        <w:rPr/>
        <w:t>tổn</w:t>
      </w:r>
      <w:r>
        <w:rPr>
          <w:spacing w:val="-7"/>
        </w:rPr>
        <w:t> </w:t>
      </w:r>
      <w:r>
        <w:rPr/>
        <w:t>thương</w:t>
      </w:r>
      <w:r>
        <w:rPr>
          <w:spacing w:val="-6"/>
        </w:rPr>
        <w:t> </w:t>
      </w:r>
      <w:r>
        <w:rPr/>
        <w:t>dạ</w:t>
      </w:r>
      <w:r>
        <w:rPr>
          <w:spacing w:val="-5"/>
        </w:rPr>
        <w:t> </w:t>
      </w:r>
      <w:r>
        <w:rPr/>
        <w:t>dày</w:t>
      </w:r>
      <w:r>
        <w:rPr>
          <w:spacing w:val="-6"/>
        </w:rPr>
        <w:t> </w:t>
      </w:r>
      <w:r>
        <w:rPr/>
        <w:t>tá</w:t>
      </w:r>
      <w:r>
        <w:rPr>
          <w:spacing w:val="-6"/>
        </w:rPr>
        <w:t> </w:t>
      </w:r>
      <w:r>
        <w:rPr/>
        <w:t>tràng</w:t>
      </w:r>
      <w:r>
        <w:rPr>
          <w:spacing w:val="-6"/>
        </w:rPr>
        <w:t> </w:t>
      </w:r>
      <w:r>
        <w:rPr/>
        <w:t>của</w:t>
      </w:r>
      <w:r>
        <w:rPr>
          <w:spacing w:val="-6"/>
        </w:rPr>
        <w:t> </w:t>
      </w:r>
      <w:r>
        <w:rPr/>
        <w:t>NSAID</w:t>
      </w:r>
      <w:r>
        <w:rPr>
          <w:spacing w:val="-6"/>
        </w:rPr>
        <w:t> </w:t>
      </w:r>
      <w:r>
        <w:rPr/>
        <w:t>và</w:t>
      </w:r>
      <w:r>
        <w:rPr>
          <w:spacing w:val="-6"/>
        </w:rPr>
        <w:t> </w:t>
      </w:r>
      <w:r>
        <w:rPr/>
        <w:t>aspirin chủ</w:t>
      </w:r>
      <w:r>
        <w:rPr>
          <w:spacing w:val="-13"/>
        </w:rPr>
        <w:t> </w:t>
      </w:r>
      <w:r>
        <w:rPr/>
        <w:t>yếu</w:t>
      </w:r>
      <w:r>
        <w:rPr>
          <w:spacing w:val="-13"/>
        </w:rPr>
        <w:t> </w:t>
      </w:r>
      <w:r>
        <w:rPr/>
        <w:t>là</w:t>
      </w:r>
      <w:r>
        <w:rPr>
          <w:spacing w:val="-12"/>
        </w:rPr>
        <w:t> </w:t>
      </w:r>
      <w:r>
        <w:rPr/>
        <w:t>do</w:t>
      </w:r>
      <w:r>
        <w:rPr>
          <w:spacing w:val="-13"/>
        </w:rPr>
        <w:t> </w:t>
      </w:r>
      <w:r>
        <w:rPr/>
        <w:t>ức</w:t>
      </w:r>
      <w:r>
        <w:rPr>
          <w:spacing w:val="-12"/>
        </w:rPr>
        <w:t> </w:t>
      </w:r>
      <w:r>
        <w:rPr/>
        <w:t>chế</w:t>
      </w:r>
      <w:r>
        <w:rPr>
          <w:spacing w:val="-13"/>
        </w:rPr>
        <w:t> </w:t>
      </w:r>
      <w:r>
        <w:rPr/>
        <w:t>COX-1</w:t>
      </w:r>
      <w:r>
        <w:rPr>
          <w:spacing w:val="-12"/>
        </w:rPr>
        <w:t> </w:t>
      </w:r>
      <w:r>
        <w:rPr/>
        <w:t>(COX-1</w:t>
      </w:r>
      <w:r>
        <w:rPr>
          <w:spacing w:val="-13"/>
        </w:rPr>
        <w:t> </w:t>
      </w:r>
      <w:r>
        <w:rPr/>
        <w:t>có</w:t>
      </w:r>
      <w:r>
        <w:rPr>
          <w:spacing w:val="-12"/>
        </w:rPr>
        <w:t> </w:t>
      </w:r>
      <w:r>
        <w:rPr/>
        <w:t>vai</w:t>
      </w:r>
      <w:r>
        <w:rPr>
          <w:spacing w:val="-13"/>
        </w:rPr>
        <w:t> </w:t>
      </w:r>
      <w:r>
        <w:rPr/>
        <w:t>trò</w:t>
      </w:r>
      <w:r>
        <w:rPr>
          <w:spacing w:val="-12"/>
        </w:rPr>
        <w:t> </w:t>
      </w:r>
      <w:r>
        <w:rPr/>
        <w:t>bảo</w:t>
      </w:r>
      <w:r>
        <w:rPr>
          <w:spacing w:val="-13"/>
        </w:rPr>
        <w:t> </w:t>
      </w:r>
      <w:r>
        <w:rPr/>
        <w:t>vệ niêm mạc), nhưng cũng do ức chế Thromboxane A2 nên làm giảm chức năng tiểu cầu, dẫn đến nguy cơ chảy máu cao hơn. </w:t>
      </w:r>
      <w:r>
        <w:rPr>
          <w:spacing w:val="-7"/>
        </w:rPr>
        <w:t>Tuy </w:t>
      </w:r>
      <w:r>
        <w:rPr/>
        <w:t>nhiên, không thể loại trừ tác dụng trực tiếp lên bề mặt niêm mạc dạ dày tá tràng, đặc biệt đối với NSAID có tỷ lệ pK axit/bazơ cao </w:t>
      </w:r>
      <w:hyperlink w:history="true" w:anchor="_bookmark5">
        <w:r>
          <w:rPr>
            <w:color w:val="2B74B7"/>
            <w:position w:val="7"/>
            <w:sz w:val="14"/>
          </w:rPr>
          <w:t>6 </w:t>
        </w:r>
      </w:hyperlink>
      <w:r>
        <w:rPr/>
        <w:t>. Các</w:t>
      </w:r>
      <w:r>
        <w:rPr>
          <w:spacing w:val="-5"/>
        </w:rPr>
        <w:t> </w:t>
      </w:r>
      <w:r>
        <w:rPr/>
        <w:t>NSAID</w:t>
      </w:r>
      <w:r>
        <w:rPr>
          <w:spacing w:val="-4"/>
        </w:rPr>
        <w:t> </w:t>
      </w:r>
      <w:r>
        <w:rPr/>
        <w:t>khác</w:t>
      </w:r>
      <w:r>
        <w:rPr>
          <w:spacing w:val="-5"/>
        </w:rPr>
        <w:t> </w:t>
      </w:r>
      <w:r>
        <w:rPr/>
        <w:t>nhau</w:t>
      </w:r>
      <w:r>
        <w:rPr>
          <w:spacing w:val="-4"/>
        </w:rPr>
        <w:t> </w:t>
      </w:r>
      <w:r>
        <w:rPr/>
        <w:t>có</w:t>
      </w:r>
      <w:r>
        <w:rPr>
          <w:spacing w:val="-5"/>
        </w:rPr>
        <w:t> </w:t>
      </w:r>
      <w:r>
        <w:rPr/>
        <w:t>liên</w:t>
      </w:r>
      <w:r>
        <w:rPr>
          <w:spacing w:val="-4"/>
        </w:rPr>
        <w:t> </w:t>
      </w:r>
      <w:r>
        <w:rPr/>
        <w:t>quan</w:t>
      </w:r>
      <w:r>
        <w:rPr>
          <w:spacing w:val="-5"/>
        </w:rPr>
        <w:t> </w:t>
      </w:r>
      <w:r>
        <w:rPr/>
        <w:t>đến</w:t>
      </w:r>
      <w:r>
        <w:rPr>
          <w:spacing w:val="-4"/>
        </w:rPr>
        <w:t> </w:t>
      </w:r>
      <w:r>
        <w:rPr/>
        <w:t>các</w:t>
      </w:r>
      <w:r>
        <w:rPr>
          <w:spacing w:val="-5"/>
        </w:rPr>
        <w:t> </w:t>
      </w:r>
      <w:r>
        <w:rPr/>
        <w:t>tác</w:t>
      </w:r>
      <w:r>
        <w:rPr>
          <w:spacing w:val="-4"/>
        </w:rPr>
        <w:t> </w:t>
      </w:r>
      <w:r>
        <w:rPr/>
        <w:t>dụng </w:t>
      </w:r>
      <w:r>
        <w:rPr>
          <w:spacing w:val="-2"/>
        </w:rPr>
        <w:t>phụ </w:t>
      </w:r>
      <w:r>
        <w:rPr/>
        <w:t>trên đường tiêu hóa khác nhau, tuy nhiên không NSAID nào cho thấy độ an toàn tuyệt đối. Các đặc tính dược lực học và dược động học liên quan đến thuốc</w:t>
      </w:r>
      <w:r>
        <w:rPr>
          <w:spacing w:val="-9"/>
        </w:rPr>
        <w:t> </w:t>
      </w:r>
      <w:r>
        <w:rPr/>
        <w:t>có</w:t>
      </w:r>
      <w:r>
        <w:rPr>
          <w:spacing w:val="-8"/>
        </w:rPr>
        <w:t> </w:t>
      </w:r>
      <w:r>
        <w:rPr/>
        <w:t>thể</w:t>
      </w:r>
      <w:r>
        <w:rPr>
          <w:spacing w:val="-8"/>
        </w:rPr>
        <w:t> </w:t>
      </w:r>
      <w:r>
        <w:rPr/>
        <w:t>giải</w:t>
      </w:r>
      <w:r>
        <w:rPr>
          <w:spacing w:val="-8"/>
        </w:rPr>
        <w:t> </w:t>
      </w:r>
      <w:r>
        <w:rPr/>
        <w:t>thích</w:t>
      </w:r>
      <w:r>
        <w:rPr>
          <w:spacing w:val="-9"/>
        </w:rPr>
        <w:t> </w:t>
      </w:r>
      <w:r>
        <w:rPr/>
        <w:t>sự</w:t>
      </w:r>
      <w:r>
        <w:rPr>
          <w:spacing w:val="-8"/>
        </w:rPr>
        <w:t> </w:t>
      </w:r>
      <w:r>
        <w:rPr/>
        <w:t>biến</w:t>
      </w:r>
      <w:r>
        <w:rPr>
          <w:spacing w:val="-8"/>
        </w:rPr>
        <w:t> </w:t>
      </w:r>
      <w:r>
        <w:rPr/>
        <w:t>đổi</w:t>
      </w:r>
      <w:r>
        <w:rPr>
          <w:spacing w:val="-8"/>
        </w:rPr>
        <w:t> </w:t>
      </w:r>
      <w:r>
        <w:rPr/>
        <w:t>của</w:t>
      </w:r>
      <w:r>
        <w:rPr>
          <w:spacing w:val="-8"/>
        </w:rPr>
        <w:t> </w:t>
      </w:r>
      <w:r>
        <w:rPr/>
        <w:t>từng</w:t>
      </w:r>
      <w:r>
        <w:rPr>
          <w:spacing w:val="-9"/>
        </w:rPr>
        <w:t> </w:t>
      </w:r>
      <w:r>
        <w:rPr/>
        <w:t>loại</w:t>
      </w:r>
      <w:r>
        <w:rPr>
          <w:spacing w:val="-8"/>
        </w:rPr>
        <w:t> </w:t>
      </w:r>
      <w:r>
        <w:rPr/>
        <w:t>thuốc về tác dụng </w:t>
      </w:r>
      <w:r>
        <w:rPr>
          <w:spacing w:val="-2"/>
        </w:rPr>
        <w:t>phụ </w:t>
      </w:r>
      <w:r>
        <w:rPr/>
        <w:t>trên đường tiêu hóa trên. Khuynh hướng di truyền do tính đa hình của cytochrome P4502C9 làm giảm chuyển hóa của một số NSAID với thời gian dùng thuốc kéo dài, làm tăng nguy cơ tổn thương niêm mạc đường tiêu hóa, đã được báo cáo</w:t>
      </w:r>
      <w:r>
        <w:rPr>
          <w:spacing w:val="-10"/>
        </w:rPr>
        <w:t> </w:t>
      </w:r>
      <w:r>
        <w:rPr/>
        <w:t>là</w:t>
      </w:r>
      <w:r>
        <w:rPr>
          <w:spacing w:val="-9"/>
        </w:rPr>
        <w:t> </w:t>
      </w:r>
      <w:r>
        <w:rPr/>
        <w:t>yếu</w:t>
      </w:r>
      <w:r>
        <w:rPr>
          <w:spacing w:val="-9"/>
        </w:rPr>
        <w:t> </w:t>
      </w:r>
      <w:r>
        <w:rPr/>
        <w:t>tố</w:t>
      </w:r>
      <w:r>
        <w:rPr>
          <w:spacing w:val="-9"/>
        </w:rPr>
        <w:t> </w:t>
      </w:r>
      <w:r>
        <w:rPr/>
        <w:t>tiềm</w:t>
      </w:r>
      <w:r>
        <w:rPr>
          <w:spacing w:val="-9"/>
        </w:rPr>
        <w:t> </w:t>
      </w:r>
      <w:r>
        <w:rPr/>
        <w:t>ẩn</w:t>
      </w:r>
      <w:r>
        <w:rPr>
          <w:spacing w:val="-9"/>
        </w:rPr>
        <w:t> </w:t>
      </w:r>
      <w:r>
        <w:rPr/>
        <w:t>ảnh</w:t>
      </w:r>
      <w:r>
        <w:rPr>
          <w:spacing w:val="-9"/>
        </w:rPr>
        <w:t> </w:t>
      </w:r>
      <w:r>
        <w:rPr/>
        <w:t>hưởng</w:t>
      </w:r>
      <w:r>
        <w:rPr>
          <w:spacing w:val="-9"/>
        </w:rPr>
        <w:t> </w:t>
      </w:r>
      <w:r>
        <w:rPr/>
        <w:t>đến</w:t>
      </w:r>
      <w:r>
        <w:rPr>
          <w:spacing w:val="-10"/>
        </w:rPr>
        <w:t> </w:t>
      </w:r>
      <w:r>
        <w:rPr/>
        <w:t>tác</w:t>
      </w:r>
      <w:r>
        <w:rPr>
          <w:spacing w:val="-9"/>
        </w:rPr>
        <w:t> </w:t>
      </w:r>
      <w:r>
        <w:rPr/>
        <w:t>dụng</w:t>
      </w:r>
      <w:r>
        <w:rPr>
          <w:spacing w:val="-9"/>
        </w:rPr>
        <w:t> </w:t>
      </w:r>
      <w:r>
        <w:rPr/>
        <w:t>gây</w:t>
      </w:r>
      <w:r>
        <w:rPr>
          <w:spacing w:val="-9"/>
        </w:rPr>
        <w:t> </w:t>
      </w:r>
      <w:r>
        <w:rPr/>
        <w:t>loét của các NSAID khác nhau</w:t>
      </w:r>
      <w:r>
        <w:rPr>
          <w:spacing w:val="-34"/>
        </w:rPr>
        <w:t> </w:t>
      </w:r>
      <w:hyperlink w:history="true" w:anchor="_bookmark6">
        <w:r>
          <w:rPr>
            <w:color w:val="2B74B7"/>
            <w:position w:val="7"/>
            <w:sz w:val="14"/>
          </w:rPr>
          <w:t>7 </w:t>
        </w:r>
      </w:hyperlink>
      <w:r>
        <w:rPr/>
        <w:t>.</w:t>
      </w:r>
    </w:p>
    <w:p>
      <w:pPr>
        <w:spacing w:after="0" w:line="242" w:lineRule="exact"/>
        <w:sectPr>
          <w:type w:val="continuous"/>
          <w:pgSz w:w="12260" w:h="15840"/>
          <w:pgMar w:top="600" w:bottom="280" w:left="820" w:right="0"/>
          <w:cols w:num="2" w:equalWidth="0">
            <w:col w:w="6659" w:space="40"/>
            <w:col w:w="4741"/>
          </w:cols>
        </w:sectPr>
      </w:pPr>
    </w:p>
    <w:p>
      <w:pPr>
        <w:pStyle w:val="BodyText"/>
        <w:spacing w:before="11"/>
        <w:rPr>
          <w:sz w:val="8"/>
        </w:rPr>
      </w:pPr>
    </w:p>
    <w:p>
      <w:pPr>
        <w:pStyle w:val="BodyText"/>
        <w:ind w:left="2862"/>
        <w:rPr>
          <w:sz w:val="20"/>
        </w:rPr>
      </w:pPr>
      <w:r>
        <w:rPr>
          <w:sz w:val="20"/>
        </w:rPr>
        <w:pict>
          <v:group style="width:391.55pt;height:429pt;mso-position-horizontal-relative:char;mso-position-vertical-relative:line" coordorigin="0,0" coordsize="7831,8580">
            <v:rect style="position:absolute;left:0;top:0;width:7831;height:8580" filled="true" fillcolor="#e7ebf7" stroked="false">
              <v:fill type="solid"/>
            </v:rect>
            <v:shape style="position:absolute;left:278;top:95;width:7275;height:7590" type="#_x0000_t75" stroked="false">
              <v:imagedata r:id="rId16" o:title=""/>
            </v:shape>
            <v:shape style="position:absolute;left:0;top:0;width:7831;height:8580" type="#_x0000_t202" filled="false" stroked="false">
              <v:textbox inset="0,0,0,0">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
                      <w:rPr>
                        <w:sz w:val="24"/>
                      </w:rPr>
                    </w:pPr>
                  </w:p>
                  <w:p>
                    <w:pPr>
                      <w:spacing w:line="237" w:lineRule="auto" w:before="1"/>
                      <w:ind w:left="199" w:right="197" w:firstLine="0"/>
                      <w:jc w:val="both"/>
                      <w:rPr>
                        <w:sz w:val="12"/>
                      </w:rPr>
                    </w:pPr>
                    <w:r>
                      <w:rPr>
                        <w:rFonts w:ascii="Calibri" w:hAnsi="Calibri"/>
                        <w:b/>
                        <w:color w:val="2B74B7"/>
                        <w:sz w:val="16"/>
                      </w:rPr>
                      <w:t>Hình 3</w:t>
                    </w:r>
                    <w:r>
                      <w:rPr>
                        <w:rFonts w:ascii="Calibri" w:hAnsi="Calibri"/>
                        <w:sz w:val="16"/>
                      </w:rPr>
                      <w:t>: </w:t>
                    </w:r>
                    <w:r>
                      <w:rPr>
                        <w:rFonts w:ascii="Calibri" w:hAnsi="Calibri"/>
                        <w:b/>
                        <w:spacing w:val="-5"/>
                        <w:sz w:val="16"/>
                      </w:rPr>
                      <w:t>Tỷ </w:t>
                    </w:r>
                    <w:r>
                      <w:rPr>
                        <w:rFonts w:ascii="Calibri" w:hAnsi="Calibri"/>
                        <w:b/>
                        <w:sz w:val="16"/>
                      </w:rPr>
                      <w:t>lệ loét dạ dày và loét tá tràng ở người sử dụng NSAID và người không sử dụng NSAID. as- pirin.</w:t>
                    </w:r>
                    <w:r>
                      <w:rPr>
                        <w:rFonts w:ascii="Calibri" w:hAnsi="Calibri"/>
                        <w:i/>
                        <w:sz w:val="16"/>
                      </w:rPr>
                      <w:t>(</w:t>
                    </w:r>
                    <w:r>
                      <w:rPr>
                        <w:rFonts w:ascii="Calibri" w:hAnsi="Calibri"/>
                        <w:b/>
                        <w:i/>
                        <w:sz w:val="16"/>
                      </w:rPr>
                      <w:t>Nguồn</w:t>
                    </w:r>
                    <w:r>
                      <w:rPr>
                        <w:rFonts w:ascii="Calibri" w:hAnsi="Calibri"/>
                        <w:i/>
                        <w:sz w:val="16"/>
                      </w:rPr>
                      <w:t>:</w:t>
                    </w:r>
                    <w:r>
                      <w:rPr>
                        <w:rFonts w:ascii="Calibri" w:hAnsi="Calibri"/>
                        <w:i/>
                        <w:spacing w:val="-2"/>
                        <w:sz w:val="16"/>
                      </w:rPr>
                      <w:t> </w:t>
                    </w:r>
                    <w:r>
                      <w:rPr>
                        <w:rFonts w:ascii="Calibri" w:hAnsi="Calibri"/>
                        <w:i/>
                        <w:sz w:val="16"/>
                      </w:rPr>
                      <w:t>Pilotto</w:t>
                    </w:r>
                    <w:r>
                      <w:rPr>
                        <w:rFonts w:ascii="Calibri" w:hAnsi="Calibri"/>
                        <w:i/>
                        <w:spacing w:val="-13"/>
                        <w:sz w:val="16"/>
                      </w:rPr>
                      <w:t> </w:t>
                    </w:r>
                    <w:r>
                      <w:rPr>
                        <w:rFonts w:ascii="Calibri" w:hAnsi="Calibri"/>
                        <w:i/>
                        <w:sz w:val="16"/>
                      </w:rPr>
                      <w:t>A</w:t>
                    </w:r>
                    <w:r>
                      <w:rPr>
                        <w:rFonts w:ascii="Calibri" w:hAnsi="Calibri"/>
                        <w:i/>
                        <w:spacing w:val="-12"/>
                        <w:sz w:val="16"/>
                      </w:rPr>
                      <w:t> </w:t>
                    </w:r>
                    <w:r>
                      <w:rPr>
                        <w:rFonts w:ascii="Calibri" w:hAnsi="Calibri"/>
                        <w:i/>
                        <w:sz w:val="16"/>
                      </w:rPr>
                      <w:t>FM.</w:t>
                    </w:r>
                    <w:r>
                      <w:rPr>
                        <w:rFonts w:ascii="Calibri" w:hAnsi="Calibri"/>
                        <w:i/>
                        <w:spacing w:val="-12"/>
                        <w:sz w:val="16"/>
                      </w:rPr>
                      <w:t> </w:t>
                    </w:r>
                    <w:r>
                      <w:rPr>
                        <w:rFonts w:ascii="Calibri" w:hAnsi="Calibri"/>
                        <w:i/>
                        <w:sz w:val="16"/>
                      </w:rPr>
                      <w:t>Upper</w:t>
                    </w:r>
                    <w:r>
                      <w:rPr>
                        <w:rFonts w:ascii="Calibri" w:hAnsi="Calibri"/>
                        <w:i/>
                        <w:spacing w:val="-12"/>
                        <w:sz w:val="16"/>
                      </w:rPr>
                      <w:t> </w:t>
                    </w:r>
                    <w:r>
                      <w:rPr>
                        <w:rFonts w:ascii="Calibri" w:hAnsi="Calibri"/>
                        <w:i/>
                        <w:sz w:val="16"/>
                      </w:rPr>
                      <w:t>Gastrointestinal</w:t>
                    </w:r>
                    <w:r>
                      <w:rPr>
                        <w:rFonts w:ascii="Calibri" w:hAnsi="Calibri"/>
                        <w:i/>
                        <w:spacing w:val="-12"/>
                        <w:sz w:val="16"/>
                      </w:rPr>
                      <w:t> </w:t>
                    </w:r>
                    <w:r>
                      <w:rPr>
                        <w:rFonts w:ascii="Calibri" w:hAnsi="Calibri"/>
                        <w:i/>
                        <w:sz w:val="16"/>
                      </w:rPr>
                      <w:t>Disorders.</w:t>
                    </w:r>
                    <w:r>
                      <w:rPr>
                        <w:rFonts w:ascii="Calibri" w:hAnsi="Calibri"/>
                        <w:i/>
                        <w:spacing w:val="1"/>
                        <w:sz w:val="16"/>
                      </w:rPr>
                      <w:t> </w:t>
                    </w:r>
                    <w:r>
                      <w:rPr>
                        <w:rFonts w:ascii="Calibri" w:hAnsi="Calibri"/>
                        <w:i/>
                        <w:sz w:val="16"/>
                      </w:rPr>
                      <w:t>Hazzard’s</w:t>
                    </w:r>
                    <w:r>
                      <w:rPr>
                        <w:rFonts w:ascii="Calibri" w:hAnsi="Calibri"/>
                        <w:i/>
                        <w:spacing w:val="-12"/>
                        <w:sz w:val="16"/>
                      </w:rPr>
                      <w:t> </w:t>
                    </w:r>
                    <w:r>
                      <w:rPr>
                        <w:rFonts w:ascii="Calibri" w:hAnsi="Calibri"/>
                        <w:i/>
                        <w:sz w:val="16"/>
                      </w:rPr>
                      <w:t>Geriatric</w:t>
                    </w:r>
                    <w:r>
                      <w:rPr>
                        <w:rFonts w:ascii="Calibri" w:hAnsi="Calibri"/>
                        <w:i/>
                        <w:spacing w:val="-11"/>
                        <w:sz w:val="16"/>
                      </w:rPr>
                      <w:t> </w:t>
                    </w:r>
                    <w:r>
                      <w:rPr>
                        <w:rFonts w:ascii="Calibri" w:hAnsi="Calibri"/>
                        <w:i/>
                        <w:sz w:val="16"/>
                      </w:rPr>
                      <w:t>Medicine</w:t>
                    </w:r>
                    <w:r>
                      <w:rPr>
                        <w:rFonts w:ascii="Calibri" w:hAnsi="Calibri"/>
                        <w:i/>
                        <w:spacing w:val="-13"/>
                        <w:sz w:val="16"/>
                      </w:rPr>
                      <w:t> </w:t>
                    </w:r>
                    <w:r>
                      <w:rPr>
                        <w:rFonts w:ascii="Calibri" w:hAnsi="Calibri"/>
                        <w:i/>
                        <w:sz w:val="16"/>
                      </w:rPr>
                      <w:t>and</w:t>
                    </w:r>
                    <w:r>
                      <w:rPr>
                        <w:rFonts w:ascii="Calibri" w:hAnsi="Calibri"/>
                        <w:i/>
                        <w:spacing w:val="-11"/>
                        <w:sz w:val="16"/>
                      </w:rPr>
                      <w:t> </w:t>
                    </w:r>
                    <w:r>
                      <w:rPr>
                        <w:rFonts w:ascii="Calibri" w:hAnsi="Calibri"/>
                        <w:i/>
                        <w:sz w:val="16"/>
                      </w:rPr>
                      <w:t>Gerontology,</w:t>
                    </w:r>
                    <w:r>
                      <w:rPr>
                        <w:rFonts w:ascii="Calibri" w:hAnsi="Calibri"/>
                        <w:i/>
                        <w:spacing w:val="-12"/>
                        <w:sz w:val="16"/>
                      </w:rPr>
                      <w:t> </w:t>
                    </w:r>
                    <w:r>
                      <w:rPr>
                        <w:rFonts w:ascii="Calibri" w:hAnsi="Calibri"/>
                        <w:i/>
                        <w:sz w:val="16"/>
                      </w:rPr>
                      <w:t>8th</w:t>
                    </w:r>
                    <w:r>
                      <w:rPr>
                        <w:rFonts w:ascii="Calibri" w:hAnsi="Calibri"/>
                        <w:i/>
                        <w:spacing w:val="-12"/>
                        <w:sz w:val="16"/>
                      </w:rPr>
                      <w:t> </w:t>
                    </w:r>
                    <w:r>
                      <w:rPr>
                        <w:rFonts w:ascii="Calibri" w:hAnsi="Calibri"/>
                        <w:i/>
                        <w:sz w:val="16"/>
                      </w:rPr>
                      <w:t>edi- </w:t>
                    </w:r>
                    <w:r>
                      <w:rPr>
                        <w:rFonts w:ascii="Calibri" w:hAnsi="Calibri"/>
                        <w:i/>
                        <w:sz w:val="16"/>
                      </w:rPr>
                      <w:t>tion, 2022. McGraw</w:t>
                    </w:r>
                    <w:r>
                      <w:rPr>
                        <w:rFonts w:ascii="Calibri" w:hAnsi="Calibri"/>
                        <w:i/>
                        <w:spacing w:val="-15"/>
                        <w:sz w:val="16"/>
                      </w:rPr>
                      <w:t> </w:t>
                    </w:r>
                    <w:r>
                      <w:rPr>
                        <w:rFonts w:ascii="Calibri" w:hAnsi="Calibri"/>
                        <w:i/>
                        <w:sz w:val="16"/>
                      </w:rPr>
                      <w:t>Hill)</w:t>
                    </w:r>
                    <w:r>
                      <w:rPr>
                        <w:position w:val="6"/>
                        <w:sz w:val="12"/>
                      </w:rPr>
                      <w:t>1</w:t>
                    </w:r>
                  </w:p>
                </w:txbxContent>
              </v:textbox>
              <w10:wrap type="none"/>
            </v:shape>
          </v:group>
        </w:pict>
      </w:r>
      <w:r>
        <w:rPr>
          <w:sz w:val="20"/>
        </w:rPr>
      </w:r>
    </w:p>
    <w:p>
      <w:pPr>
        <w:pStyle w:val="BodyText"/>
        <w:rPr>
          <w:sz w:val="20"/>
        </w:rPr>
      </w:pPr>
    </w:p>
    <w:p>
      <w:pPr>
        <w:spacing w:after="0"/>
        <w:rPr>
          <w:sz w:val="20"/>
        </w:rPr>
        <w:sectPr>
          <w:pgSz w:w="12260" w:h="15840"/>
          <w:pgMar w:header="993" w:footer="966" w:top="1220" w:bottom="1160" w:left="820" w:right="0"/>
        </w:sectPr>
      </w:pPr>
    </w:p>
    <w:p>
      <w:pPr>
        <w:pStyle w:val="Heading1"/>
        <w:spacing w:before="261"/>
      </w:pPr>
      <w:r>
        <w:rPr>
          <w:color w:val="2B74B7"/>
          <w:w w:val="105"/>
        </w:rPr>
        <w:t>CHẨN ĐOÁN:</w:t>
      </w:r>
    </w:p>
    <w:p>
      <w:pPr>
        <w:pStyle w:val="BodyText"/>
        <w:spacing w:line="288" w:lineRule="auto" w:before="96"/>
        <w:ind w:left="2862"/>
        <w:jc w:val="both"/>
      </w:pPr>
      <w:r>
        <w:rPr/>
        <w:t>Ở</w:t>
      </w:r>
      <w:r>
        <w:rPr>
          <w:spacing w:val="-16"/>
        </w:rPr>
        <w:t> </w:t>
      </w:r>
      <w:r>
        <w:rPr/>
        <w:t>người</w:t>
      </w:r>
      <w:r>
        <w:rPr>
          <w:spacing w:val="-16"/>
        </w:rPr>
        <w:t> </w:t>
      </w:r>
      <w:r>
        <w:rPr/>
        <w:t>cao</w:t>
      </w:r>
      <w:r>
        <w:rPr>
          <w:spacing w:val="-15"/>
        </w:rPr>
        <w:t> </w:t>
      </w:r>
      <w:r>
        <w:rPr/>
        <w:t>tuổi,</w:t>
      </w:r>
      <w:r>
        <w:rPr>
          <w:spacing w:val="-13"/>
        </w:rPr>
        <w:t> </w:t>
      </w:r>
      <w:r>
        <w:rPr/>
        <w:t>loét</w:t>
      </w:r>
      <w:r>
        <w:rPr>
          <w:spacing w:val="-15"/>
        </w:rPr>
        <w:t> </w:t>
      </w:r>
      <w:r>
        <w:rPr/>
        <w:t>dạ</w:t>
      </w:r>
      <w:r>
        <w:rPr>
          <w:spacing w:val="-15"/>
        </w:rPr>
        <w:t> </w:t>
      </w:r>
      <w:r>
        <w:rPr/>
        <w:t>dày</w:t>
      </w:r>
      <w:r>
        <w:rPr>
          <w:spacing w:val="-16"/>
        </w:rPr>
        <w:t> </w:t>
      </w:r>
      <w:r>
        <w:rPr/>
        <w:t>tá</w:t>
      </w:r>
      <w:r>
        <w:rPr>
          <w:spacing w:val="-16"/>
        </w:rPr>
        <w:t> </w:t>
      </w:r>
      <w:r>
        <w:rPr/>
        <w:t>tràng</w:t>
      </w:r>
      <w:r>
        <w:rPr>
          <w:spacing w:val="-16"/>
        </w:rPr>
        <w:t> </w:t>
      </w:r>
      <w:r>
        <w:rPr/>
        <w:t>thường</w:t>
      </w:r>
      <w:r>
        <w:rPr>
          <w:spacing w:val="-16"/>
        </w:rPr>
        <w:t> </w:t>
      </w:r>
      <w:r>
        <w:rPr/>
        <w:t>khó</w:t>
      </w:r>
      <w:r>
        <w:rPr>
          <w:spacing w:val="-15"/>
        </w:rPr>
        <w:t> </w:t>
      </w:r>
      <w:r>
        <w:rPr/>
        <w:t>chẩn đoán vì các triệu chứng có thể không điển hình. Các bệnh và các thuốc điều trị đồng thời của bệnh nhân có thể gây ra các triệu chứng che lấp các triệu chứng của vết loét. Ở những bệnh nhân &gt; 60 tuổi, chỉ 1/3 bị đau thượng vị điển hình và 2/3 bị đau bụng mơ </w:t>
      </w:r>
      <w:r>
        <w:rPr>
          <w:spacing w:val="-9"/>
        </w:rPr>
        <w:t>hồ </w:t>
      </w:r>
      <w:r>
        <w:rPr/>
        <w:t>là triệu chứng chính. Hơn nữa, cường độ đau có </w:t>
      </w:r>
      <w:r>
        <w:rPr>
          <w:spacing w:val="-5"/>
        </w:rPr>
        <w:t>thể </w:t>
      </w:r>
      <w:r>
        <w:rPr/>
        <w:t>ít</w:t>
      </w:r>
      <w:r>
        <w:rPr>
          <w:spacing w:val="-5"/>
        </w:rPr>
        <w:t> </w:t>
      </w:r>
      <w:r>
        <w:rPr/>
        <w:t>nghiêm</w:t>
      </w:r>
      <w:r>
        <w:rPr>
          <w:spacing w:val="-4"/>
        </w:rPr>
        <w:t> </w:t>
      </w:r>
      <w:r>
        <w:rPr/>
        <w:t>trọng</w:t>
      </w:r>
      <w:r>
        <w:rPr>
          <w:spacing w:val="-5"/>
        </w:rPr>
        <w:t> </w:t>
      </w:r>
      <w:r>
        <w:rPr/>
        <w:t>hơn</w:t>
      </w:r>
      <w:r>
        <w:rPr>
          <w:spacing w:val="-4"/>
        </w:rPr>
        <w:t> </w:t>
      </w:r>
      <w:r>
        <w:rPr/>
        <w:t>ở</w:t>
      </w:r>
      <w:r>
        <w:rPr>
          <w:spacing w:val="-4"/>
        </w:rPr>
        <w:t> </w:t>
      </w:r>
      <w:r>
        <w:rPr/>
        <w:t>những</w:t>
      </w:r>
      <w:r>
        <w:rPr>
          <w:spacing w:val="-5"/>
        </w:rPr>
        <w:t> </w:t>
      </w:r>
      <w:r>
        <w:rPr/>
        <w:t>người</w:t>
      </w:r>
      <w:r>
        <w:rPr>
          <w:spacing w:val="-4"/>
        </w:rPr>
        <w:t> </w:t>
      </w:r>
      <w:r>
        <w:rPr/>
        <w:t>cao</w:t>
      </w:r>
      <w:r>
        <w:rPr>
          <w:spacing w:val="-5"/>
        </w:rPr>
        <w:t> </w:t>
      </w:r>
      <w:r>
        <w:rPr/>
        <w:t>tuổi</w:t>
      </w:r>
      <w:r>
        <w:rPr>
          <w:spacing w:val="-4"/>
        </w:rPr>
        <w:t> </w:t>
      </w:r>
      <w:r>
        <w:rPr/>
        <w:t>và</w:t>
      </w:r>
      <w:r>
        <w:rPr>
          <w:spacing w:val="-4"/>
        </w:rPr>
        <w:t> </w:t>
      </w:r>
      <w:r>
        <w:rPr/>
        <w:t>do</w:t>
      </w:r>
      <w:r>
        <w:rPr>
          <w:spacing w:val="-5"/>
        </w:rPr>
        <w:t> </w:t>
      </w:r>
      <w:r>
        <w:rPr/>
        <w:t>đó bác</w:t>
      </w:r>
      <w:r>
        <w:rPr>
          <w:spacing w:val="-14"/>
        </w:rPr>
        <w:t> </w:t>
      </w:r>
      <w:r>
        <w:rPr/>
        <w:t>sĩ</w:t>
      </w:r>
      <w:r>
        <w:rPr>
          <w:spacing w:val="-13"/>
        </w:rPr>
        <w:t> </w:t>
      </w:r>
      <w:r>
        <w:rPr/>
        <w:t>có</w:t>
      </w:r>
      <w:r>
        <w:rPr>
          <w:spacing w:val="-13"/>
        </w:rPr>
        <w:t> </w:t>
      </w:r>
      <w:r>
        <w:rPr/>
        <w:t>thể</w:t>
      </w:r>
      <w:r>
        <w:rPr>
          <w:spacing w:val="-13"/>
        </w:rPr>
        <w:t> </w:t>
      </w:r>
      <w:r>
        <w:rPr/>
        <w:t>bỏ</w:t>
      </w:r>
      <w:r>
        <w:rPr>
          <w:spacing w:val="-13"/>
        </w:rPr>
        <w:t> </w:t>
      </w:r>
      <w:r>
        <w:rPr/>
        <w:t>sót</w:t>
      </w:r>
      <w:r>
        <w:rPr>
          <w:spacing w:val="-13"/>
        </w:rPr>
        <w:t> </w:t>
      </w:r>
      <w:r>
        <w:rPr/>
        <w:t>hoặc</w:t>
      </w:r>
      <w:r>
        <w:rPr>
          <w:spacing w:val="-13"/>
        </w:rPr>
        <w:t> </w:t>
      </w:r>
      <w:r>
        <w:rPr/>
        <w:t>có</w:t>
      </w:r>
      <w:r>
        <w:rPr>
          <w:spacing w:val="-14"/>
        </w:rPr>
        <w:t> </w:t>
      </w:r>
      <w:r>
        <w:rPr/>
        <w:t>thể</w:t>
      </w:r>
      <w:r>
        <w:rPr>
          <w:spacing w:val="-13"/>
        </w:rPr>
        <w:t> </w:t>
      </w:r>
      <w:r>
        <w:rPr/>
        <w:t>không</w:t>
      </w:r>
      <w:r>
        <w:rPr>
          <w:spacing w:val="-13"/>
        </w:rPr>
        <w:t> </w:t>
      </w:r>
      <w:r>
        <w:rPr/>
        <w:t>được</w:t>
      </w:r>
      <w:r>
        <w:rPr>
          <w:spacing w:val="-13"/>
        </w:rPr>
        <w:t> </w:t>
      </w:r>
      <w:r>
        <w:rPr/>
        <w:t>bệnh</w:t>
      </w:r>
      <w:r>
        <w:rPr>
          <w:spacing w:val="-13"/>
        </w:rPr>
        <w:t> </w:t>
      </w:r>
      <w:r>
        <w:rPr/>
        <w:t>nhân coi trọng. Thông thường, triệu chứng bao gồm buồn nôn, nôn, sụt cân và/hoặc chán ăn là triệu chứng đầu tiên</w:t>
      </w:r>
      <w:r>
        <w:rPr>
          <w:spacing w:val="-10"/>
        </w:rPr>
        <w:t> </w:t>
      </w:r>
      <w:r>
        <w:rPr/>
        <w:t>hoặc</w:t>
      </w:r>
      <w:r>
        <w:rPr>
          <w:spacing w:val="-9"/>
        </w:rPr>
        <w:t> </w:t>
      </w:r>
      <w:r>
        <w:rPr/>
        <w:t>thậm</w:t>
      </w:r>
      <w:r>
        <w:rPr>
          <w:spacing w:val="-9"/>
        </w:rPr>
        <w:t> </w:t>
      </w:r>
      <w:r>
        <w:rPr/>
        <w:t>chí</w:t>
      </w:r>
      <w:r>
        <w:rPr>
          <w:spacing w:val="-10"/>
        </w:rPr>
        <w:t> </w:t>
      </w:r>
      <w:r>
        <w:rPr/>
        <w:t>là</w:t>
      </w:r>
      <w:r>
        <w:rPr>
          <w:spacing w:val="-9"/>
        </w:rPr>
        <w:t> </w:t>
      </w:r>
      <w:r>
        <w:rPr/>
        <w:t>duy</w:t>
      </w:r>
      <w:r>
        <w:rPr>
          <w:spacing w:val="-9"/>
        </w:rPr>
        <w:t> </w:t>
      </w:r>
      <w:r>
        <w:rPr/>
        <w:t>nhất</w:t>
      </w:r>
      <w:r>
        <w:rPr>
          <w:spacing w:val="-10"/>
        </w:rPr>
        <w:t> </w:t>
      </w:r>
      <w:r>
        <w:rPr/>
        <w:t>của</w:t>
      </w:r>
      <w:r>
        <w:rPr>
          <w:spacing w:val="-9"/>
        </w:rPr>
        <w:t> </w:t>
      </w:r>
      <w:r>
        <w:rPr/>
        <w:t>loét</w:t>
      </w:r>
      <w:r>
        <w:rPr>
          <w:spacing w:val="-9"/>
        </w:rPr>
        <w:t> </w:t>
      </w:r>
      <w:r>
        <w:rPr/>
        <w:t>dạ</w:t>
      </w:r>
      <w:r>
        <w:rPr>
          <w:spacing w:val="-10"/>
        </w:rPr>
        <w:t> </w:t>
      </w:r>
      <w:r>
        <w:rPr/>
        <w:t>dày</w:t>
      </w:r>
      <w:r>
        <w:rPr>
          <w:spacing w:val="-9"/>
        </w:rPr>
        <w:t> </w:t>
      </w:r>
      <w:r>
        <w:rPr/>
        <w:t>tá</w:t>
      </w:r>
      <w:r>
        <w:rPr>
          <w:spacing w:val="-9"/>
        </w:rPr>
        <w:t> </w:t>
      </w:r>
      <w:r>
        <w:rPr/>
        <w:t>tràng ở người cao tuổi. </w:t>
      </w:r>
      <w:r>
        <w:rPr>
          <w:spacing w:val="-7"/>
        </w:rPr>
        <w:t>Tuy </w:t>
      </w:r>
      <w:r>
        <w:rPr/>
        <w:t>nhiên, triệu chứng đầu tiên có thể là một biến chứng nghiêm trọng, đặc biệt là</w:t>
      </w:r>
      <w:r>
        <w:rPr>
          <w:spacing w:val="-8"/>
        </w:rPr>
        <w:t> </w:t>
      </w:r>
      <w:r>
        <w:rPr/>
        <w:t>chảy</w:t>
      </w:r>
    </w:p>
    <w:p>
      <w:pPr>
        <w:pStyle w:val="BodyText"/>
        <w:spacing w:before="6"/>
        <w:rPr>
          <w:sz w:val="21"/>
        </w:rPr>
      </w:pPr>
      <w:r>
        <w:rPr/>
        <w:br w:type="column"/>
      </w:r>
      <w:r>
        <w:rPr>
          <w:sz w:val="21"/>
        </w:rPr>
      </w:r>
    </w:p>
    <w:p>
      <w:pPr>
        <w:pStyle w:val="BodyText"/>
        <w:spacing w:line="242" w:lineRule="exact" w:before="1"/>
        <w:ind w:left="199" w:right="739"/>
        <w:jc w:val="both"/>
      </w:pPr>
      <w:r>
        <w:rPr/>
        <w:t>máu</w:t>
      </w:r>
      <w:r>
        <w:rPr>
          <w:spacing w:val="-16"/>
        </w:rPr>
        <w:t> </w:t>
      </w:r>
      <w:r>
        <w:rPr/>
        <w:t>hoặc</w:t>
      </w:r>
      <w:r>
        <w:rPr>
          <w:spacing w:val="-15"/>
        </w:rPr>
        <w:t> </w:t>
      </w:r>
      <w:r>
        <w:rPr/>
        <w:t>hẹp</w:t>
      </w:r>
      <w:r>
        <w:rPr>
          <w:spacing w:val="-16"/>
        </w:rPr>
        <w:t> </w:t>
      </w:r>
      <w:r>
        <w:rPr/>
        <w:t>môn</w:t>
      </w:r>
      <w:r>
        <w:rPr>
          <w:spacing w:val="-15"/>
        </w:rPr>
        <w:t> </w:t>
      </w:r>
      <w:r>
        <w:rPr/>
        <w:t>vị.</w:t>
      </w:r>
      <w:r>
        <w:rPr>
          <w:spacing w:val="8"/>
        </w:rPr>
        <w:t> </w:t>
      </w:r>
      <w:r>
        <w:rPr/>
        <w:t>Do</w:t>
      </w:r>
      <w:r>
        <w:rPr>
          <w:spacing w:val="-15"/>
        </w:rPr>
        <w:t> </w:t>
      </w:r>
      <w:r>
        <w:rPr/>
        <w:t>biểu</w:t>
      </w:r>
      <w:r>
        <w:rPr>
          <w:spacing w:val="-16"/>
        </w:rPr>
        <w:t> </w:t>
      </w:r>
      <w:r>
        <w:rPr/>
        <w:t>hiện</w:t>
      </w:r>
      <w:r>
        <w:rPr>
          <w:spacing w:val="-15"/>
        </w:rPr>
        <w:t> </w:t>
      </w:r>
      <w:r>
        <w:rPr/>
        <w:t>lâm</w:t>
      </w:r>
      <w:r>
        <w:rPr>
          <w:spacing w:val="-15"/>
        </w:rPr>
        <w:t> </w:t>
      </w:r>
      <w:r>
        <w:rPr/>
        <w:t>sàng</w:t>
      </w:r>
      <w:r>
        <w:rPr>
          <w:spacing w:val="-16"/>
        </w:rPr>
        <w:t> </w:t>
      </w:r>
      <w:r>
        <w:rPr/>
        <w:t>âm</w:t>
      </w:r>
      <w:r>
        <w:rPr>
          <w:spacing w:val="-15"/>
        </w:rPr>
        <w:t> </w:t>
      </w:r>
      <w:r>
        <w:rPr/>
        <w:t>thầm của bệnh ở bệnh nhân cao tuổi nên hậu quả của loét dạ dày tá tràng nghiêm trọng hơn so với bệnh nhân trẻ tuổi </w:t>
      </w:r>
      <w:hyperlink w:history="true" w:anchor="_bookmark0">
        <w:r>
          <w:rPr>
            <w:color w:val="2B74B7"/>
            <w:position w:val="6"/>
            <w:sz w:val="14"/>
          </w:rPr>
          <w:t>1</w:t>
        </w:r>
      </w:hyperlink>
      <w:r>
        <w:rPr>
          <w:color w:val="2B74B7"/>
          <w:position w:val="6"/>
          <w:sz w:val="14"/>
        </w:rPr>
        <w:t> </w:t>
      </w:r>
      <w:r>
        <w:rPr/>
        <w:t>. </w:t>
      </w:r>
      <w:r>
        <w:rPr>
          <w:spacing w:val="-3"/>
        </w:rPr>
        <w:t>Nội </w:t>
      </w:r>
      <w:r>
        <w:rPr/>
        <w:t>soi tiêu hóa trên và sinh thiết, đây là tiêu</w:t>
      </w:r>
      <w:r>
        <w:rPr>
          <w:spacing w:val="-4"/>
        </w:rPr>
        <w:t> </w:t>
      </w:r>
      <w:r>
        <w:rPr/>
        <w:t>chuẩn</w:t>
      </w:r>
      <w:r>
        <w:rPr>
          <w:spacing w:val="-4"/>
        </w:rPr>
        <w:t> </w:t>
      </w:r>
      <w:r>
        <w:rPr/>
        <w:t>vàng</w:t>
      </w:r>
      <w:r>
        <w:rPr>
          <w:spacing w:val="-3"/>
        </w:rPr>
        <w:t> </w:t>
      </w:r>
      <w:r>
        <w:rPr/>
        <w:t>trong</w:t>
      </w:r>
      <w:r>
        <w:rPr>
          <w:spacing w:val="-4"/>
        </w:rPr>
        <w:t> </w:t>
      </w:r>
      <w:r>
        <w:rPr/>
        <w:t>chẩn</w:t>
      </w:r>
      <w:r>
        <w:rPr>
          <w:spacing w:val="-3"/>
        </w:rPr>
        <w:t> </w:t>
      </w:r>
      <w:r>
        <w:rPr/>
        <w:t>đoán</w:t>
      </w:r>
      <w:r>
        <w:rPr>
          <w:spacing w:val="-4"/>
        </w:rPr>
        <w:t> </w:t>
      </w:r>
      <w:r>
        <w:rPr/>
        <w:t>loét</w:t>
      </w:r>
      <w:r>
        <w:rPr>
          <w:spacing w:val="-4"/>
        </w:rPr>
        <w:t> </w:t>
      </w:r>
      <w:r>
        <w:rPr/>
        <w:t>dạ</w:t>
      </w:r>
      <w:r>
        <w:rPr>
          <w:spacing w:val="-3"/>
        </w:rPr>
        <w:t> </w:t>
      </w:r>
      <w:r>
        <w:rPr/>
        <w:t>dày</w:t>
      </w:r>
      <w:r>
        <w:rPr>
          <w:spacing w:val="-4"/>
        </w:rPr>
        <w:t> </w:t>
      </w:r>
      <w:r>
        <w:rPr/>
        <w:t>tá</w:t>
      </w:r>
      <w:r>
        <w:rPr>
          <w:spacing w:val="-3"/>
        </w:rPr>
        <w:t> </w:t>
      </w:r>
      <w:r>
        <w:rPr/>
        <w:t>tràng. Cần thực hiện sinh thiết mapping theo hệ thống</w:t>
      </w:r>
      <w:r>
        <w:rPr>
          <w:spacing w:val="-26"/>
        </w:rPr>
        <w:t> </w:t>
      </w:r>
      <w:r>
        <w:rPr/>
        <w:t>Syd- ney</w:t>
      </w:r>
      <w:r>
        <w:rPr>
          <w:spacing w:val="-9"/>
        </w:rPr>
        <w:t> </w:t>
      </w:r>
      <w:r>
        <w:rPr/>
        <w:t>cải</w:t>
      </w:r>
      <w:r>
        <w:rPr>
          <w:spacing w:val="-8"/>
        </w:rPr>
        <w:t> </w:t>
      </w:r>
      <w:r>
        <w:rPr/>
        <w:t>tiến</w:t>
      </w:r>
      <w:r>
        <w:rPr>
          <w:spacing w:val="-8"/>
        </w:rPr>
        <w:t> </w:t>
      </w:r>
      <w:r>
        <w:rPr/>
        <w:t>(ít</w:t>
      </w:r>
      <w:r>
        <w:rPr>
          <w:spacing w:val="-8"/>
        </w:rPr>
        <w:t> </w:t>
      </w:r>
      <w:r>
        <w:rPr/>
        <w:t>nhất</w:t>
      </w:r>
      <w:r>
        <w:rPr>
          <w:spacing w:val="-8"/>
        </w:rPr>
        <w:t> </w:t>
      </w:r>
      <w:r>
        <w:rPr/>
        <w:t>5</w:t>
      </w:r>
      <w:r>
        <w:rPr>
          <w:spacing w:val="-8"/>
        </w:rPr>
        <w:t> </w:t>
      </w:r>
      <w:r>
        <w:rPr/>
        <w:t>vị</w:t>
      </w:r>
      <w:r>
        <w:rPr>
          <w:spacing w:val="-8"/>
        </w:rPr>
        <w:t> </w:t>
      </w:r>
      <w:r>
        <w:rPr/>
        <w:t>trí:</w:t>
      </w:r>
      <w:r>
        <w:rPr>
          <w:spacing w:val="5"/>
        </w:rPr>
        <w:t> </w:t>
      </w:r>
      <w:r>
        <w:rPr/>
        <w:t>2</w:t>
      </w:r>
      <w:r>
        <w:rPr>
          <w:spacing w:val="-8"/>
        </w:rPr>
        <w:t> </w:t>
      </w:r>
      <w:r>
        <w:rPr/>
        <w:t>hang</w:t>
      </w:r>
      <w:r>
        <w:rPr>
          <w:spacing w:val="-9"/>
        </w:rPr>
        <w:t> </w:t>
      </w:r>
      <w:r>
        <w:rPr/>
        <w:t>vị,</w:t>
      </w:r>
      <w:r>
        <w:rPr>
          <w:spacing w:val="-8"/>
        </w:rPr>
        <w:t> </w:t>
      </w:r>
      <w:r>
        <w:rPr/>
        <w:t>2</w:t>
      </w:r>
      <w:r>
        <w:rPr>
          <w:spacing w:val="-8"/>
        </w:rPr>
        <w:t> </w:t>
      </w:r>
      <w:r>
        <w:rPr/>
        <w:t>thân</w:t>
      </w:r>
      <w:r>
        <w:rPr>
          <w:spacing w:val="-8"/>
        </w:rPr>
        <w:t> </w:t>
      </w:r>
      <w:r>
        <w:rPr/>
        <w:t>vị,</w:t>
      </w:r>
      <w:r>
        <w:rPr>
          <w:spacing w:val="-8"/>
        </w:rPr>
        <w:t> </w:t>
      </w:r>
      <w:r>
        <w:rPr/>
        <w:t>1</w:t>
      </w:r>
      <w:r>
        <w:rPr>
          <w:spacing w:val="-8"/>
        </w:rPr>
        <w:t> </w:t>
      </w:r>
      <w:r>
        <w:rPr/>
        <w:t>góc bờ</w:t>
      </w:r>
      <w:r>
        <w:rPr>
          <w:spacing w:val="-12"/>
        </w:rPr>
        <w:t> </w:t>
      </w:r>
      <w:r>
        <w:rPr/>
        <w:t>cong</w:t>
      </w:r>
      <w:r>
        <w:rPr>
          <w:spacing w:val="-11"/>
        </w:rPr>
        <w:t> </w:t>
      </w:r>
      <w:r>
        <w:rPr/>
        <w:t>nhỏ)</w:t>
      </w:r>
      <w:r>
        <w:rPr>
          <w:spacing w:val="-12"/>
        </w:rPr>
        <w:t> </w:t>
      </w:r>
      <w:r>
        <w:rPr/>
        <w:t>để</w:t>
      </w:r>
      <w:r>
        <w:rPr>
          <w:spacing w:val="-11"/>
        </w:rPr>
        <w:t> </w:t>
      </w:r>
      <w:r>
        <w:rPr/>
        <w:t>đánh</w:t>
      </w:r>
      <w:r>
        <w:rPr>
          <w:spacing w:val="-11"/>
        </w:rPr>
        <w:t> </w:t>
      </w:r>
      <w:r>
        <w:rPr/>
        <w:t>giá</w:t>
      </w:r>
      <w:r>
        <w:rPr>
          <w:spacing w:val="-12"/>
        </w:rPr>
        <w:t> </w:t>
      </w:r>
      <w:r>
        <w:rPr/>
        <w:t>teo</w:t>
      </w:r>
      <w:r>
        <w:rPr>
          <w:spacing w:val="-11"/>
        </w:rPr>
        <w:t> </w:t>
      </w:r>
      <w:r>
        <w:rPr/>
        <w:t>niêm</w:t>
      </w:r>
      <w:r>
        <w:rPr>
          <w:spacing w:val="-11"/>
        </w:rPr>
        <w:t> </w:t>
      </w:r>
      <w:r>
        <w:rPr/>
        <w:t>mạc</w:t>
      </w:r>
      <w:r>
        <w:rPr>
          <w:spacing w:val="-12"/>
        </w:rPr>
        <w:t> </w:t>
      </w:r>
      <w:r>
        <w:rPr/>
        <w:t>và</w:t>
      </w:r>
      <w:r>
        <w:rPr>
          <w:spacing w:val="-11"/>
        </w:rPr>
        <w:t> </w:t>
      </w:r>
      <w:r>
        <w:rPr/>
        <w:t>chuyển</w:t>
      </w:r>
      <w:r>
        <w:rPr>
          <w:spacing w:val="-13"/>
        </w:rPr>
        <w:t> </w:t>
      </w:r>
      <w:r>
        <w:rPr/>
        <w:t>sản ruột</w:t>
      </w:r>
      <w:r>
        <w:rPr>
          <w:spacing w:val="-7"/>
        </w:rPr>
        <w:t> </w:t>
      </w:r>
      <w:r>
        <w:rPr/>
        <w:t>theo</w:t>
      </w:r>
      <w:r>
        <w:rPr>
          <w:spacing w:val="-6"/>
        </w:rPr>
        <w:t> </w:t>
      </w:r>
      <w:r>
        <w:rPr/>
        <w:t>hệ</w:t>
      </w:r>
      <w:r>
        <w:rPr>
          <w:spacing w:val="-6"/>
        </w:rPr>
        <w:t> </w:t>
      </w:r>
      <w:r>
        <w:rPr/>
        <w:t>thống</w:t>
      </w:r>
      <w:r>
        <w:rPr>
          <w:spacing w:val="-6"/>
        </w:rPr>
        <w:t> </w:t>
      </w:r>
      <w:r>
        <w:rPr/>
        <w:t>OLGA</w:t>
      </w:r>
      <w:r>
        <w:rPr>
          <w:spacing w:val="-6"/>
        </w:rPr>
        <w:t> </w:t>
      </w:r>
      <w:r>
        <w:rPr/>
        <w:t>(Operative</w:t>
      </w:r>
      <w:r>
        <w:rPr>
          <w:spacing w:val="-6"/>
        </w:rPr>
        <w:t> </w:t>
      </w:r>
      <w:r>
        <w:rPr/>
        <w:t>Link</w:t>
      </w:r>
      <w:r>
        <w:rPr>
          <w:spacing w:val="-7"/>
        </w:rPr>
        <w:t> </w:t>
      </w:r>
      <w:r>
        <w:rPr/>
        <w:t>on</w:t>
      </w:r>
      <w:r>
        <w:rPr>
          <w:spacing w:val="-6"/>
        </w:rPr>
        <w:t> </w:t>
      </w:r>
      <w:r>
        <w:rPr/>
        <w:t>Gastri- tis Assessment) và OLGIM (Operative Link on Gas- tric Intestinal Metaplasia) dựa trên kết quả mô bệnh học từ các mẫu sinh thiết dạ dày theo hệ thống Syd- ney cải tiến. Mức độ teo niêm mạc hoặc chuyển sản ruột</w:t>
      </w:r>
      <w:r>
        <w:rPr>
          <w:spacing w:val="-4"/>
        </w:rPr>
        <w:t> </w:t>
      </w:r>
      <w:r>
        <w:rPr/>
        <w:t>được</w:t>
      </w:r>
      <w:r>
        <w:rPr>
          <w:spacing w:val="-2"/>
        </w:rPr>
        <w:t> </w:t>
      </w:r>
      <w:r>
        <w:rPr/>
        <w:t>chấm</w:t>
      </w:r>
      <w:r>
        <w:rPr>
          <w:spacing w:val="-4"/>
        </w:rPr>
        <w:t> </w:t>
      </w:r>
      <w:r>
        <w:rPr/>
        <w:t>điểm</w:t>
      </w:r>
      <w:r>
        <w:rPr>
          <w:spacing w:val="-2"/>
        </w:rPr>
        <w:t> </w:t>
      </w:r>
      <w:r>
        <w:rPr/>
        <w:t>từ</w:t>
      </w:r>
      <w:r>
        <w:rPr>
          <w:spacing w:val="-3"/>
        </w:rPr>
        <w:t> </w:t>
      </w:r>
      <w:r>
        <w:rPr/>
        <w:t>0</w:t>
      </w:r>
      <w:r>
        <w:rPr>
          <w:spacing w:val="-2"/>
        </w:rPr>
        <w:t> </w:t>
      </w:r>
      <w:r>
        <w:rPr/>
        <w:t>đến</w:t>
      </w:r>
      <w:r>
        <w:rPr>
          <w:spacing w:val="-4"/>
        </w:rPr>
        <w:t> </w:t>
      </w:r>
      <w:r>
        <w:rPr/>
        <w:t>3</w:t>
      </w:r>
      <w:r>
        <w:rPr>
          <w:spacing w:val="-2"/>
        </w:rPr>
        <w:t> </w:t>
      </w:r>
      <w:r>
        <w:rPr/>
        <w:t>riêng</w:t>
      </w:r>
      <w:r>
        <w:rPr>
          <w:spacing w:val="-3"/>
        </w:rPr>
        <w:t> </w:t>
      </w:r>
      <w:r>
        <w:rPr/>
        <w:t>cho</w:t>
      </w:r>
      <w:r>
        <w:rPr>
          <w:spacing w:val="-4"/>
        </w:rPr>
        <w:t> </w:t>
      </w:r>
      <w:r>
        <w:rPr/>
        <w:t>hang</w:t>
      </w:r>
      <w:r>
        <w:rPr>
          <w:spacing w:val="-3"/>
        </w:rPr>
        <w:t> </w:t>
      </w:r>
      <w:r>
        <w:rPr/>
        <w:t>vị</w:t>
      </w:r>
      <w:r>
        <w:rPr>
          <w:spacing w:val="-3"/>
        </w:rPr>
        <w:t> </w:t>
      </w:r>
      <w:r>
        <w:rPr/>
        <w:t>và thân</w:t>
      </w:r>
      <w:r>
        <w:rPr>
          <w:spacing w:val="-5"/>
        </w:rPr>
        <w:t> </w:t>
      </w:r>
      <w:r>
        <w:rPr/>
        <w:t>vị,</w:t>
      </w:r>
      <w:r>
        <w:rPr>
          <w:spacing w:val="-4"/>
        </w:rPr>
        <w:t> </w:t>
      </w:r>
      <w:r>
        <w:rPr/>
        <w:t>sau</w:t>
      </w:r>
      <w:r>
        <w:rPr>
          <w:spacing w:val="-5"/>
        </w:rPr>
        <w:t> </w:t>
      </w:r>
      <w:r>
        <w:rPr/>
        <w:t>đó</w:t>
      </w:r>
      <w:r>
        <w:rPr>
          <w:spacing w:val="-5"/>
        </w:rPr>
        <w:t> </w:t>
      </w:r>
      <w:r>
        <w:rPr/>
        <w:t>phân</w:t>
      </w:r>
      <w:r>
        <w:rPr>
          <w:spacing w:val="-4"/>
        </w:rPr>
        <w:t> </w:t>
      </w:r>
      <w:r>
        <w:rPr/>
        <w:t>loại</w:t>
      </w:r>
      <w:r>
        <w:rPr>
          <w:spacing w:val="-5"/>
        </w:rPr>
        <w:t> </w:t>
      </w:r>
      <w:r>
        <w:rPr/>
        <w:t>thành</w:t>
      </w:r>
      <w:r>
        <w:rPr>
          <w:spacing w:val="-5"/>
        </w:rPr>
        <w:t> </w:t>
      </w:r>
      <w:r>
        <w:rPr/>
        <w:t>các</w:t>
      </w:r>
      <w:r>
        <w:rPr>
          <w:spacing w:val="-5"/>
        </w:rPr>
        <w:t> </w:t>
      </w:r>
      <w:r>
        <w:rPr/>
        <w:t>giai</w:t>
      </w:r>
      <w:r>
        <w:rPr>
          <w:spacing w:val="-4"/>
        </w:rPr>
        <w:t> </w:t>
      </w:r>
      <w:r>
        <w:rPr/>
        <w:t>đoạn</w:t>
      </w:r>
      <w:r>
        <w:rPr>
          <w:spacing w:val="-5"/>
        </w:rPr>
        <w:t> </w:t>
      </w:r>
      <w:r>
        <w:rPr/>
        <w:t>từ</w:t>
      </w:r>
      <w:r>
        <w:rPr>
          <w:spacing w:val="-5"/>
        </w:rPr>
        <w:t> </w:t>
      </w:r>
      <w:r>
        <w:rPr/>
        <w:t>0</w:t>
      </w:r>
      <w:r>
        <w:rPr>
          <w:spacing w:val="-5"/>
        </w:rPr>
        <w:t> </w:t>
      </w:r>
      <w:r>
        <w:rPr/>
        <w:t>đến</w:t>
      </w:r>
    </w:p>
    <w:p>
      <w:pPr>
        <w:pStyle w:val="BodyText"/>
        <w:spacing w:before="10"/>
        <w:ind w:left="199"/>
        <w:jc w:val="both"/>
      </w:pPr>
      <w:r>
        <w:rPr>
          <w:spacing w:val="-9"/>
        </w:rPr>
        <w:t>IV.</w:t>
      </w:r>
      <w:r>
        <w:rPr>
          <w:spacing w:val="-11"/>
        </w:rPr>
        <w:t> </w:t>
      </w:r>
      <w:r>
        <w:rPr/>
        <w:t>Các</w:t>
      </w:r>
      <w:r>
        <w:rPr>
          <w:spacing w:val="-11"/>
        </w:rPr>
        <w:t> </w:t>
      </w:r>
      <w:r>
        <w:rPr/>
        <w:t>giai</w:t>
      </w:r>
      <w:r>
        <w:rPr>
          <w:spacing w:val="-11"/>
        </w:rPr>
        <w:t> </w:t>
      </w:r>
      <w:r>
        <w:rPr/>
        <w:t>đoạn</w:t>
      </w:r>
      <w:r>
        <w:rPr>
          <w:spacing w:val="-10"/>
        </w:rPr>
        <w:t> </w:t>
      </w:r>
      <w:r>
        <w:rPr/>
        <w:t>OLGA/OLGIM</w:t>
      </w:r>
      <w:r>
        <w:rPr>
          <w:spacing w:val="-11"/>
        </w:rPr>
        <w:t> </w:t>
      </w:r>
      <w:r>
        <w:rPr/>
        <w:t>III–IV</w:t>
      </w:r>
      <w:r>
        <w:rPr>
          <w:spacing w:val="-11"/>
        </w:rPr>
        <w:t> </w:t>
      </w:r>
      <w:r>
        <w:rPr/>
        <w:t>được</w:t>
      </w:r>
      <w:r>
        <w:rPr>
          <w:spacing w:val="-11"/>
        </w:rPr>
        <w:t> </w:t>
      </w:r>
      <w:r>
        <w:rPr/>
        <w:t>xem</w:t>
      </w:r>
      <w:r>
        <w:rPr>
          <w:spacing w:val="-10"/>
        </w:rPr>
        <w:t> </w:t>
      </w:r>
      <w:r>
        <w:rPr/>
        <w:t>là</w:t>
      </w:r>
    </w:p>
    <w:p>
      <w:pPr>
        <w:spacing w:after="0"/>
        <w:jc w:val="both"/>
        <w:sectPr>
          <w:type w:val="continuous"/>
          <w:pgSz w:w="12260" w:h="15840"/>
          <w:pgMar w:top="600" w:bottom="280" w:left="820" w:right="0"/>
          <w:cols w:num="2" w:equalWidth="0">
            <w:col w:w="6659" w:space="40"/>
            <w:col w:w="4741"/>
          </w:cols>
        </w:sectPr>
      </w:pPr>
    </w:p>
    <w:p>
      <w:pPr>
        <w:pStyle w:val="BodyText"/>
        <w:spacing w:line="244" w:lineRule="exact" w:before="87"/>
        <w:ind w:left="2862"/>
        <w:jc w:val="both"/>
      </w:pPr>
      <w:r>
        <w:rPr/>
        <w:t>nhóm nguy cơ cao ung thư dạ dày và cần được theo dõi nội soi định </w:t>
      </w:r>
      <w:r>
        <w:rPr>
          <w:spacing w:val="-5"/>
        </w:rPr>
        <w:t>kỳ. Trong </w:t>
      </w:r>
      <w:r>
        <w:rPr/>
        <w:t>thực hành hiện </w:t>
      </w:r>
      <w:r>
        <w:rPr>
          <w:spacing w:val="-5"/>
        </w:rPr>
        <w:t>nay, </w:t>
      </w:r>
      <w:r>
        <w:rPr/>
        <w:t>OL- GIM</w:t>
      </w:r>
      <w:r>
        <w:rPr>
          <w:spacing w:val="-11"/>
        </w:rPr>
        <w:t> </w:t>
      </w:r>
      <w:r>
        <w:rPr/>
        <w:t>được</w:t>
      </w:r>
      <w:r>
        <w:rPr>
          <w:spacing w:val="-10"/>
        </w:rPr>
        <w:t> </w:t>
      </w:r>
      <w:r>
        <w:rPr/>
        <w:t>ưu</w:t>
      </w:r>
      <w:r>
        <w:rPr>
          <w:spacing w:val="-11"/>
        </w:rPr>
        <w:t> </w:t>
      </w:r>
      <w:r>
        <w:rPr/>
        <w:t>tiên</w:t>
      </w:r>
      <w:r>
        <w:rPr>
          <w:spacing w:val="-10"/>
        </w:rPr>
        <w:t> </w:t>
      </w:r>
      <w:r>
        <w:rPr/>
        <w:t>do</w:t>
      </w:r>
      <w:r>
        <w:rPr>
          <w:spacing w:val="-10"/>
        </w:rPr>
        <w:t> </w:t>
      </w:r>
      <w:r>
        <w:rPr/>
        <w:t>độ</w:t>
      </w:r>
      <w:r>
        <w:rPr>
          <w:spacing w:val="-11"/>
        </w:rPr>
        <w:t> </w:t>
      </w:r>
      <w:r>
        <w:rPr/>
        <w:t>lặp</w:t>
      </w:r>
      <w:r>
        <w:rPr>
          <w:spacing w:val="-10"/>
        </w:rPr>
        <w:t> </w:t>
      </w:r>
      <w:r>
        <w:rPr/>
        <w:t>lại</w:t>
      </w:r>
      <w:r>
        <w:rPr>
          <w:spacing w:val="-10"/>
        </w:rPr>
        <w:t> </w:t>
      </w:r>
      <w:r>
        <w:rPr/>
        <w:t>giữa</w:t>
      </w:r>
      <w:r>
        <w:rPr>
          <w:spacing w:val="-11"/>
        </w:rPr>
        <w:t> </w:t>
      </w:r>
      <w:r>
        <w:rPr/>
        <w:t>các</w:t>
      </w:r>
      <w:r>
        <w:rPr>
          <w:spacing w:val="-10"/>
        </w:rPr>
        <w:t> </w:t>
      </w:r>
      <w:r>
        <w:rPr/>
        <w:t>nhà</w:t>
      </w:r>
      <w:r>
        <w:rPr>
          <w:spacing w:val="-10"/>
        </w:rPr>
        <w:t> </w:t>
      </w:r>
      <w:r>
        <w:rPr/>
        <w:t>giải</w:t>
      </w:r>
      <w:r>
        <w:rPr>
          <w:spacing w:val="-11"/>
        </w:rPr>
        <w:t> </w:t>
      </w:r>
      <w:r>
        <w:rPr/>
        <w:t>phẫu bệnh cao hơn và khả năng dự báo nguy cơ ung thư dạ dày tốt hơn </w:t>
      </w:r>
      <w:hyperlink w:history="true" w:anchor="_bookmark7">
        <w:r>
          <w:rPr>
            <w:color w:val="2B74B7"/>
            <w:position w:val="7"/>
            <w:sz w:val="14"/>
          </w:rPr>
          <w:t>8</w:t>
        </w:r>
      </w:hyperlink>
      <w:r>
        <w:rPr>
          <w:position w:val="7"/>
          <w:sz w:val="14"/>
        </w:rPr>
        <w:t>,</w:t>
      </w:r>
      <w:hyperlink w:history="true" w:anchor="_bookmark8">
        <w:r>
          <w:rPr>
            <w:color w:val="2B74B7"/>
            <w:position w:val="7"/>
            <w:sz w:val="14"/>
          </w:rPr>
          <w:t>9 </w:t>
        </w:r>
      </w:hyperlink>
      <w:r>
        <w:rPr/>
        <w:t>. Cần phân loại bệnh nhân dựa</w:t>
      </w:r>
      <w:r>
        <w:rPr>
          <w:spacing w:val="-24"/>
        </w:rPr>
        <w:t> </w:t>
      </w:r>
      <w:r>
        <w:rPr/>
        <w:t>trên tình</w:t>
      </w:r>
      <w:r>
        <w:rPr>
          <w:spacing w:val="-9"/>
        </w:rPr>
        <w:t> </w:t>
      </w:r>
      <w:r>
        <w:rPr/>
        <w:t>trạng</w:t>
      </w:r>
      <w:r>
        <w:rPr>
          <w:spacing w:val="-9"/>
        </w:rPr>
        <w:t> </w:t>
      </w:r>
      <w:r>
        <w:rPr/>
        <w:t>ổn</w:t>
      </w:r>
      <w:r>
        <w:rPr>
          <w:spacing w:val="-8"/>
        </w:rPr>
        <w:t> </w:t>
      </w:r>
      <w:r>
        <w:rPr/>
        <w:t>định</w:t>
      </w:r>
      <w:r>
        <w:rPr>
          <w:spacing w:val="-9"/>
        </w:rPr>
        <w:t> </w:t>
      </w:r>
      <w:r>
        <w:rPr/>
        <w:t>hoặc</w:t>
      </w:r>
      <w:r>
        <w:rPr>
          <w:spacing w:val="-9"/>
        </w:rPr>
        <w:t> </w:t>
      </w:r>
      <w:r>
        <w:rPr/>
        <w:t>nghi</w:t>
      </w:r>
      <w:r>
        <w:rPr>
          <w:spacing w:val="-8"/>
        </w:rPr>
        <w:t> </w:t>
      </w:r>
      <w:r>
        <w:rPr/>
        <w:t>ngờ</w:t>
      </w:r>
      <w:r>
        <w:rPr>
          <w:spacing w:val="-9"/>
        </w:rPr>
        <w:t> </w:t>
      </w:r>
      <w:r>
        <w:rPr/>
        <w:t>biến</w:t>
      </w:r>
      <w:r>
        <w:rPr>
          <w:spacing w:val="-8"/>
        </w:rPr>
        <w:t> </w:t>
      </w:r>
      <w:r>
        <w:rPr/>
        <w:t>chứng.</w:t>
      </w:r>
      <w:r>
        <w:rPr>
          <w:spacing w:val="12"/>
        </w:rPr>
        <w:t> </w:t>
      </w:r>
      <w:r>
        <w:rPr/>
        <w:t>Đối</w:t>
      </w:r>
      <w:r>
        <w:rPr>
          <w:spacing w:val="-9"/>
        </w:rPr>
        <w:t> </w:t>
      </w:r>
      <w:r>
        <w:rPr/>
        <w:t>với các</w:t>
      </w:r>
      <w:r>
        <w:rPr>
          <w:spacing w:val="-12"/>
        </w:rPr>
        <w:t> </w:t>
      </w:r>
      <w:r>
        <w:rPr/>
        <w:t>ca</w:t>
      </w:r>
      <w:r>
        <w:rPr>
          <w:spacing w:val="-11"/>
        </w:rPr>
        <w:t> </w:t>
      </w:r>
      <w:r>
        <w:rPr/>
        <w:t>cấp</w:t>
      </w:r>
      <w:r>
        <w:rPr>
          <w:spacing w:val="-12"/>
        </w:rPr>
        <w:t> </w:t>
      </w:r>
      <w:r>
        <w:rPr/>
        <w:t>cứu,</w:t>
      </w:r>
      <w:r>
        <w:rPr>
          <w:spacing w:val="-10"/>
        </w:rPr>
        <w:t> </w:t>
      </w:r>
      <w:r>
        <w:rPr/>
        <w:t>nội</w:t>
      </w:r>
      <w:r>
        <w:rPr>
          <w:spacing w:val="-12"/>
        </w:rPr>
        <w:t> </w:t>
      </w:r>
      <w:r>
        <w:rPr/>
        <w:t>soi</w:t>
      </w:r>
      <w:r>
        <w:rPr>
          <w:spacing w:val="-11"/>
        </w:rPr>
        <w:t> </w:t>
      </w:r>
      <w:r>
        <w:rPr/>
        <w:t>nên</w:t>
      </w:r>
      <w:r>
        <w:rPr>
          <w:spacing w:val="-11"/>
        </w:rPr>
        <w:t> </w:t>
      </w:r>
      <w:r>
        <w:rPr/>
        <w:t>được</w:t>
      </w:r>
      <w:r>
        <w:rPr>
          <w:spacing w:val="-12"/>
        </w:rPr>
        <w:t> </w:t>
      </w:r>
      <w:r>
        <w:rPr/>
        <w:t>thực</w:t>
      </w:r>
      <w:r>
        <w:rPr>
          <w:spacing w:val="-11"/>
        </w:rPr>
        <w:t> </w:t>
      </w:r>
      <w:r>
        <w:rPr/>
        <w:t>hiện</w:t>
      </w:r>
      <w:r>
        <w:rPr>
          <w:spacing w:val="-12"/>
        </w:rPr>
        <w:t> </w:t>
      </w:r>
      <w:r>
        <w:rPr/>
        <w:t>sớm</w:t>
      </w:r>
      <w:r>
        <w:rPr>
          <w:spacing w:val="-11"/>
        </w:rPr>
        <w:t> </w:t>
      </w:r>
      <w:r>
        <w:rPr/>
        <w:t>để</w:t>
      </w:r>
      <w:r>
        <w:rPr>
          <w:spacing w:val="-12"/>
        </w:rPr>
        <w:t> </w:t>
      </w:r>
      <w:r>
        <w:rPr/>
        <w:t>xác định</w:t>
      </w:r>
      <w:r>
        <w:rPr>
          <w:spacing w:val="-5"/>
        </w:rPr>
        <w:t> </w:t>
      </w:r>
      <w:r>
        <w:rPr/>
        <w:t>vị</w:t>
      </w:r>
      <w:r>
        <w:rPr>
          <w:spacing w:val="-5"/>
        </w:rPr>
        <w:t> </w:t>
      </w:r>
      <w:r>
        <w:rPr/>
        <w:t>trí</w:t>
      </w:r>
      <w:r>
        <w:rPr>
          <w:spacing w:val="-5"/>
        </w:rPr>
        <w:t> </w:t>
      </w:r>
      <w:r>
        <w:rPr/>
        <w:t>và</w:t>
      </w:r>
      <w:r>
        <w:rPr>
          <w:spacing w:val="-5"/>
        </w:rPr>
        <w:t> </w:t>
      </w:r>
      <w:r>
        <w:rPr/>
        <w:t>mức</w:t>
      </w:r>
      <w:r>
        <w:rPr>
          <w:spacing w:val="-5"/>
        </w:rPr>
        <w:t> </w:t>
      </w:r>
      <w:r>
        <w:rPr/>
        <w:t>độ</w:t>
      </w:r>
      <w:r>
        <w:rPr>
          <w:spacing w:val="-5"/>
        </w:rPr>
        <w:t> </w:t>
      </w:r>
      <w:r>
        <w:rPr/>
        <w:t>chảy</w:t>
      </w:r>
      <w:r>
        <w:rPr>
          <w:spacing w:val="-5"/>
        </w:rPr>
        <w:t> </w:t>
      </w:r>
      <w:r>
        <w:rPr/>
        <w:t>máu</w:t>
      </w:r>
      <w:r>
        <w:rPr>
          <w:spacing w:val="-25"/>
        </w:rPr>
        <w:t> </w:t>
      </w:r>
      <w:hyperlink w:history="true" w:anchor="_bookmark8">
        <w:r>
          <w:rPr>
            <w:color w:val="2B74B7"/>
            <w:position w:val="7"/>
            <w:sz w:val="14"/>
          </w:rPr>
          <w:t>9</w:t>
        </w:r>
        <w:r>
          <w:rPr>
            <w:color w:val="2B74B7"/>
            <w:spacing w:val="15"/>
            <w:position w:val="7"/>
            <w:sz w:val="14"/>
          </w:rPr>
          <w:t> </w:t>
        </w:r>
      </w:hyperlink>
      <w:r>
        <w:rPr/>
        <w:t>.</w:t>
      </w:r>
    </w:p>
    <w:p>
      <w:pPr>
        <w:pStyle w:val="Heading1"/>
        <w:spacing w:before="135"/>
        <w:jc w:val="both"/>
      </w:pPr>
      <w:r>
        <w:rPr>
          <w:color w:val="2B74B7"/>
          <w:w w:val="105"/>
        </w:rPr>
        <w:t>ĐÁNH GIÁ TRƯỚC ĐIỀU TRỊ:</w:t>
      </w:r>
    </w:p>
    <w:p>
      <w:pPr>
        <w:pStyle w:val="BodyText"/>
        <w:spacing w:line="244" w:lineRule="exact" w:before="59"/>
        <w:ind w:left="2862"/>
        <w:jc w:val="both"/>
      </w:pPr>
      <w:r>
        <w:rPr>
          <w:rFonts w:ascii="Palatino Linotype" w:hAnsi="Palatino Linotype"/>
          <w:b/>
          <w:spacing w:val="-2"/>
        </w:rPr>
        <w:t>Nội</w:t>
      </w:r>
      <w:r>
        <w:rPr>
          <w:rFonts w:ascii="Palatino Linotype" w:hAnsi="Palatino Linotype"/>
          <w:b/>
          <w:spacing w:val="-24"/>
        </w:rPr>
        <w:t> </w:t>
      </w:r>
      <w:r>
        <w:rPr>
          <w:rFonts w:ascii="Palatino Linotype" w:hAnsi="Palatino Linotype"/>
          <w:b/>
        </w:rPr>
        <w:t>soi</w:t>
      </w:r>
      <w:r>
        <w:rPr>
          <w:rFonts w:ascii="Palatino Linotype" w:hAnsi="Palatino Linotype"/>
          <w:b/>
          <w:spacing w:val="-24"/>
        </w:rPr>
        <w:t> </w:t>
      </w:r>
      <w:r>
        <w:rPr>
          <w:rFonts w:ascii="Palatino Linotype" w:hAnsi="Palatino Linotype"/>
          <w:b/>
        </w:rPr>
        <w:t>đường</w:t>
      </w:r>
      <w:r>
        <w:rPr>
          <w:rFonts w:ascii="Palatino Linotype" w:hAnsi="Palatino Linotype"/>
          <w:b/>
          <w:spacing w:val="-24"/>
        </w:rPr>
        <w:t> </w:t>
      </w:r>
      <w:r>
        <w:rPr>
          <w:rFonts w:ascii="Palatino Linotype" w:hAnsi="Palatino Linotype"/>
          <w:b/>
        </w:rPr>
        <w:t>tiêu</w:t>
      </w:r>
      <w:r>
        <w:rPr>
          <w:rFonts w:ascii="Palatino Linotype" w:hAnsi="Palatino Linotype"/>
          <w:b/>
          <w:spacing w:val="-24"/>
        </w:rPr>
        <w:t> </w:t>
      </w:r>
      <w:r>
        <w:rPr>
          <w:rFonts w:ascii="Palatino Linotype" w:hAnsi="Palatino Linotype"/>
          <w:b/>
        </w:rPr>
        <w:t>hóa</w:t>
      </w:r>
      <w:r>
        <w:rPr>
          <w:rFonts w:ascii="Palatino Linotype" w:hAnsi="Palatino Linotype"/>
          <w:b/>
          <w:spacing w:val="-23"/>
        </w:rPr>
        <w:t> </w:t>
      </w:r>
      <w:r>
        <w:rPr>
          <w:rFonts w:ascii="Palatino Linotype" w:hAnsi="Palatino Linotype"/>
          <w:b/>
        </w:rPr>
        <w:t>trên:</w:t>
      </w:r>
      <w:r>
        <w:rPr>
          <w:rFonts w:ascii="Palatino Linotype" w:hAnsi="Palatino Linotype"/>
          <w:b/>
          <w:spacing w:val="-14"/>
        </w:rPr>
        <w:t> </w:t>
      </w:r>
      <w:r>
        <w:rPr/>
        <w:t>luôn</w:t>
      </w:r>
      <w:r>
        <w:rPr>
          <w:spacing w:val="-23"/>
        </w:rPr>
        <w:t> </w:t>
      </w:r>
      <w:r>
        <w:rPr/>
        <w:t>được</w:t>
      </w:r>
      <w:r>
        <w:rPr>
          <w:spacing w:val="-22"/>
        </w:rPr>
        <w:t> </w:t>
      </w:r>
      <w:r>
        <w:rPr/>
        <w:t>chỉ</w:t>
      </w:r>
      <w:r>
        <w:rPr>
          <w:spacing w:val="-23"/>
        </w:rPr>
        <w:t> </w:t>
      </w:r>
      <w:r>
        <w:rPr/>
        <w:t>định</w:t>
      </w:r>
      <w:r>
        <w:rPr>
          <w:spacing w:val="-22"/>
        </w:rPr>
        <w:t> </w:t>
      </w:r>
      <w:r>
        <w:rPr/>
        <w:t>cho những</w:t>
      </w:r>
      <w:r>
        <w:rPr>
          <w:spacing w:val="-11"/>
        </w:rPr>
        <w:t> </w:t>
      </w:r>
      <w:r>
        <w:rPr/>
        <w:t>đối</w:t>
      </w:r>
      <w:r>
        <w:rPr>
          <w:spacing w:val="-11"/>
        </w:rPr>
        <w:t> </w:t>
      </w:r>
      <w:r>
        <w:rPr/>
        <w:t>tượng</w:t>
      </w:r>
      <w:r>
        <w:rPr>
          <w:spacing w:val="-13"/>
        </w:rPr>
        <w:t> </w:t>
      </w:r>
      <w:r>
        <w:rPr/>
        <w:t>cao</w:t>
      </w:r>
      <w:r>
        <w:rPr>
          <w:spacing w:val="-11"/>
        </w:rPr>
        <w:t> </w:t>
      </w:r>
      <w:r>
        <w:rPr/>
        <w:t>tuổi</w:t>
      </w:r>
      <w:r>
        <w:rPr>
          <w:spacing w:val="-12"/>
        </w:rPr>
        <w:t> </w:t>
      </w:r>
      <w:r>
        <w:rPr/>
        <w:t>có</w:t>
      </w:r>
      <w:r>
        <w:rPr>
          <w:spacing w:val="-11"/>
        </w:rPr>
        <w:t> </w:t>
      </w:r>
      <w:r>
        <w:rPr/>
        <w:t>các</w:t>
      </w:r>
      <w:r>
        <w:rPr>
          <w:spacing w:val="-11"/>
        </w:rPr>
        <w:t> </w:t>
      </w:r>
      <w:r>
        <w:rPr/>
        <w:t>triệu</w:t>
      </w:r>
      <w:r>
        <w:rPr>
          <w:spacing w:val="-11"/>
        </w:rPr>
        <w:t> </w:t>
      </w:r>
      <w:r>
        <w:rPr/>
        <w:t>chứng</w:t>
      </w:r>
      <w:r>
        <w:rPr>
          <w:spacing w:val="-11"/>
        </w:rPr>
        <w:t> </w:t>
      </w:r>
      <w:r>
        <w:rPr/>
        <w:t>đau</w:t>
      </w:r>
      <w:r>
        <w:rPr>
          <w:spacing w:val="-12"/>
        </w:rPr>
        <w:t> </w:t>
      </w:r>
      <w:r>
        <w:rPr/>
        <w:t>bụng mới xuất hiện vì tỷ lệ mắc các bệnh dạ dày nghiêm trọng</w:t>
      </w:r>
      <w:r>
        <w:rPr>
          <w:spacing w:val="-7"/>
        </w:rPr>
        <w:t> </w:t>
      </w:r>
      <w:r>
        <w:rPr/>
        <w:t>ở</w:t>
      </w:r>
      <w:r>
        <w:rPr>
          <w:spacing w:val="-7"/>
        </w:rPr>
        <w:t> </w:t>
      </w:r>
      <w:r>
        <w:rPr/>
        <w:t>nhóm</w:t>
      </w:r>
      <w:r>
        <w:rPr>
          <w:spacing w:val="-7"/>
        </w:rPr>
        <w:t> </w:t>
      </w:r>
      <w:r>
        <w:rPr/>
        <w:t>tuổi</w:t>
      </w:r>
      <w:r>
        <w:rPr>
          <w:spacing w:val="-7"/>
        </w:rPr>
        <w:t> </w:t>
      </w:r>
      <w:r>
        <w:rPr/>
        <w:t>này</w:t>
      </w:r>
      <w:r>
        <w:rPr>
          <w:spacing w:val="-7"/>
        </w:rPr>
        <w:t> </w:t>
      </w:r>
      <w:r>
        <w:rPr/>
        <w:t>cao.</w:t>
      </w:r>
      <w:r>
        <w:rPr>
          <w:spacing w:val="10"/>
        </w:rPr>
        <w:t> </w:t>
      </w:r>
      <w:r>
        <w:rPr>
          <w:spacing w:val="-3"/>
        </w:rPr>
        <w:t>Nội</w:t>
      </w:r>
      <w:r>
        <w:rPr>
          <w:spacing w:val="-7"/>
        </w:rPr>
        <w:t> </w:t>
      </w:r>
      <w:r>
        <w:rPr/>
        <w:t>soi</w:t>
      </w:r>
      <w:r>
        <w:rPr>
          <w:spacing w:val="-7"/>
        </w:rPr>
        <w:t> </w:t>
      </w:r>
      <w:r>
        <w:rPr/>
        <w:t>tiêu</w:t>
      </w:r>
      <w:r>
        <w:rPr>
          <w:spacing w:val="-6"/>
        </w:rPr>
        <w:t> </w:t>
      </w:r>
      <w:r>
        <w:rPr/>
        <w:t>hóa</w:t>
      </w:r>
      <w:r>
        <w:rPr>
          <w:spacing w:val="-7"/>
        </w:rPr>
        <w:t> </w:t>
      </w:r>
      <w:r>
        <w:rPr/>
        <w:t>trên</w:t>
      </w:r>
      <w:r>
        <w:rPr>
          <w:spacing w:val="-7"/>
        </w:rPr>
        <w:t> </w:t>
      </w:r>
      <w:r>
        <w:rPr/>
        <w:t>là</w:t>
      </w:r>
      <w:r>
        <w:rPr>
          <w:spacing w:val="-7"/>
        </w:rPr>
        <w:t> </w:t>
      </w:r>
      <w:r>
        <w:rPr/>
        <w:t>an toàn</w:t>
      </w:r>
      <w:r>
        <w:rPr>
          <w:spacing w:val="-17"/>
        </w:rPr>
        <w:t> </w:t>
      </w:r>
      <w:r>
        <w:rPr/>
        <w:t>và</w:t>
      </w:r>
      <w:r>
        <w:rPr>
          <w:spacing w:val="-16"/>
        </w:rPr>
        <w:t> </w:t>
      </w:r>
      <w:r>
        <w:rPr/>
        <w:t>dung</w:t>
      </w:r>
      <w:r>
        <w:rPr>
          <w:spacing w:val="-16"/>
        </w:rPr>
        <w:t> </w:t>
      </w:r>
      <w:r>
        <w:rPr/>
        <w:t>nạp</w:t>
      </w:r>
      <w:r>
        <w:rPr>
          <w:spacing w:val="-16"/>
        </w:rPr>
        <w:t> </w:t>
      </w:r>
      <w:r>
        <w:rPr/>
        <w:t>tốt</w:t>
      </w:r>
      <w:r>
        <w:rPr>
          <w:spacing w:val="-16"/>
        </w:rPr>
        <w:t> </w:t>
      </w:r>
      <w:r>
        <w:rPr/>
        <w:t>ở</w:t>
      </w:r>
      <w:r>
        <w:rPr>
          <w:spacing w:val="-17"/>
        </w:rPr>
        <w:t> </w:t>
      </w:r>
      <w:r>
        <w:rPr/>
        <w:t>người</w:t>
      </w:r>
      <w:r>
        <w:rPr>
          <w:spacing w:val="-16"/>
        </w:rPr>
        <w:t> </w:t>
      </w:r>
      <w:r>
        <w:rPr/>
        <w:t>cao</w:t>
      </w:r>
      <w:r>
        <w:rPr>
          <w:spacing w:val="-16"/>
        </w:rPr>
        <w:t> </w:t>
      </w:r>
      <w:r>
        <w:rPr/>
        <w:t>tuổi.</w:t>
      </w:r>
      <w:r>
        <w:rPr>
          <w:spacing w:val="5"/>
        </w:rPr>
        <w:t> </w:t>
      </w:r>
      <w:r>
        <w:rPr/>
        <w:t>Bằng</w:t>
      </w:r>
      <w:r>
        <w:rPr>
          <w:spacing w:val="-16"/>
        </w:rPr>
        <w:t> </w:t>
      </w:r>
      <w:r>
        <w:rPr/>
        <w:t>cách</w:t>
      </w:r>
      <w:r>
        <w:rPr>
          <w:spacing w:val="-16"/>
        </w:rPr>
        <w:t> </w:t>
      </w:r>
      <w:r>
        <w:rPr/>
        <w:t>nhận dạng</w:t>
      </w:r>
      <w:r>
        <w:rPr>
          <w:spacing w:val="-10"/>
        </w:rPr>
        <w:t> </w:t>
      </w:r>
      <w:r>
        <w:rPr/>
        <w:t>trực</w:t>
      </w:r>
      <w:r>
        <w:rPr>
          <w:spacing w:val="-9"/>
        </w:rPr>
        <w:t> </w:t>
      </w:r>
      <w:r>
        <w:rPr/>
        <w:t>quan,</w:t>
      </w:r>
      <w:r>
        <w:rPr>
          <w:spacing w:val="-8"/>
        </w:rPr>
        <w:t> </w:t>
      </w:r>
      <w:r>
        <w:rPr/>
        <w:t>vị</w:t>
      </w:r>
      <w:r>
        <w:rPr>
          <w:spacing w:val="-10"/>
        </w:rPr>
        <w:t> </w:t>
      </w:r>
      <w:r>
        <w:rPr/>
        <w:t>trí</w:t>
      </w:r>
      <w:r>
        <w:rPr>
          <w:spacing w:val="-9"/>
        </w:rPr>
        <w:t> </w:t>
      </w:r>
      <w:r>
        <w:rPr/>
        <w:t>và</w:t>
      </w:r>
      <w:r>
        <w:rPr>
          <w:spacing w:val="-9"/>
        </w:rPr>
        <w:t> </w:t>
      </w:r>
      <w:r>
        <w:rPr/>
        <w:t>kích</w:t>
      </w:r>
      <w:r>
        <w:rPr>
          <w:spacing w:val="-10"/>
        </w:rPr>
        <w:t> </w:t>
      </w:r>
      <w:r>
        <w:rPr/>
        <w:t>thước</w:t>
      </w:r>
      <w:r>
        <w:rPr>
          <w:spacing w:val="-9"/>
        </w:rPr>
        <w:t> </w:t>
      </w:r>
      <w:r>
        <w:rPr/>
        <w:t>của</w:t>
      </w:r>
      <w:r>
        <w:rPr>
          <w:spacing w:val="-9"/>
        </w:rPr>
        <w:t> </w:t>
      </w:r>
      <w:r>
        <w:rPr/>
        <w:t>vết</w:t>
      </w:r>
      <w:r>
        <w:rPr>
          <w:spacing w:val="-9"/>
        </w:rPr>
        <w:t> </w:t>
      </w:r>
      <w:r>
        <w:rPr/>
        <w:t>loét</w:t>
      </w:r>
      <w:r>
        <w:rPr>
          <w:spacing w:val="-10"/>
        </w:rPr>
        <w:t> </w:t>
      </w:r>
      <w:r>
        <w:rPr/>
        <w:t>có</w:t>
      </w:r>
      <w:r>
        <w:rPr>
          <w:spacing w:val="-9"/>
        </w:rPr>
        <w:t> </w:t>
      </w:r>
      <w:r>
        <w:rPr/>
        <w:t>thể được</w:t>
      </w:r>
      <w:r>
        <w:rPr>
          <w:spacing w:val="-10"/>
        </w:rPr>
        <w:t> </w:t>
      </w:r>
      <w:r>
        <w:rPr/>
        <w:t>mô</w:t>
      </w:r>
      <w:r>
        <w:rPr>
          <w:spacing w:val="-10"/>
        </w:rPr>
        <w:t> </w:t>
      </w:r>
      <w:r>
        <w:rPr/>
        <w:t>tả.</w:t>
      </w:r>
      <w:r>
        <w:rPr>
          <w:spacing w:val="9"/>
        </w:rPr>
        <w:t> </w:t>
      </w:r>
      <w:r>
        <w:rPr/>
        <w:t>Loét</w:t>
      </w:r>
      <w:r>
        <w:rPr>
          <w:spacing w:val="-10"/>
        </w:rPr>
        <w:t> </w:t>
      </w:r>
      <w:r>
        <w:rPr/>
        <w:t>dạ</w:t>
      </w:r>
      <w:r>
        <w:rPr>
          <w:spacing w:val="-10"/>
        </w:rPr>
        <w:t> </w:t>
      </w:r>
      <w:r>
        <w:rPr/>
        <w:t>dày</w:t>
      </w:r>
      <w:r>
        <w:rPr>
          <w:spacing w:val="-10"/>
        </w:rPr>
        <w:t> </w:t>
      </w:r>
      <w:r>
        <w:rPr/>
        <w:t>tá</w:t>
      </w:r>
      <w:r>
        <w:rPr>
          <w:spacing w:val="-10"/>
        </w:rPr>
        <w:t> </w:t>
      </w:r>
      <w:r>
        <w:rPr/>
        <w:t>tràng</w:t>
      </w:r>
      <w:r>
        <w:rPr>
          <w:spacing w:val="-10"/>
        </w:rPr>
        <w:t> </w:t>
      </w:r>
      <w:r>
        <w:rPr/>
        <w:t>là</w:t>
      </w:r>
      <w:r>
        <w:rPr>
          <w:spacing w:val="-10"/>
        </w:rPr>
        <w:t> </w:t>
      </w:r>
      <w:r>
        <w:rPr/>
        <w:t>một</w:t>
      </w:r>
      <w:r>
        <w:rPr>
          <w:spacing w:val="-9"/>
        </w:rPr>
        <w:t> </w:t>
      </w:r>
      <w:r>
        <w:rPr/>
        <w:t>khiếm</w:t>
      </w:r>
      <w:r>
        <w:rPr>
          <w:spacing w:val="-10"/>
        </w:rPr>
        <w:t> </w:t>
      </w:r>
      <w:r>
        <w:rPr/>
        <w:t>khuyết niêm mạc hình tròn đến hình bầu dục, đường kính từ 5 mm đến 4 cm, đáy nhẵn, bờ vuông góc. </w:t>
      </w:r>
      <w:r>
        <w:rPr>
          <w:spacing w:val="-3"/>
        </w:rPr>
        <w:t>Một </w:t>
      </w:r>
      <w:r>
        <w:rPr/>
        <w:t>loạt mẫu sinh thiết để loại trừ khối u ác tính là bắt buộc</w:t>
      </w:r>
      <w:r>
        <w:rPr>
          <w:spacing w:val="-33"/>
        </w:rPr>
        <w:t> </w:t>
      </w:r>
      <w:r>
        <w:rPr/>
        <w:t>ở cả vị trí trung tâm và rìa của vết loét dạ </w:t>
      </w:r>
      <w:r>
        <w:rPr>
          <w:spacing w:val="-5"/>
        </w:rPr>
        <w:t>dày, </w:t>
      </w:r>
      <w:r>
        <w:rPr/>
        <w:t>ngay cả khi</w:t>
      </w:r>
      <w:r>
        <w:rPr>
          <w:spacing w:val="-9"/>
        </w:rPr>
        <w:t> </w:t>
      </w:r>
      <w:r>
        <w:rPr/>
        <w:t>chúng</w:t>
      </w:r>
      <w:r>
        <w:rPr>
          <w:spacing w:val="-9"/>
        </w:rPr>
        <w:t> </w:t>
      </w:r>
      <w:r>
        <w:rPr/>
        <w:t>không</w:t>
      </w:r>
      <w:r>
        <w:rPr>
          <w:spacing w:val="-9"/>
        </w:rPr>
        <w:t> </w:t>
      </w:r>
      <w:r>
        <w:rPr/>
        <w:t>nhô</w:t>
      </w:r>
      <w:r>
        <w:rPr>
          <w:spacing w:val="-9"/>
        </w:rPr>
        <w:t> </w:t>
      </w:r>
      <w:r>
        <w:rPr/>
        <w:t>cao</w:t>
      </w:r>
      <w:r>
        <w:rPr>
          <w:spacing w:val="-9"/>
        </w:rPr>
        <w:t> </w:t>
      </w:r>
      <w:r>
        <w:rPr/>
        <w:t>hoặc</w:t>
      </w:r>
      <w:r>
        <w:rPr>
          <w:spacing w:val="-9"/>
        </w:rPr>
        <w:t> </w:t>
      </w:r>
      <w:r>
        <w:rPr/>
        <w:t>không</w:t>
      </w:r>
      <w:r>
        <w:rPr>
          <w:spacing w:val="-8"/>
        </w:rPr>
        <w:t> </w:t>
      </w:r>
      <w:r>
        <w:rPr/>
        <w:t>đều</w:t>
      </w:r>
      <w:r>
        <w:rPr>
          <w:spacing w:val="-9"/>
        </w:rPr>
        <w:t> </w:t>
      </w:r>
      <w:r>
        <w:rPr/>
        <w:t>như</w:t>
      </w:r>
      <w:r>
        <w:rPr>
          <w:spacing w:val="-9"/>
        </w:rPr>
        <w:t> </w:t>
      </w:r>
      <w:r>
        <w:rPr/>
        <w:t>ở</w:t>
      </w:r>
      <w:r>
        <w:rPr>
          <w:spacing w:val="-9"/>
        </w:rPr>
        <w:t> </w:t>
      </w:r>
      <w:r>
        <w:rPr/>
        <w:t>dạng loét của ung thư dạ dày tiến triển. Sinh thiết dạ dày giúp xác định sự hiện diện và mức độ nghiêm trọng của viêm dạ dày mạn tính và/hoặc sự hiện diện của nhiễm H pylori. Sự lành tổn thương qua nội soi là tiêu</w:t>
      </w:r>
      <w:r>
        <w:rPr>
          <w:spacing w:val="-6"/>
        </w:rPr>
        <w:t> </w:t>
      </w:r>
      <w:r>
        <w:rPr/>
        <w:t>chuẩn</w:t>
      </w:r>
      <w:r>
        <w:rPr>
          <w:spacing w:val="-7"/>
        </w:rPr>
        <w:t> </w:t>
      </w:r>
      <w:r>
        <w:rPr/>
        <w:t>vàng</w:t>
      </w:r>
      <w:r>
        <w:rPr>
          <w:spacing w:val="-7"/>
        </w:rPr>
        <w:t> </w:t>
      </w:r>
      <w:r>
        <w:rPr/>
        <w:t>để</w:t>
      </w:r>
      <w:r>
        <w:rPr>
          <w:spacing w:val="-7"/>
        </w:rPr>
        <w:t> </w:t>
      </w:r>
      <w:r>
        <w:rPr/>
        <w:t>đánh</w:t>
      </w:r>
      <w:r>
        <w:rPr>
          <w:spacing w:val="-6"/>
        </w:rPr>
        <w:t> </w:t>
      </w:r>
      <w:r>
        <w:rPr/>
        <w:t>giá</w:t>
      </w:r>
      <w:r>
        <w:rPr>
          <w:spacing w:val="-7"/>
        </w:rPr>
        <w:t> </w:t>
      </w:r>
      <w:r>
        <w:rPr/>
        <w:t>thành</w:t>
      </w:r>
      <w:r>
        <w:rPr>
          <w:spacing w:val="-7"/>
        </w:rPr>
        <w:t> </w:t>
      </w:r>
      <w:r>
        <w:rPr/>
        <w:t>công</w:t>
      </w:r>
      <w:r>
        <w:rPr>
          <w:spacing w:val="-7"/>
        </w:rPr>
        <w:t> </w:t>
      </w:r>
      <w:r>
        <w:rPr/>
        <w:t>điều</w:t>
      </w:r>
      <w:r>
        <w:rPr>
          <w:spacing w:val="-7"/>
        </w:rPr>
        <w:t> </w:t>
      </w:r>
      <w:r>
        <w:rPr/>
        <w:t>trị</w:t>
      </w:r>
      <w:r>
        <w:rPr>
          <w:spacing w:val="-6"/>
        </w:rPr>
        <w:t> </w:t>
      </w:r>
      <w:r>
        <w:rPr/>
        <w:t>trong các thử nghiệm lâm sàng. Niêm mạc xung quanh có thể</w:t>
      </w:r>
      <w:r>
        <w:rPr>
          <w:spacing w:val="-9"/>
        </w:rPr>
        <w:t> </w:t>
      </w:r>
      <w:r>
        <w:rPr/>
        <w:t>xuất</w:t>
      </w:r>
      <w:r>
        <w:rPr>
          <w:spacing w:val="-9"/>
        </w:rPr>
        <w:t> </w:t>
      </w:r>
      <w:r>
        <w:rPr/>
        <w:t>hiện</w:t>
      </w:r>
      <w:r>
        <w:rPr>
          <w:spacing w:val="-8"/>
        </w:rPr>
        <w:t> </w:t>
      </w:r>
      <w:r>
        <w:rPr/>
        <w:t>các</w:t>
      </w:r>
      <w:r>
        <w:rPr>
          <w:spacing w:val="-7"/>
        </w:rPr>
        <w:t> </w:t>
      </w:r>
      <w:r>
        <w:rPr/>
        <w:t>nếp</w:t>
      </w:r>
      <w:r>
        <w:rPr>
          <w:spacing w:val="-9"/>
        </w:rPr>
        <w:t> </w:t>
      </w:r>
      <w:r>
        <w:rPr/>
        <w:t>gấp</w:t>
      </w:r>
      <w:r>
        <w:rPr>
          <w:spacing w:val="-9"/>
        </w:rPr>
        <w:t> </w:t>
      </w:r>
      <w:r>
        <w:rPr/>
        <w:t>hình</w:t>
      </w:r>
      <w:r>
        <w:rPr>
          <w:spacing w:val="-7"/>
        </w:rPr>
        <w:t> </w:t>
      </w:r>
      <w:r>
        <w:rPr/>
        <w:t>tia,</w:t>
      </w:r>
      <w:r>
        <w:rPr>
          <w:spacing w:val="-7"/>
        </w:rPr>
        <w:t> </w:t>
      </w:r>
      <w:r>
        <w:rPr/>
        <w:t>do</w:t>
      </w:r>
      <w:r>
        <w:rPr>
          <w:spacing w:val="-7"/>
        </w:rPr>
        <w:t> </w:t>
      </w:r>
      <w:r>
        <w:rPr/>
        <w:t>hậu</w:t>
      </w:r>
      <w:r>
        <w:rPr>
          <w:spacing w:val="-9"/>
        </w:rPr>
        <w:t> </w:t>
      </w:r>
      <w:r>
        <w:rPr/>
        <w:t>quả</w:t>
      </w:r>
      <w:r>
        <w:rPr>
          <w:spacing w:val="-8"/>
        </w:rPr>
        <w:t> </w:t>
      </w:r>
      <w:r>
        <w:rPr/>
        <w:t>của</w:t>
      </w:r>
      <w:r>
        <w:rPr>
          <w:spacing w:val="-7"/>
        </w:rPr>
        <w:t> </w:t>
      </w:r>
      <w:r>
        <w:rPr/>
        <w:t>sẹo vùng</w:t>
      </w:r>
      <w:r>
        <w:rPr>
          <w:spacing w:val="-5"/>
        </w:rPr>
        <w:t> </w:t>
      </w:r>
      <w:r>
        <w:rPr/>
        <w:t>đỉnh</w:t>
      </w:r>
      <w:r>
        <w:rPr>
          <w:spacing w:val="-25"/>
        </w:rPr>
        <w:t> </w:t>
      </w:r>
      <w:hyperlink w:history="true" w:anchor="_bookmark0">
        <w:r>
          <w:rPr>
            <w:color w:val="2B74B7"/>
            <w:position w:val="7"/>
            <w:sz w:val="14"/>
          </w:rPr>
          <w:t>1</w:t>
        </w:r>
        <w:r>
          <w:rPr>
            <w:color w:val="2B74B7"/>
            <w:spacing w:val="-16"/>
            <w:position w:val="7"/>
            <w:sz w:val="14"/>
          </w:rPr>
          <w:t> </w:t>
        </w:r>
      </w:hyperlink>
      <w:r>
        <w:rPr/>
        <w:t>.</w:t>
      </w:r>
    </w:p>
    <w:p>
      <w:pPr>
        <w:pStyle w:val="BodyText"/>
        <w:spacing w:line="240" w:lineRule="atLeast" w:before="7"/>
        <w:ind w:left="2862"/>
        <w:jc w:val="both"/>
        <w:rPr>
          <w:sz w:val="14"/>
        </w:rPr>
      </w:pPr>
      <w:r>
        <w:rPr/>
        <w:t>Ở người cao tuổi bị viêm loét dạ dày tá tràng, chẩn đoán hình ảnh đóng vai trò quan trọng trong đánh giá căn nguyên và xử trí các biến chứng, đặc biệt</w:t>
      </w:r>
      <w:r>
        <w:rPr>
          <w:spacing w:val="-21"/>
        </w:rPr>
        <w:t> </w:t>
      </w:r>
      <w:r>
        <w:rPr/>
        <w:t>khi bệnh diễn tiến nặng hoặc không đáp ứng với điều trị nội soi </w:t>
      </w:r>
      <w:hyperlink w:history="true" w:anchor="_bookmark7">
        <w:r>
          <w:rPr>
            <w:color w:val="2B74B7"/>
            <w:position w:val="7"/>
            <w:sz w:val="14"/>
          </w:rPr>
          <w:t>8</w:t>
        </w:r>
      </w:hyperlink>
      <w:r>
        <w:rPr>
          <w:color w:val="2B74B7"/>
          <w:position w:val="7"/>
          <w:sz w:val="14"/>
        </w:rPr>
        <w:t> </w:t>
      </w:r>
      <w:r>
        <w:rPr/>
        <w:t>. Chụp X quang dạ dày và tá tràng bằng barium được chỉ định như một phần đánh giá bước hai cho bệnh nhân nghi ngờ rối loạn vận động, hẹp môn vị hoặc rò trong đó gastrografin có thể được sử dụng</w:t>
      </w:r>
      <w:r>
        <w:rPr>
          <w:spacing w:val="-11"/>
        </w:rPr>
        <w:t> </w:t>
      </w:r>
      <w:r>
        <w:rPr/>
        <w:t>thay</w:t>
      </w:r>
      <w:r>
        <w:rPr>
          <w:spacing w:val="-10"/>
        </w:rPr>
        <w:t> </w:t>
      </w:r>
      <w:r>
        <w:rPr/>
        <w:t>thế</w:t>
      </w:r>
      <w:r>
        <w:rPr>
          <w:spacing w:val="-10"/>
        </w:rPr>
        <w:t> </w:t>
      </w:r>
      <w:r>
        <w:rPr/>
        <w:t>cho</w:t>
      </w:r>
      <w:r>
        <w:rPr>
          <w:spacing w:val="-10"/>
        </w:rPr>
        <w:t> </w:t>
      </w:r>
      <w:r>
        <w:rPr/>
        <w:t>barium</w:t>
      </w:r>
      <w:r>
        <w:rPr>
          <w:spacing w:val="-10"/>
        </w:rPr>
        <w:t> </w:t>
      </w:r>
      <w:r>
        <w:rPr/>
        <w:t>trong</w:t>
      </w:r>
      <w:r>
        <w:rPr>
          <w:spacing w:val="-10"/>
        </w:rPr>
        <w:t> </w:t>
      </w:r>
      <w:r>
        <w:rPr/>
        <w:t>các</w:t>
      </w:r>
      <w:r>
        <w:rPr>
          <w:spacing w:val="-9"/>
        </w:rPr>
        <w:t> </w:t>
      </w:r>
      <w:r>
        <w:rPr/>
        <w:t>nghiên</w:t>
      </w:r>
      <w:r>
        <w:rPr>
          <w:spacing w:val="-10"/>
        </w:rPr>
        <w:t> </w:t>
      </w:r>
      <w:r>
        <w:rPr/>
        <w:t>cứu</w:t>
      </w:r>
      <w:r>
        <w:rPr>
          <w:spacing w:val="-9"/>
        </w:rPr>
        <w:t> </w:t>
      </w:r>
      <w:r>
        <w:rPr/>
        <w:t>tương phản.</w:t>
      </w:r>
      <w:r>
        <w:rPr>
          <w:spacing w:val="11"/>
        </w:rPr>
        <w:t> </w:t>
      </w:r>
      <w:r>
        <w:rPr/>
        <w:t>Chụp</w:t>
      </w:r>
      <w:r>
        <w:rPr>
          <w:spacing w:val="-8"/>
        </w:rPr>
        <w:t> </w:t>
      </w:r>
      <w:r>
        <w:rPr/>
        <w:t>X</w:t>
      </w:r>
      <w:r>
        <w:rPr>
          <w:spacing w:val="-8"/>
        </w:rPr>
        <w:t> </w:t>
      </w:r>
      <w:r>
        <w:rPr/>
        <w:t>quang</w:t>
      </w:r>
      <w:r>
        <w:rPr>
          <w:spacing w:val="-7"/>
        </w:rPr>
        <w:t> </w:t>
      </w:r>
      <w:r>
        <w:rPr/>
        <w:t>bằng</w:t>
      </w:r>
      <w:r>
        <w:rPr>
          <w:spacing w:val="-8"/>
        </w:rPr>
        <w:t> </w:t>
      </w:r>
      <w:r>
        <w:rPr/>
        <w:t>barium</w:t>
      </w:r>
      <w:r>
        <w:rPr>
          <w:spacing w:val="-8"/>
        </w:rPr>
        <w:t> </w:t>
      </w:r>
      <w:r>
        <w:rPr/>
        <w:t>chống</w:t>
      </w:r>
      <w:r>
        <w:rPr>
          <w:spacing w:val="-8"/>
        </w:rPr>
        <w:t> </w:t>
      </w:r>
      <w:r>
        <w:rPr/>
        <w:t>chỉ</w:t>
      </w:r>
      <w:r>
        <w:rPr>
          <w:spacing w:val="-8"/>
        </w:rPr>
        <w:t> </w:t>
      </w:r>
      <w:r>
        <w:rPr/>
        <w:t>định</w:t>
      </w:r>
      <w:r>
        <w:rPr>
          <w:spacing w:val="-8"/>
        </w:rPr>
        <w:t> </w:t>
      </w:r>
      <w:r>
        <w:rPr/>
        <w:t>khi có chảy máu, nôn mửa nặng, có nguy cơ hít sặc vào phổi cao hoặc trong trường hợp nghi ngờ thủng dạ dày</w:t>
      </w:r>
      <w:r>
        <w:rPr>
          <w:spacing w:val="-10"/>
        </w:rPr>
        <w:t> </w:t>
      </w:r>
      <w:r>
        <w:rPr/>
        <w:t>hoặc</w:t>
      </w:r>
      <w:r>
        <w:rPr>
          <w:spacing w:val="-10"/>
        </w:rPr>
        <w:t> </w:t>
      </w:r>
      <w:r>
        <w:rPr/>
        <w:t>tá</w:t>
      </w:r>
      <w:r>
        <w:rPr>
          <w:spacing w:val="-9"/>
        </w:rPr>
        <w:t> </w:t>
      </w:r>
      <w:r>
        <w:rPr/>
        <w:t>tràng.</w:t>
      </w:r>
      <w:r>
        <w:rPr>
          <w:spacing w:val="8"/>
        </w:rPr>
        <w:t> </w:t>
      </w:r>
      <w:r>
        <w:rPr/>
        <w:t>Nếu</w:t>
      </w:r>
      <w:r>
        <w:rPr>
          <w:spacing w:val="-10"/>
        </w:rPr>
        <w:t> </w:t>
      </w:r>
      <w:r>
        <w:rPr/>
        <w:t>vết</w:t>
      </w:r>
      <w:r>
        <w:rPr>
          <w:spacing w:val="-10"/>
        </w:rPr>
        <w:t> </w:t>
      </w:r>
      <w:r>
        <w:rPr/>
        <w:t>loét</w:t>
      </w:r>
      <w:r>
        <w:rPr>
          <w:spacing w:val="-9"/>
        </w:rPr>
        <w:t> </w:t>
      </w:r>
      <w:r>
        <w:rPr/>
        <w:t>thủng,</w:t>
      </w:r>
      <w:r>
        <w:rPr>
          <w:spacing w:val="-9"/>
        </w:rPr>
        <w:t> </w:t>
      </w:r>
      <w:r>
        <w:rPr/>
        <w:t>không</w:t>
      </w:r>
      <w:r>
        <w:rPr>
          <w:spacing w:val="-9"/>
        </w:rPr>
        <w:t> </w:t>
      </w:r>
      <w:r>
        <w:rPr/>
        <w:t>khí</w:t>
      </w:r>
      <w:r>
        <w:rPr>
          <w:spacing w:val="-10"/>
        </w:rPr>
        <w:t> </w:t>
      </w:r>
      <w:r>
        <w:rPr/>
        <w:t>sẽ</w:t>
      </w:r>
      <w:r>
        <w:rPr>
          <w:spacing w:val="-9"/>
        </w:rPr>
        <w:t> </w:t>
      </w:r>
      <w:r>
        <w:rPr/>
        <w:t>rò rỉ</w:t>
      </w:r>
      <w:r>
        <w:rPr>
          <w:spacing w:val="-5"/>
        </w:rPr>
        <w:t> </w:t>
      </w:r>
      <w:r>
        <w:rPr/>
        <w:t>từ</w:t>
      </w:r>
      <w:r>
        <w:rPr>
          <w:spacing w:val="-5"/>
        </w:rPr>
        <w:t> </w:t>
      </w:r>
      <w:r>
        <w:rPr/>
        <w:t>bên</w:t>
      </w:r>
      <w:r>
        <w:rPr>
          <w:spacing w:val="-5"/>
        </w:rPr>
        <w:t> </w:t>
      </w:r>
      <w:r>
        <w:rPr/>
        <w:t>trong</w:t>
      </w:r>
      <w:r>
        <w:rPr>
          <w:spacing w:val="-5"/>
        </w:rPr>
        <w:t> </w:t>
      </w:r>
      <w:r>
        <w:rPr/>
        <w:t>đường</w:t>
      </w:r>
      <w:r>
        <w:rPr>
          <w:spacing w:val="-4"/>
        </w:rPr>
        <w:t> </w:t>
      </w:r>
      <w:r>
        <w:rPr/>
        <w:t>tiêu</w:t>
      </w:r>
      <w:r>
        <w:rPr>
          <w:spacing w:val="-5"/>
        </w:rPr>
        <w:t> </w:t>
      </w:r>
      <w:r>
        <w:rPr/>
        <w:t>hóa</w:t>
      </w:r>
      <w:r>
        <w:rPr>
          <w:spacing w:val="-5"/>
        </w:rPr>
        <w:t> </w:t>
      </w:r>
      <w:r>
        <w:rPr/>
        <w:t>vào</w:t>
      </w:r>
      <w:r>
        <w:rPr>
          <w:spacing w:val="-5"/>
        </w:rPr>
        <w:t> </w:t>
      </w:r>
      <w:r>
        <w:rPr/>
        <w:t>khoang</w:t>
      </w:r>
      <w:r>
        <w:rPr>
          <w:spacing w:val="-4"/>
        </w:rPr>
        <w:t> </w:t>
      </w:r>
      <w:r>
        <w:rPr/>
        <w:t>phúc</w:t>
      </w:r>
      <w:r>
        <w:rPr>
          <w:spacing w:val="-5"/>
        </w:rPr>
        <w:t> </w:t>
      </w:r>
      <w:r>
        <w:rPr/>
        <w:t>mạc. Điều</w:t>
      </w:r>
      <w:r>
        <w:rPr>
          <w:spacing w:val="-7"/>
        </w:rPr>
        <w:t> </w:t>
      </w:r>
      <w:r>
        <w:rPr/>
        <w:t>này</w:t>
      </w:r>
      <w:r>
        <w:rPr>
          <w:spacing w:val="-6"/>
        </w:rPr>
        <w:t> </w:t>
      </w:r>
      <w:r>
        <w:rPr/>
        <w:t>dẫn</w:t>
      </w:r>
      <w:r>
        <w:rPr>
          <w:spacing w:val="-6"/>
        </w:rPr>
        <w:t> </w:t>
      </w:r>
      <w:r>
        <w:rPr/>
        <w:t>đến</w:t>
      </w:r>
      <w:r>
        <w:rPr>
          <w:spacing w:val="-6"/>
        </w:rPr>
        <w:t> </w:t>
      </w:r>
      <w:r>
        <w:rPr/>
        <w:t>“khí</w:t>
      </w:r>
      <w:r>
        <w:rPr>
          <w:spacing w:val="-6"/>
        </w:rPr>
        <w:t> </w:t>
      </w:r>
      <w:r>
        <w:rPr/>
        <w:t>tự</w:t>
      </w:r>
      <w:r>
        <w:rPr>
          <w:spacing w:val="-6"/>
        </w:rPr>
        <w:t> </w:t>
      </w:r>
      <w:r>
        <w:rPr>
          <w:spacing w:val="-5"/>
        </w:rPr>
        <w:t>do”</w:t>
      </w:r>
      <w:r>
        <w:rPr>
          <w:spacing w:val="-6"/>
        </w:rPr>
        <w:t> </w:t>
      </w:r>
      <w:r>
        <w:rPr/>
        <w:t>trong</w:t>
      </w:r>
      <w:r>
        <w:rPr>
          <w:spacing w:val="-6"/>
        </w:rPr>
        <w:t> </w:t>
      </w:r>
      <w:r>
        <w:rPr/>
        <w:t>khoang</w:t>
      </w:r>
      <w:r>
        <w:rPr>
          <w:spacing w:val="-6"/>
        </w:rPr>
        <w:t> </w:t>
      </w:r>
      <w:r>
        <w:rPr/>
        <w:t>phúc</w:t>
      </w:r>
      <w:r>
        <w:rPr>
          <w:spacing w:val="-7"/>
        </w:rPr>
        <w:t> </w:t>
      </w:r>
      <w:r>
        <w:rPr/>
        <w:t>mạc có</w:t>
      </w:r>
      <w:r>
        <w:rPr>
          <w:spacing w:val="-12"/>
        </w:rPr>
        <w:t> </w:t>
      </w:r>
      <w:r>
        <w:rPr/>
        <w:t>thể</w:t>
      </w:r>
      <w:r>
        <w:rPr>
          <w:spacing w:val="-11"/>
        </w:rPr>
        <w:t> </w:t>
      </w:r>
      <w:r>
        <w:rPr/>
        <w:t>được</w:t>
      </w:r>
      <w:r>
        <w:rPr>
          <w:spacing w:val="-9"/>
        </w:rPr>
        <w:t> </w:t>
      </w:r>
      <w:r>
        <w:rPr/>
        <w:t>quan</w:t>
      </w:r>
      <w:r>
        <w:rPr>
          <w:spacing w:val="-12"/>
        </w:rPr>
        <w:t> </w:t>
      </w:r>
      <w:r>
        <w:rPr/>
        <w:t>sát</w:t>
      </w:r>
      <w:r>
        <w:rPr>
          <w:spacing w:val="-11"/>
        </w:rPr>
        <w:t> </w:t>
      </w:r>
      <w:r>
        <w:rPr/>
        <w:t>thấy</w:t>
      </w:r>
      <w:r>
        <w:rPr>
          <w:spacing w:val="-11"/>
        </w:rPr>
        <w:t> </w:t>
      </w:r>
      <w:r>
        <w:rPr/>
        <w:t>bên</w:t>
      </w:r>
      <w:r>
        <w:rPr>
          <w:spacing w:val="-10"/>
        </w:rPr>
        <w:t> </w:t>
      </w:r>
      <w:r>
        <w:rPr/>
        <w:t>dưới</w:t>
      </w:r>
      <w:r>
        <w:rPr>
          <w:spacing w:val="-11"/>
        </w:rPr>
        <w:t> </w:t>
      </w:r>
      <w:r>
        <w:rPr/>
        <w:t>cơ</w:t>
      </w:r>
      <w:r>
        <w:rPr>
          <w:spacing w:val="-9"/>
        </w:rPr>
        <w:t> </w:t>
      </w:r>
      <w:r>
        <w:rPr/>
        <w:t>hoành</w:t>
      </w:r>
      <w:r>
        <w:rPr>
          <w:spacing w:val="-10"/>
        </w:rPr>
        <w:t> </w:t>
      </w:r>
      <w:r>
        <w:rPr/>
        <w:t>khi</w:t>
      </w:r>
      <w:r>
        <w:rPr>
          <w:spacing w:val="-10"/>
        </w:rPr>
        <w:t> </w:t>
      </w:r>
      <w:r>
        <w:rPr/>
        <w:t>chụp X-quang</w:t>
      </w:r>
      <w:r>
        <w:rPr>
          <w:spacing w:val="-5"/>
        </w:rPr>
        <w:t> </w:t>
      </w:r>
      <w:r>
        <w:rPr/>
        <w:t>bụng</w:t>
      </w:r>
      <w:r>
        <w:rPr>
          <w:spacing w:val="-5"/>
        </w:rPr>
        <w:t> </w:t>
      </w:r>
      <w:r>
        <w:rPr/>
        <w:t>thẳng</w:t>
      </w:r>
      <w:r>
        <w:rPr>
          <w:spacing w:val="-4"/>
        </w:rPr>
        <w:t> </w:t>
      </w:r>
      <w:r>
        <w:rPr/>
        <w:t>hoặc</w:t>
      </w:r>
      <w:r>
        <w:rPr>
          <w:spacing w:val="-5"/>
        </w:rPr>
        <w:t> </w:t>
      </w:r>
      <w:r>
        <w:rPr/>
        <w:t>nằm</w:t>
      </w:r>
      <w:r>
        <w:rPr>
          <w:spacing w:val="-5"/>
        </w:rPr>
        <w:t> </w:t>
      </w:r>
      <w:r>
        <w:rPr/>
        <w:t>ngửa</w:t>
      </w:r>
      <w:r>
        <w:rPr>
          <w:spacing w:val="-24"/>
        </w:rPr>
        <w:t> </w:t>
      </w:r>
      <w:hyperlink w:history="true" w:anchor="_bookmark0">
        <w:r>
          <w:rPr>
            <w:color w:val="2B74B7"/>
            <w:position w:val="6"/>
            <w:sz w:val="14"/>
          </w:rPr>
          <w:t>1</w:t>
        </w:r>
      </w:hyperlink>
    </w:p>
    <w:p>
      <w:pPr>
        <w:pStyle w:val="BodyText"/>
        <w:spacing w:line="283" w:lineRule="auto" w:before="111"/>
        <w:ind w:left="2862"/>
        <w:jc w:val="both"/>
      </w:pPr>
      <w:r>
        <w:rPr>
          <w:spacing w:val="-5"/>
        </w:rPr>
        <w:t>Trong</w:t>
      </w:r>
      <w:r>
        <w:rPr>
          <w:spacing w:val="-15"/>
        </w:rPr>
        <w:t> </w:t>
      </w:r>
      <w:r>
        <w:rPr/>
        <w:t>bối</w:t>
      </w:r>
      <w:r>
        <w:rPr>
          <w:spacing w:val="-15"/>
        </w:rPr>
        <w:t> </w:t>
      </w:r>
      <w:r>
        <w:rPr/>
        <w:t>cảnh</w:t>
      </w:r>
      <w:r>
        <w:rPr>
          <w:spacing w:val="-14"/>
        </w:rPr>
        <w:t> </w:t>
      </w:r>
      <w:r>
        <w:rPr/>
        <w:t>xuất</w:t>
      </w:r>
      <w:r>
        <w:rPr>
          <w:spacing w:val="-15"/>
        </w:rPr>
        <w:t> </w:t>
      </w:r>
      <w:r>
        <w:rPr/>
        <w:t>huyết</w:t>
      </w:r>
      <w:r>
        <w:rPr>
          <w:spacing w:val="-14"/>
        </w:rPr>
        <w:t> </w:t>
      </w:r>
      <w:r>
        <w:rPr/>
        <w:t>tiêu</w:t>
      </w:r>
      <w:r>
        <w:rPr>
          <w:spacing w:val="-15"/>
        </w:rPr>
        <w:t> </w:t>
      </w:r>
      <w:r>
        <w:rPr/>
        <w:t>hóa</w:t>
      </w:r>
      <w:r>
        <w:rPr>
          <w:spacing w:val="-15"/>
        </w:rPr>
        <w:t> </w:t>
      </w:r>
      <w:r>
        <w:rPr/>
        <w:t>kháng</w:t>
      </w:r>
      <w:r>
        <w:rPr>
          <w:spacing w:val="-14"/>
        </w:rPr>
        <w:t> </w:t>
      </w:r>
      <w:r>
        <w:rPr/>
        <w:t>trị,</w:t>
      </w:r>
      <w:r>
        <w:rPr>
          <w:spacing w:val="-13"/>
        </w:rPr>
        <w:t> </w:t>
      </w:r>
      <w:r>
        <w:rPr/>
        <w:t>X-quang can</w:t>
      </w:r>
      <w:r>
        <w:rPr>
          <w:spacing w:val="-10"/>
        </w:rPr>
        <w:t> </w:t>
      </w:r>
      <w:r>
        <w:rPr/>
        <w:t>thiệp</w:t>
      </w:r>
      <w:r>
        <w:rPr>
          <w:spacing w:val="-10"/>
        </w:rPr>
        <w:t> </w:t>
      </w:r>
      <w:r>
        <w:rPr/>
        <w:t>đặc</w:t>
      </w:r>
      <w:r>
        <w:rPr>
          <w:spacing w:val="-9"/>
        </w:rPr>
        <w:t> </w:t>
      </w:r>
      <w:r>
        <w:rPr/>
        <w:t>biệt</w:t>
      </w:r>
      <w:r>
        <w:rPr>
          <w:spacing w:val="-10"/>
        </w:rPr>
        <w:t> </w:t>
      </w:r>
      <w:r>
        <w:rPr/>
        <w:t>là</w:t>
      </w:r>
      <w:r>
        <w:rPr>
          <w:spacing w:val="-9"/>
        </w:rPr>
        <w:t> </w:t>
      </w:r>
      <w:r>
        <w:rPr/>
        <w:t>kỹ</w:t>
      </w:r>
      <w:r>
        <w:rPr>
          <w:spacing w:val="-10"/>
        </w:rPr>
        <w:t> </w:t>
      </w:r>
      <w:r>
        <w:rPr/>
        <w:t>thuật</w:t>
      </w:r>
      <w:r>
        <w:rPr>
          <w:spacing w:val="-9"/>
        </w:rPr>
        <w:t> </w:t>
      </w:r>
      <w:r>
        <w:rPr/>
        <w:t>tắc</w:t>
      </w:r>
      <w:r>
        <w:rPr>
          <w:spacing w:val="-10"/>
        </w:rPr>
        <w:t> </w:t>
      </w:r>
      <w:r>
        <w:rPr/>
        <w:t>mạch</w:t>
      </w:r>
      <w:r>
        <w:rPr>
          <w:spacing w:val="-10"/>
        </w:rPr>
        <w:t> </w:t>
      </w:r>
      <w:r>
        <w:rPr/>
        <w:t>qua</w:t>
      </w:r>
      <w:r>
        <w:rPr>
          <w:spacing w:val="-9"/>
        </w:rPr>
        <w:t> </w:t>
      </w:r>
      <w:r>
        <w:rPr/>
        <w:t>đường</w:t>
      </w:r>
      <w:r>
        <w:rPr>
          <w:spacing w:val="-10"/>
        </w:rPr>
        <w:t> </w:t>
      </w:r>
      <w:r>
        <w:rPr/>
        <w:t>ống thông,</w:t>
      </w:r>
      <w:r>
        <w:rPr>
          <w:spacing w:val="-7"/>
        </w:rPr>
        <w:t> </w:t>
      </w:r>
      <w:r>
        <w:rPr/>
        <w:t>được</w:t>
      </w:r>
      <w:r>
        <w:rPr>
          <w:spacing w:val="-7"/>
        </w:rPr>
        <w:t> </w:t>
      </w:r>
      <w:r>
        <w:rPr/>
        <w:t>xem</w:t>
      </w:r>
      <w:r>
        <w:rPr>
          <w:spacing w:val="-7"/>
        </w:rPr>
        <w:t> </w:t>
      </w:r>
      <w:r>
        <w:rPr/>
        <w:t>là</w:t>
      </w:r>
      <w:r>
        <w:rPr>
          <w:spacing w:val="-8"/>
        </w:rPr>
        <w:t> </w:t>
      </w:r>
      <w:r>
        <w:rPr/>
        <w:t>lựa</w:t>
      </w:r>
      <w:r>
        <w:rPr>
          <w:spacing w:val="-7"/>
        </w:rPr>
        <w:t> </w:t>
      </w:r>
      <w:r>
        <w:rPr/>
        <w:t>chọn</w:t>
      </w:r>
      <w:r>
        <w:rPr>
          <w:spacing w:val="-7"/>
        </w:rPr>
        <w:t> </w:t>
      </w:r>
      <w:r>
        <w:rPr/>
        <w:t>hiệu</w:t>
      </w:r>
      <w:r>
        <w:rPr>
          <w:spacing w:val="-8"/>
        </w:rPr>
        <w:t> </w:t>
      </w:r>
      <w:r>
        <w:rPr/>
        <w:t>quả</w:t>
      </w:r>
      <w:r>
        <w:rPr>
          <w:spacing w:val="-7"/>
        </w:rPr>
        <w:t> </w:t>
      </w:r>
      <w:r>
        <w:rPr/>
        <w:t>và</w:t>
      </w:r>
      <w:r>
        <w:rPr>
          <w:spacing w:val="-7"/>
        </w:rPr>
        <w:t> </w:t>
      </w:r>
      <w:r>
        <w:rPr/>
        <w:t>an</w:t>
      </w:r>
      <w:r>
        <w:rPr>
          <w:spacing w:val="-8"/>
        </w:rPr>
        <w:t> </w:t>
      </w:r>
      <w:r>
        <w:rPr/>
        <w:t>toàn</w:t>
      </w:r>
      <w:r>
        <w:rPr>
          <w:spacing w:val="-7"/>
        </w:rPr>
        <w:t> </w:t>
      </w:r>
      <w:r>
        <w:rPr/>
        <w:t>thay thế</w:t>
      </w:r>
      <w:r>
        <w:rPr>
          <w:spacing w:val="-5"/>
        </w:rPr>
        <w:t> </w:t>
      </w:r>
      <w:r>
        <w:rPr/>
        <w:t>phẫu</w:t>
      </w:r>
      <w:r>
        <w:rPr>
          <w:spacing w:val="-5"/>
        </w:rPr>
        <w:t> </w:t>
      </w:r>
      <w:r>
        <w:rPr/>
        <w:t>thuật,</w:t>
      </w:r>
      <w:r>
        <w:rPr>
          <w:spacing w:val="-5"/>
        </w:rPr>
        <w:t> </w:t>
      </w:r>
      <w:r>
        <w:rPr/>
        <w:t>với</w:t>
      </w:r>
      <w:r>
        <w:rPr>
          <w:spacing w:val="-5"/>
        </w:rPr>
        <w:t> </w:t>
      </w:r>
      <w:r>
        <w:rPr/>
        <w:t>tỷ</w:t>
      </w:r>
      <w:r>
        <w:rPr>
          <w:spacing w:val="-5"/>
        </w:rPr>
        <w:t> </w:t>
      </w:r>
      <w:r>
        <w:rPr/>
        <w:t>lệ</w:t>
      </w:r>
      <w:r>
        <w:rPr>
          <w:spacing w:val="-4"/>
        </w:rPr>
        <w:t> </w:t>
      </w:r>
      <w:r>
        <w:rPr/>
        <w:t>tử</w:t>
      </w:r>
      <w:r>
        <w:rPr>
          <w:spacing w:val="-5"/>
        </w:rPr>
        <w:t> </w:t>
      </w:r>
      <w:r>
        <w:rPr/>
        <w:t>vong</w:t>
      </w:r>
      <w:r>
        <w:rPr>
          <w:spacing w:val="-5"/>
        </w:rPr>
        <w:t> </w:t>
      </w:r>
      <w:r>
        <w:rPr/>
        <w:t>và</w:t>
      </w:r>
      <w:r>
        <w:rPr>
          <w:spacing w:val="-5"/>
        </w:rPr>
        <w:t> </w:t>
      </w:r>
      <w:r>
        <w:rPr/>
        <w:t>biến</w:t>
      </w:r>
      <w:r>
        <w:rPr>
          <w:spacing w:val="-5"/>
        </w:rPr>
        <w:t> </w:t>
      </w:r>
      <w:r>
        <w:rPr/>
        <w:t>chứng</w:t>
      </w:r>
      <w:r>
        <w:rPr>
          <w:spacing w:val="-4"/>
        </w:rPr>
        <w:t> </w:t>
      </w:r>
      <w:r>
        <w:rPr/>
        <w:t>tương đương. Ngoài ra, chẩn đoán hình ảnh mạch máu có vai</w:t>
      </w:r>
      <w:r>
        <w:rPr>
          <w:spacing w:val="-11"/>
        </w:rPr>
        <w:t> </w:t>
      </w:r>
      <w:r>
        <w:rPr/>
        <w:t>trò</w:t>
      </w:r>
      <w:r>
        <w:rPr>
          <w:spacing w:val="-13"/>
        </w:rPr>
        <w:t> </w:t>
      </w:r>
      <w:r>
        <w:rPr/>
        <w:t>then</w:t>
      </w:r>
      <w:r>
        <w:rPr>
          <w:spacing w:val="-12"/>
        </w:rPr>
        <w:t> </w:t>
      </w:r>
      <w:r>
        <w:rPr/>
        <w:t>chốt</w:t>
      </w:r>
      <w:r>
        <w:rPr>
          <w:spacing w:val="-12"/>
        </w:rPr>
        <w:t> </w:t>
      </w:r>
      <w:r>
        <w:rPr/>
        <w:t>trong</w:t>
      </w:r>
      <w:r>
        <w:rPr>
          <w:spacing w:val="-11"/>
        </w:rPr>
        <w:t> </w:t>
      </w:r>
      <w:r>
        <w:rPr/>
        <w:t>phát</w:t>
      </w:r>
      <w:r>
        <w:rPr>
          <w:spacing w:val="-12"/>
        </w:rPr>
        <w:t> </w:t>
      </w:r>
      <w:r>
        <w:rPr/>
        <w:t>hiện</w:t>
      </w:r>
      <w:r>
        <w:rPr>
          <w:spacing w:val="-11"/>
        </w:rPr>
        <w:t> </w:t>
      </w:r>
      <w:r>
        <w:rPr/>
        <w:t>loét</w:t>
      </w:r>
      <w:r>
        <w:rPr>
          <w:spacing w:val="-11"/>
        </w:rPr>
        <w:t> </w:t>
      </w:r>
      <w:r>
        <w:rPr/>
        <w:t>do</w:t>
      </w:r>
      <w:r>
        <w:rPr>
          <w:spacing w:val="-11"/>
        </w:rPr>
        <w:t> </w:t>
      </w:r>
      <w:r>
        <w:rPr/>
        <w:t>thiếu</w:t>
      </w:r>
      <w:r>
        <w:rPr>
          <w:spacing w:val="-11"/>
        </w:rPr>
        <w:t> </w:t>
      </w:r>
      <w:r>
        <w:rPr/>
        <w:t>máu</w:t>
      </w:r>
      <w:r>
        <w:rPr>
          <w:spacing w:val="-12"/>
        </w:rPr>
        <w:t> </w:t>
      </w:r>
      <w:r>
        <w:rPr/>
        <w:t>cục</w:t>
      </w:r>
    </w:p>
    <w:p>
      <w:pPr>
        <w:pStyle w:val="BodyText"/>
        <w:spacing w:line="280" w:lineRule="auto" w:before="114"/>
        <w:ind w:left="199" w:right="739"/>
        <w:jc w:val="both"/>
      </w:pPr>
      <w:r>
        <w:rPr/>
        <w:br w:type="column"/>
      </w:r>
      <w:r>
        <w:rPr/>
        <w:t>bộ, thông qua đánh giá hẹp hoặc tắc các động mạch tạng</w:t>
      </w:r>
      <w:r>
        <w:rPr>
          <w:spacing w:val="-13"/>
        </w:rPr>
        <w:t> </w:t>
      </w:r>
      <w:r>
        <w:rPr/>
        <w:t>và</w:t>
      </w:r>
      <w:r>
        <w:rPr>
          <w:spacing w:val="-12"/>
        </w:rPr>
        <w:t> </w:t>
      </w:r>
      <w:r>
        <w:rPr/>
        <w:t>mạc</w:t>
      </w:r>
      <w:r>
        <w:rPr>
          <w:spacing w:val="-13"/>
        </w:rPr>
        <w:t> </w:t>
      </w:r>
      <w:r>
        <w:rPr/>
        <w:t>treo,</w:t>
      </w:r>
      <w:r>
        <w:rPr>
          <w:spacing w:val="-10"/>
        </w:rPr>
        <w:t> </w:t>
      </w:r>
      <w:r>
        <w:rPr/>
        <w:t>từ</w:t>
      </w:r>
      <w:r>
        <w:rPr>
          <w:spacing w:val="-12"/>
        </w:rPr>
        <w:t> </w:t>
      </w:r>
      <w:r>
        <w:rPr/>
        <w:t>đó</w:t>
      </w:r>
      <w:r>
        <w:rPr>
          <w:spacing w:val="-12"/>
        </w:rPr>
        <w:t> </w:t>
      </w:r>
      <w:r>
        <w:rPr/>
        <w:t>định</w:t>
      </w:r>
      <w:r>
        <w:rPr>
          <w:spacing w:val="-13"/>
        </w:rPr>
        <w:t> </w:t>
      </w:r>
      <w:r>
        <w:rPr/>
        <w:t>hướng</w:t>
      </w:r>
      <w:r>
        <w:rPr>
          <w:spacing w:val="-12"/>
        </w:rPr>
        <w:t> </w:t>
      </w:r>
      <w:r>
        <w:rPr/>
        <w:t>can</w:t>
      </w:r>
      <w:r>
        <w:rPr>
          <w:spacing w:val="-12"/>
        </w:rPr>
        <w:t> </w:t>
      </w:r>
      <w:r>
        <w:rPr/>
        <w:t>thiệp</w:t>
      </w:r>
      <w:r>
        <w:rPr>
          <w:spacing w:val="-13"/>
        </w:rPr>
        <w:t> </w:t>
      </w:r>
      <w:r>
        <w:rPr/>
        <w:t>tái</w:t>
      </w:r>
      <w:r>
        <w:rPr>
          <w:spacing w:val="-12"/>
        </w:rPr>
        <w:t> </w:t>
      </w:r>
      <w:r>
        <w:rPr/>
        <w:t>thông mạch khi điều trị bảo tồn thất bại. Các phương tiện hình ảnh cũng giúp nhận diện những nguyên nhân hiếm</w:t>
      </w:r>
      <w:r>
        <w:rPr>
          <w:spacing w:val="-10"/>
        </w:rPr>
        <w:t> </w:t>
      </w:r>
      <w:r>
        <w:rPr/>
        <w:t>gặp</w:t>
      </w:r>
      <w:r>
        <w:rPr>
          <w:spacing w:val="-10"/>
        </w:rPr>
        <w:t> </w:t>
      </w:r>
      <w:r>
        <w:rPr/>
        <w:t>liên</w:t>
      </w:r>
      <w:r>
        <w:rPr>
          <w:spacing w:val="-9"/>
        </w:rPr>
        <w:t> </w:t>
      </w:r>
      <w:r>
        <w:rPr/>
        <w:t>quan</w:t>
      </w:r>
      <w:r>
        <w:rPr>
          <w:spacing w:val="-11"/>
        </w:rPr>
        <w:t> </w:t>
      </w:r>
      <w:r>
        <w:rPr/>
        <w:t>đến</w:t>
      </w:r>
      <w:r>
        <w:rPr>
          <w:spacing w:val="-10"/>
        </w:rPr>
        <w:t> </w:t>
      </w:r>
      <w:r>
        <w:rPr/>
        <w:t>thủ</w:t>
      </w:r>
      <w:r>
        <w:rPr>
          <w:spacing w:val="-9"/>
        </w:rPr>
        <w:t> </w:t>
      </w:r>
      <w:r>
        <w:rPr/>
        <w:t>thuật</w:t>
      </w:r>
      <w:r>
        <w:rPr>
          <w:spacing w:val="-11"/>
        </w:rPr>
        <w:t> </w:t>
      </w:r>
      <w:r>
        <w:rPr/>
        <w:t>can</w:t>
      </w:r>
      <w:r>
        <w:rPr>
          <w:spacing w:val="-10"/>
        </w:rPr>
        <w:t> </w:t>
      </w:r>
      <w:r>
        <w:rPr/>
        <w:t>thiệp</w:t>
      </w:r>
      <w:r>
        <w:rPr>
          <w:spacing w:val="-9"/>
        </w:rPr>
        <w:t> </w:t>
      </w:r>
      <w:r>
        <w:rPr/>
        <w:t>mạch</w:t>
      </w:r>
      <w:r>
        <w:rPr>
          <w:spacing w:val="-11"/>
        </w:rPr>
        <w:t> </w:t>
      </w:r>
      <w:r>
        <w:rPr/>
        <w:t>hoặc xạ trị nội bộ, vốn có thể gây tổn thương loét do thiếu máu hoặc hoại tử niêm mạc. </w:t>
      </w:r>
      <w:r>
        <w:rPr>
          <w:spacing w:val="-5"/>
        </w:rPr>
        <w:t>Trong </w:t>
      </w:r>
      <w:r>
        <w:rPr/>
        <w:t>các biến chứng phức tạp như thủng hoặc hẹp dạ dày tá tràng, chẩn đoán hình ảnh hỗ trợ đánh giá mức độ tổn thương  và</w:t>
      </w:r>
      <w:r>
        <w:rPr>
          <w:spacing w:val="-7"/>
        </w:rPr>
        <w:t> </w:t>
      </w:r>
      <w:r>
        <w:rPr/>
        <w:t>định</w:t>
      </w:r>
      <w:r>
        <w:rPr>
          <w:spacing w:val="-7"/>
        </w:rPr>
        <w:t> </w:t>
      </w:r>
      <w:r>
        <w:rPr/>
        <w:t>hướng</w:t>
      </w:r>
      <w:r>
        <w:rPr>
          <w:spacing w:val="-7"/>
        </w:rPr>
        <w:t> </w:t>
      </w:r>
      <w:r>
        <w:rPr/>
        <w:t>chiến</w:t>
      </w:r>
      <w:r>
        <w:rPr>
          <w:spacing w:val="-7"/>
        </w:rPr>
        <w:t> </w:t>
      </w:r>
      <w:r>
        <w:rPr/>
        <w:t>lược</w:t>
      </w:r>
      <w:r>
        <w:rPr>
          <w:spacing w:val="-6"/>
        </w:rPr>
        <w:t> </w:t>
      </w:r>
      <w:r>
        <w:rPr/>
        <w:t>điều</w:t>
      </w:r>
      <w:r>
        <w:rPr>
          <w:spacing w:val="-7"/>
        </w:rPr>
        <w:t> </w:t>
      </w:r>
      <w:r>
        <w:rPr/>
        <w:t>trị,</w:t>
      </w:r>
      <w:r>
        <w:rPr>
          <w:spacing w:val="-6"/>
        </w:rPr>
        <w:t> </w:t>
      </w:r>
      <w:r>
        <w:rPr/>
        <w:t>góp</w:t>
      </w:r>
      <w:r>
        <w:rPr>
          <w:spacing w:val="-7"/>
        </w:rPr>
        <w:t> </w:t>
      </w:r>
      <w:r>
        <w:rPr/>
        <w:t>phần</w:t>
      </w:r>
      <w:r>
        <w:rPr>
          <w:spacing w:val="-6"/>
        </w:rPr>
        <w:t> </w:t>
      </w:r>
      <w:r>
        <w:rPr/>
        <w:t>nâng</w:t>
      </w:r>
      <w:r>
        <w:rPr>
          <w:spacing w:val="-7"/>
        </w:rPr>
        <w:t> </w:t>
      </w:r>
      <w:r>
        <w:rPr/>
        <w:t>cao hiệu quả quản lý bệnh loét ở nhóm bệnh nhân cao tuổi có nguy cơ cao</w:t>
      </w:r>
      <w:r>
        <w:rPr>
          <w:spacing w:val="-34"/>
        </w:rPr>
        <w:t> </w:t>
      </w:r>
      <w:hyperlink w:history="true" w:anchor="_bookmark7">
        <w:r>
          <w:rPr>
            <w:color w:val="2B74B7"/>
            <w:position w:val="6"/>
            <w:sz w:val="14"/>
          </w:rPr>
          <w:t>8</w:t>
        </w:r>
      </w:hyperlink>
      <w:r>
        <w:rPr>
          <w:position w:val="6"/>
          <w:sz w:val="14"/>
        </w:rPr>
        <w:t>,</w:t>
      </w:r>
      <w:hyperlink w:history="true" w:anchor="_bookmark8">
        <w:r>
          <w:rPr>
            <w:color w:val="2B74B7"/>
            <w:position w:val="6"/>
            <w:sz w:val="14"/>
          </w:rPr>
          <w:t>9 </w:t>
        </w:r>
      </w:hyperlink>
      <w:r>
        <w:rPr/>
        <w:t>.</w:t>
      </w:r>
    </w:p>
    <w:p>
      <w:pPr>
        <w:pStyle w:val="Heading2"/>
        <w:spacing w:line="227" w:lineRule="exact"/>
        <w:ind w:left="199"/>
      </w:pPr>
      <w:r>
        <w:rPr/>
        <w:t>Các xét nghiệm chẩn đoán nhiễm Helicobacter py-</w:t>
      </w:r>
    </w:p>
    <w:p>
      <w:pPr>
        <w:spacing w:before="2"/>
        <w:ind w:left="199" w:right="0" w:firstLine="0"/>
        <w:jc w:val="both"/>
        <w:rPr>
          <w:rFonts w:ascii="Palatino Linotype"/>
          <w:b/>
          <w:sz w:val="18"/>
        </w:rPr>
      </w:pPr>
      <w:r>
        <w:rPr>
          <w:rFonts w:ascii="Palatino Linotype"/>
          <w:b/>
          <w:sz w:val="18"/>
        </w:rPr>
        <w:t>lori (H pylori)</w:t>
      </w:r>
    </w:p>
    <w:p>
      <w:pPr>
        <w:pStyle w:val="BodyText"/>
        <w:spacing w:line="283" w:lineRule="auto" w:before="23"/>
        <w:ind w:left="199" w:right="739"/>
        <w:jc w:val="both"/>
      </w:pPr>
      <w:r>
        <w:rPr/>
        <w:t>Các</w:t>
      </w:r>
      <w:r>
        <w:rPr>
          <w:spacing w:val="-18"/>
        </w:rPr>
        <w:t> </w:t>
      </w:r>
      <w:r>
        <w:rPr/>
        <w:t>phương</w:t>
      </w:r>
      <w:r>
        <w:rPr>
          <w:spacing w:val="-17"/>
        </w:rPr>
        <w:t> </w:t>
      </w:r>
      <w:r>
        <w:rPr/>
        <w:t>pháp</w:t>
      </w:r>
      <w:r>
        <w:rPr>
          <w:spacing w:val="-17"/>
        </w:rPr>
        <w:t> </w:t>
      </w:r>
      <w:r>
        <w:rPr/>
        <w:t>chẩn</w:t>
      </w:r>
      <w:r>
        <w:rPr>
          <w:spacing w:val="-17"/>
        </w:rPr>
        <w:t> </w:t>
      </w:r>
      <w:r>
        <w:rPr/>
        <w:t>đoán</w:t>
      </w:r>
      <w:r>
        <w:rPr>
          <w:spacing w:val="-17"/>
        </w:rPr>
        <w:t> </w:t>
      </w:r>
      <w:r>
        <w:rPr/>
        <w:t>Helicobacter</w:t>
      </w:r>
      <w:r>
        <w:rPr>
          <w:spacing w:val="-17"/>
        </w:rPr>
        <w:t> </w:t>
      </w:r>
      <w:r>
        <w:rPr/>
        <w:t>pylori</w:t>
      </w:r>
      <w:r>
        <w:rPr>
          <w:spacing w:val="-17"/>
        </w:rPr>
        <w:t> </w:t>
      </w:r>
      <w:r>
        <w:rPr/>
        <w:t>được chia thành xâm lấn và không xâm lấn. Các phương pháp xâm lấn bao gồm nội soi kết hợp mô bệnh học, test nhanh urê , nuôi cấy và PCR từ mẫu sinh thiết, trong đó mô bệnh học theo hệ thống Sydney cải tiến được</w:t>
      </w:r>
      <w:r>
        <w:rPr>
          <w:spacing w:val="-9"/>
        </w:rPr>
        <w:t> </w:t>
      </w:r>
      <w:r>
        <w:rPr/>
        <w:t>xem</w:t>
      </w:r>
      <w:r>
        <w:rPr>
          <w:spacing w:val="-9"/>
        </w:rPr>
        <w:t> </w:t>
      </w:r>
      <w:r>
        <w:rPr/>
        <w:t>là</w:t>
      </w:r>
      <w:r>
        <w:rPr>
          <w:spacing w:val="-8"/>
        </w:rPr>
        <w:t> </w:t>
      </w:r>
      <w:r>
        <w:rPr/>
        <w:t>tiêu</w:t>
      </w:r>
      <w:r>
        <w:rPr>
          <w:spacing w:val="-8"/>
        </w:rPr>
        <w:t> </w:t>
      </w:r>
      <w:r>
        <w:rPr/>
        <w:t>chuẩn</w:t>
      </w:r>
      <w:r>
        <w:rPr>
          <w:spacing w:val="-10"/>
        </w:rPr>
        <w:t> </w:t>
      </w:r>
      <w:r>
        <w:rPr/>
        <w:t>vàng</w:t>
      </w:r>
      <w:r>
        <w:rPr>
          <w:spacing w:val="-9"/>
        </w:rPr>
        <w:t> </w:t>
      </w:r>
      <w:r>
        <w:rPr/>
        <w:t>để</w:t>
      </w:r>
      <w:r>
        <w:rPr>
          <w:spacing w:val="-9"/>
        </w:rPr>
        <w:t> </w:t>
      </w:r>
      <w:r>
        <w:rPr/>
        <w:t>đánh</w:t>
      </w:r>
      <w:r>
        <w:rPr>
          <w:spacing w:val="-8"/>
        </w:rPr>
        <w:t> </w:t>
      </w:r>
      <w:r>
        <w:rPr/>
        <w:t>giá</w:t>
      </w:r>
      <w:r>
        <w:rPr>
          <w:spacing w:val="-8"/>
        </w:rPr>
        <w:t> </w:t>
      </w:r>
      <w:r>
        <w:rPr/>
        <w:t>viêm</w:t>
      </w:r>
      <w:r>
        <w:rPr>
          <w:spacing w:val="-9"/>
        </w:rPr>
        <w:t> </w:t>
      </w:r>
      <w:r>
        <w:rPr/>
        <w:t>dạ</w:t>
      </w:r>
      <w:r>
        <w:rPr>
          <w:spacing w:val="-8"/>
        </w:rPr>
        <w:t> </w:t>
      </w:r>
      <w:r>
        <w:rPr/>
        <w:t>dày</w:t>
      </w:r>
    </w:p>
    <w:p>
      <w:pPr>
        <w:pStyle w:val="BodyText"/>
        <w:spacing w:line="208" w:lineRule="exact"/>
        <w:ind w:left="199"/>
        <w:jc w:val="both"/>
      </w:pPr>
      <w:r>
        <w:rPr/>
        <w:t>liên quan H. pylori </w:t>
      </w:r>
      <w:hyperlink w:history="true" w:anchor="_bookmark2">
        <w:r>
          <w:rPr>
            <w:color w:val="2B74B7"/>
            <w:position w:val="7"/>
            <w:sz w:val="14"/>
          </w:rPr>
          <w:t>3</w:t>
        </w:r>
      </w:hyperlink>
      <w:r>
        <w:rPr>
          <w:position w:val="7"/>
          <w:sz w:val="14"/>
        </w:rPr>
        <w:t>,</w:t>
      </w:r>
      <w:hyperlink w:history="true" w:anchor="_bookmark9">
        <w:r>
          <w:rPr>
            <w:color w:val="2B74B7"/>
            <w:position w:val="7"/>
            <w:sz w:val="14"/>
          </w:rPr>
          <w:t>10</w:t>
        </w:r>
      </w:hyperlink>
      <w:r>
        <w:rPr>
          <w:color w:val="2B74B7"/>
          <w:position w:val="7"/>
          <w:sz w:val="14"/>
        </w:rPr>
        <w:t> </w:t>
      </w:r>
      <w:r>
        <w:rPr/>
        <w:t>. </w:t>
      </w:r>
      <w:r>
        <w:rPr>
          <w:spacing w:val="-7"/>
        </w:rPr>
        <w:t>Tuy </w:t>
      </w:r>
      <w:r>
        <w:rPr/>
        <w:t>nhiên, ở người cao</w:t>
      </w:r>
      <w:r>
        <w:rPr>
          <w:spacing w:val="-19"/>
        </w:rPr>
        <w:t> </w:t>
      </w:r>
      <w:r>
        <w:rPr/>
        <w:t>tuổi,</w:t>
      </w:r>
    </w:p>
    <w:p>
      <w:pPr>
        <w:pStyle w:val="BodyText"/>
        <w:spacing w:line="264" w:lineRule="auto" w:before="37"/>
        <w:ind w:left="199" w:right="739"/>
        <w:jc w:val="both"/>
        <w:rPr>
          <w:sz w:val="14"/>
        </w:rPr>
      </w:pPr>
      <w:r>
        <w:rPr/>
        <w:t>độ nhạy của test nhanh urê và mô bệnh học giảm do mật độ vi khuẩn thấp hoặc phân bố không đồng đều, đặc</w:t>
      </w:r>
      <w:r>
        <w:rPr>
          <w:spacing w:val="9"/>
        </w:rPr>
        <w:t> </w:t>
      </w:r>
      <w:r>
        <w:rPr/>
        <w:t>biệt</w:t>
      </w:r>
      <w:r>
        <w:rPr>
          <w:spacing w:val="9"/>
        </w:rPr>
        <w:t> </w:t>
      </w:r>
      <w:r>
        <w:rPr/>
        <w:t>trong</w:t>
      </w:r>
      <w:r>
        <w:rPr>
          <w:spacing w:val="9"/>
        </w:rPr>
        <w:t> </w:t>
      </w:r>
      <w:r>
        <w:rPr/>
        <w:t>bối</w:t>
      </w:r>
      <w:r>
        <w:rPr>
          <w:spacing w:val="9"/>
        </w:rPr>
        <w:t> </w:t>
      </w:r>
      <w:r>
        <w:rPr/>
        <w:t>cảnh</w:t>
      </w:r>
      <w:r>
        <w:rPr>
          <w:spacing w:val="9"/>
        </w:rPr>
        <w:t> </w:t>
      </w:r>
      <w:r>
        <w:rPr/>
        <w:t>viêm</w:t>
      </w:r>
      <w:r>
        <w:rPr>
          <w:spacing w:val="10"/>
        </w:rPr>
        <w:t> </w:t>
      </w:r>
      <w:r>
        <w:rPr/>
        <w:t>teo</w:t>
      </w:r>
      <w:r>
        <w:rPr>
          <w:spacing w:val="9"/>
        </w:rPr>
        <w:t> </w:t>
      </w:r>
      <w:r>
        <w:rPr/>
        <w:t>dạ</w:t>
      </w:r>
      <w:r>
        <w:rPr>
          <w:spacing w:val="9"/>
        </w:rPr>
        <w:t> </w:t>
      </w:r>
      <w:r>
        <w:rPr/>
        <w:t>dày</w:t>
      </w:r>
      <w:r>
        <w:rPr>
          <w:spacing w:val="9"/>
        </w:rPr>
        <w:t> </w:t>
      </w:r>
      <w:r>
        <w:rPr/>
        <w:t>mạn</w:t>
      </w:r>
      <w:r>
        <w:rPr>
          <w:spacing w:val="9"/>
        </w:rPr>
        <w:t> </w:t>
      </w:r>
      <w:r>
        <w:rPr/>
        <w:t>tính</w:t>
      </w:r>
      <w:r>
        <w:rPr>
          <w:spacing w:val="-24"/>
        </w:rPr>
        <w:t> </w:t>
      </w:r>
      <w:hyperlink w:history="true" w:anchor="_bookmark10">
        <w:r>
          <w:rPr>
            <w:color w:val="2B74B7"/>
            <w:position w:val="7"/>
            <w:sz w:val="14"/>
          </w:rPr>
          <w:t>11</w:t>
        </w:r>
      </w:hyperlink>
    </w:p>
    <w:p>
      <w:pPr>
        <w:pStyle w:val="BodyText"/>
        <w:spacing w:line="271" w:lineRule="auto" w:before="18"/>
        <w:ind w:left="199" w:right="739"/>
        <w:jc w:val="both"/>
      </w:pPr>
      <w:r>
        <w:rPr/>
        <w:t>. Nuôi cấy và PCR có vai trò quan trọng trong các trường hợp điều trị thất bại, đặc biệt để xác định tình trạng kháng kháng sinh </w:t>
      </w:r>
      <w:hyperlink w:history="true" w:anchor="_bookmark2">
        <w:r>
          <w:rPr>
            <w:color w:val="2B74B7"/>
            <w:position w:val="6"/>
            <w:sz w:val="14"/>
          </w:rPr>
          <w:t>3 </w:t>
        </w:r>
      </w:hyperlink>
      <w:r>
        <w:rPr/>
        <w:t>.</w:t>
      </w:r>
    </w:p>
    <w:p>
      <w:pPr>
        <w:pStyle w:val="BodyText"/>
        <w:spacing w:line="283" w:lineRule="auto" w:before="9"/>
        <w:ind w:left="199" w:right="739"/>
        <w:jc w:val="both"/>
      </w:pPr>
      <w:r>
        <w:rPr>
          <w:spacing w:val="-5"/>
        </w:rPr>
        <w:t>Trong</w:t>
      </w:r>
      <w:r>
        <w:rPr>
          <w:spacing w:val="-12"/>
        </w:rPr>
        <w:t> </w:t>
      </w:r>
      <w:r>
        <w:rPr/>
        <w:t>nhóm</w:t>
      </w:r>
      <w:r>
        <w:rPr>
          <w:spacing w:val="-11"/>
        </w:rPr>
        <w:t> </w:t>
      </w:r>
      <w:r>
        <w:rPr/>
        <w:t>phương</w:t>
      </w:r>
      <w:r>
        <w:rPr>
          <w:spacing w:val="-12"/>
        </w:rPr>
        <w:t> </w:t>
      </w:r>
      <w:r>
        <w:rPr/>
        <w:t>pháp</w:t>
      </w:r>
      <w:r>
        <w:rPr>
          <w:spacing w:val="-11"/>
        </w:rPr>
        <w:t> </w:t>
      </w:r>
      <w:r>
        <w:rPr/>
        <w:t>không</w:t>
      </w:r>
      <w:r>
        <w:rPr>
          <w:spacing w:val="-12"/>
        </w:rPr>
        <w:t> </w:t>
      </w:r>
      <w:r>
        <w:rPr/>
        <w:t>xâm</w:t>
      </w:r>
      <w:r>
        <w:rPr>
          <w:spacing w:val="-11"/>
        </w:rPr>
        <w:t> </w:t>
      </w:r>
      <w:r>
        <w:rPr/>
        <w:t>lấn,</w:t>
      </w:r>
      <w:r>
        <w:rPr>
          <w:spacing w:val="-8"/>
        </w:rPr>
        <w:t> </w:t>
      </w:r>
      <w:r>
        <w:rPr/>
        <w:t>test</w:t>
      </w:r>
      <w:r>
        <w:rPr>
          <w:spacing w:val="-12"/>
        </w:rPr>
        <w:t> </w:t>
      </w:r>
      <w:r>
        <w:rPr/>
        <w:t>thở</w:t>
      </w:r>
      <w:r>
        <w:rPr>
          <w:spacing w:val="-11"/>
        </w:rPr>
        <w:t> </w:t>
      </w:r>
      <w:r>
        <w:rPr/>
        <w:t>urê được xem là tiêu chuẩn vàng với độ chính xác cao, trong khi xét nghiệm kháng nguyên phân là lựa</w:t>
      </w:r>
      <w:r>
        <w:rPr>
          <w:spacing w:val="-28"/>
        </w:rPr>
        <w:t> </w:t>
      </w:r>
      <w:r>
        <w:rPr/>
        <w:t>chọn thay</w:t>
      </w:r>
      <w:r>
        <w:rPr>
          <w:spacing w:val="-10"/>
        </w:rPr>
        <w:t> </w:t>
      </w:r>
      <w:r>
        <w:rPr/>
        <w:t>thế</w:t>
      </w:r>
      <w:r>
        <w:rPr>
          <w:spacing w:val="-10"/>
        </w:rPr>
        <w:t> </w:t>
      </w:r>
      <w:r>
        <w:rPr/>
        <w:t>hiệu</w:t>
      </w:r>
      <w:r>
        <w:rPr>
          <w:spacing w:val="-9"/>
        </w:rPr>
        <w:t> </w:t>
      </w:r>
      <w:r>
        <w:rPr/>
        <w:t>quả</w:t>
      </w:r>
      <w:r>
        <w:rPr>
          <w:spacing w:val="-10"/>
        </w:rPr>
        <w:t> </w:t>
      </w:r>
      <w:r>
        <w:rPr/>
        <w:t>khi</w:t>
      </w:r>
      <w:r>
        <w:rPr>
          <w:spacing w:val="-10"/>
        </w:rPr>
        <w:t> </w:t>
      </w:r>
      <w:r>
        <w:rPr/>
        <w:t>không</w:t>
      </w:r>
      <w:r>
        <w:rPr>
          <w:spacing w:val="-9"/>
        </w:rPr>
        <w:t> </w:t>
      </w:r>
      <w:r>
        <w:rPr/>
        <w:t>thể</w:t>
      </w:r>
      <w:r>
        <w:rPr>
          <w:spacing w:val="-10"/>
        </w:rPr>
        <w:t> </w:t>
      </w:r>
      <w:r>
        <w:rPr/>
        <w:t>thực</w:t>
      </w:r>
      <w:r>
        <w:rPr>
          <w:spacing w:val="-10"/>
        </w:rPr>
        <w:t> </w:t>
      </w:r>
      <w:r>
        <w:rPr/>
        <w:t>hiện</w:t>
      </w:r>
      <w:r>
        <w:rPr>
          <w:spacing w:val="-10"/>
        </w:rPr>
        <w:t> </w:t>
      </w:r>
      <w:r>
        <w:rPr/>
        <w:t>test</w:t>
      </w:r>
      <w:r>
        <w:rPr>
          <w:spacing w:val="-9"/>
        </w:rPr>
        <w:t> </w:t>
      </w:r>
      <w:r>
        <w:rPr/>
        <w:t>thở</w:t>
      </w:r>
      <w:r>
        <w:rPr>
          <w:spacing w:val="-10"/>
        </w:rPr>
        <w:t> </w:t>
      </w:r>
      <w:r>
        <w:rPr/>
        <w:t>urê, xét nghiệm huyết thanh chỉ có giá trị trong nghiên cứu</w:t>
      </w:r>
      <w:r>
        <w:rPr>
          <w:spacing w:val="7"/>
        </w:rPr>
        <w:t> </w:t>
      </w:r>
      <w:r>
        <w:rPr/>
        <w:t>dịch</w:t>
      </w:r>
      <w:r>
        <w:rPr>
          <w:spacing w:val="8"/>
        </w:rPr>
        <w:t> </w:t>
      </w:r>
      <w:r>
        <w:rPr/>
        <w:t>tễ</w:t>
      </w:r>
      <w:r>
        <w:rPr>
          <w:spacing w:val="8"/>
        </w:rPr>
        <w:t> </w:t>
      </w:r>
      <w:r>
        <w:rPr/>
        <w:t>do</w:t>
      </w:r>
      <w:r>
        <w:rPr>
          <w:spacing w:val="8"/>
        </w:rPr>
        <w:t> </w:t>
      </w:r>
      <w:r>
        <w:rPr/>
        <w:t>không</w:t>
      </w:r>
      <w:r>
        <w:rPr>
          <w:spacing w:val="7"/>
        </w:rPr>
        <w:t> </w:t>
      </w:r>
      <w:r>
        <w:rPr/>
        <w:t>phân</w:t>
      </w:r>
      <w:r>
        <w:rPr>
          <w:spacing w:val="8"/>
        </w:rPr>
        <w:t> </w:t>
      </w:r>
      <w:r>
        <w:rPr/>
        <w:t>biệt</w:t>
      </w:r>
      <w:r>
        <w:rPr>
          <w:spacing w:val="8"/>
        </w:rPr>
        <w:t> </w:t>
      </w:r>
      <w:r>
        <w:rPr/>
        <w:t>được</w:t>
      </w:r>
      <w:r>
        <w:rPr>
          <w:spacing w:val="8"/>
        </w:rPr>
        <w:t> </w:t>
      </w:r>
      <w:r>
        <w:rPr/>
        <w:t>nhiễm</w:t>
      </w:r>
      <w:r>
        <w:rPr>
          <w:spacing w:val="8"/>
        </w:rPr>
        <w:t> </w:t>
      </w:r>
      <w:r>
        <w:rPr/>
        <w:t>hiện</w:t>
      </w:r>
      <w:r>
        <w:rPr>
          <w:spacing w:val="7"/>
        </w:rPr>
        <w:t> </w:t>
      </w:r>
      <w:r>
        <w:rPr/>
        <w:t>tại</w:t>
      </w:r>
    </w:p>
    <w:p>
      <w:pPr>
        <w:pStyle w:val="BodyText"/>
        <w:spacing w:line="209" w:lineRule="exact"/>
        <w:ind w:left="199"/>
        <w:jc w:val="both"/>
      </w:pPr>
      <w:r>
        <w:rPr/>
        <w:t>hay đã nhiễm </w:t>
      </w:r>
      <w:hyperlink w:history="true" w:anchor="_bookmark2">
        <w:r>
          <w:rPr>
            <w:color w:val="2B74B7"/>
            <w:position w:val="7"/>
            <w:sz w:val="14"/>
          </w:rPr>
          <w:t>3</w:t>
        </w:r>
      </w:hyperlink>
      <w:r>
        <w:rPr>
          <w:position w:val="7"/>
          <w:sz w:val="14"/>
        </w:rPr>
        <w:t>,</w:t>
      </w:r>
      <w:hyperlink w:history="true" w:anchor="_bookmark7">
        <w:r>
          <w:rPr>
            <w:color w:val="2B74B7"/>
            <w:position w:val="7"/>
            <w:sz w:val="14"/>
          </w:rPr>
          <w:t>8</w:t>
        </w:r>
      </w:hyperlink>
      <w:r>
        <w:rPr>
          <w:position w:val="7"/>
          <w:sz w:val="14"/>
        </w:rPr>
        <w:t>,</w:t>
      </w:r>
      <w:hyperlink w:history="true" w:anchor="_bookmark9">
        <w:r>
          <w:rPr>
            <w:color w:val="2B74B7"/>
            <w:position w:val="7"/>
            <w:sz w:val="14"/>
          </w:rPr>
          <w:t>10</w:t>
        </w:r>
      </w:hyperlink>
      <w:r>
        <w:rPr>
          <w:color w:val="2B74B7"/>
          <w:position w:val="7"/>
          <w:sz w:val="14"/>
        </w:rPr>
        <w:t>  </w:t>
      </w:r>
      <w:r>
        <w:rPr/>
        <w:t>.   Để tránh kết quả âm tính </w:t>
      </w:r>
      <w:r>
        <w:rPr>
          <w:spacing w:val="28"/>
        </w:rPr>
        <w:t> </w:t>
      </w:r>
      <w:r>
        <w:rPr/>
        <w:t>giả,</w:t>
      </w:r>
    </w:p>
    <w:p>
      <w:pPr>
        <w:pStyle w:val="BodyText"/>
        <w:spacing w:line="244" w:lineRule="exact" w:before="10"/>
        <w:ind w:left="199" w:right="739"/>
        <w:jc w:val="both"/>
      </w:pPr>
      <w:r>
        <w:rPr/>
        <w:t>cần ngưng thuốc ức chế bơm proton, kháng sinh và bismuth trước khi xét nghiệm. </w:t>
      </w:r>
      <w:r>
        <w:rPr>
          <w:spacing w:val="-5"/>
        </w:rPr>
        <w:t>Trong </w:t>
      </w:r>
      <w:r>
        <w:rPr/>
        <w:t>bối cảnh xuất huyết</w:t>
      </w:r>
      <w:r>
        <w:rPr>
          <w:spacing w:val="-5"/>
        </w:rPr>
        <w:t> </w:t>
      </w:r>
      <w:r>
        <w:rPr/>
        <w:t>tiêu</w:t>
      </w:r>
      <w:r>
        <w:rPr>
          <w:spacing w:val="-5"/>
        </w:rPr>
        <w:t> </w:t>
      </w:r>
      <w:r>
        <w:rPr/>
        <w:t>hóa,</w:t>
      </w:r>
      <w:r>
        <w:rPr>
          <w:spacing w:val="-5"/>
        </w:rPr>
        <w:t> </w:t>
      </w:r>
      <w:r>
        <w:rPr/>
        <w:t>độ</w:t>
      </w:r>
      <w:r>
        <w:rPr>
          <w:spacing w:val="-5"/>
        </w:rPr>
        <w:t> </w:t>
      </w:r>
      <w:r>
        <w:rPr/>
        <w:t>nhạy</w:t>
      </w:r>
      <w:r>
        <w:rPr>
          <w:spacing w:val="-5"/>
        </w:rPr>
        <w:t> </w:t>
      </w:r>
      <w:r>
        <w:rPr/>
        <w:t>của</w:t>
      </w:r>
      <w:r>
        <w:rPr>
          <w:spacing w:val="-5"/>
        </w:rPr>
        <w:t> </w:t>
      </w:r>
      <w:r>
        <w:rPr/>
        <w:t>hầu</w:t>
      </w:r>
      <w:r>
        <w:rPr>
          <w:spacing w:val="-5"/>
        </w:rPr>
        <w:t> </w:t>
      </w:r>
      <w:r>
        <w:rPr/>
        <w:t>hết</w:t>
      </w:r>
      <w:r>
        <w:rPr>
          <w:spacing w:val="-5"/>
        </w:rPr>
        <w:t> </w:t>
      </w:r>
      <w:r>
        <w:rPr/>
        <w:t>các</w:t>
      </w:r>
      <w:r>
        <w:rPr>
          <w:spacing w:val="-5"/>
        </w:rPr>
        <w:t> </w:t>
      </w:r>
      <w:r>
        <w:rPr/>
        <w:t>phương</w:t>
      </w:r>
      <w:r>
        <w:rPr>
          <w:spacing w:val="-5"/>
        </w:rPr>
        <w:t> </w:t>
      </w:r>
      <w:r>
        <w:rPr/>
        <w:t>pháp chẩn đoán giảm và PCR được xem là phương pháp nhạy nhất. </w:t>
      </w:r>
      <w:r>
        <w:rPr>
          <w:spacing w:val="-3"/>
        </w:rPr>
        <w:t>Việc </w:t>
      </w:r>
      <w:r>
        <w:rPr/>
        <w:t>đánh giá hiệu quả diệt trừ H. pylori nên được thực hiện ít nhất 4 tuần sau điều trị bằng test</w:t>
      </w:r>
      <w:r>
        <w:rPr>
          <w:spacing w:val="-4"/>
        </w:rPr>
        <w:t> </w:t>
      </w:r>
      <w:r>
        <w:rPr/>
        <w:t>thở</w:t>
      </w:r>
      <w:r>
        <w:rPr>
          <w:spacing w:val="-4"/>
        </w:rPr>
        <w:t> </w:t>
      </w:r>
      <w:r>
        <w:rPr/>
        <w:t>urê</w:t>
      </w:r>
      <w:r>
        <w:rPr>
          <w:spacing w:val="-4"/>
        </w:rPr>
        <w:t> </w:t>
      </w:r>
      <w:r>
        <w:rPr/>
        <w:t>hoặc</w:t>
      </w:r>
      <w:r>
        <w:rPr>
          <w:spacing w:val="-4"/>
        </w:rPr>
        <w:t> </w:t>
      </w:r>
      <w:r>
        <w:rPr/>
        <w:t>xét</w:t>
      </w:r>
      <w:r>
        <w:rPr>
          <w:spacing w:val="-4"/>
        </w:rPr>
        <w:t> </w:t>
      </w:r>
      <w:r>
        <w:rPr/>
        <w:t>nghiệm</w:t>
      </w:r>
      <w:r>
        <w:rPr>
          <w:spacing w:val="-4"/>
        </w:rPr>
        <w:t> </w:t>
      </w:r>
      <w:r>
        <w:rPr/>
        <w:t>kháng</w:t>
      </w:r>
      <w:r>
        <w:rPr>
          <w:spacing w:val="-4"/>
        </w:rPr>
        <w:t> </w:t>
      </w:r>
      <w:r>
        <w:rPr/>
        <w:t>nguyên</w:t>
      </w:r>
      <w:r>
        <w:rPr>
          <w:spacing w:val="-4"/>
        </w:rPr>
        <w:t> </w:t>
      </w:r>
      <w:r>
        <w:rPr/>
        <w:t>phân</w:t>
      </w:r>
      <w:r>
        <w:rPr>
          <w:spacing w:val="-4"/>
        </w:rPr>
        <w:t> </w:t>
      </w:r>
      <w:r>
        <w:rPr/>
        <w:t>đơn dòng </w:t>
      </w:r>
      <w:hyperlink w:history="true" w:anchor="_bookmark9">
        <w:r>
          <w:rPr>
            <w:color w:val="2B74B7"/>
            <w:position w:val="7"/>
            <w:sz w:val="14"/>
          </w:rPr>
          <w:t>10</w:t>
        </w:r>
      </w:hyperlink>
      <w:r>
        <w:rPr>
          <w:color w:val="2B74B7"/>
          <w:position w:val="7"/>
          <w:sz w:val="14"/>
        </w:rPr>
        <w:t> </w:t>
      </w:r>
      <w:r>
        <w:rPr/>
        <w:t>(Bảng</w:t>
      </w:r>
      <w:r>
        <w:rPr>
          <w:spacing w:val="-7"/>
        </w:rPr>
        <w:t> </w:t>
      </w:r>
      <w:r>
        <w:rPr/>
        <w:t>1).</w:t>
      </w:r>
    </w:p>
    <w:p>
      <w:pPr>
        <w:pStyle w:val="BodyText"/>
        <w:spacing w:line="244" w:lineRule="exact" w:before="4"/>
        <w:ind w:left="199" w:right="739"/>
        <w:jc w:val="both"/>
      </w:pPr>
      <w:r>
        <w:rPr/>
        <w:t>Ngoài ra, vị trí sinh thiết cần được lựa chọn cẩn thận ở</w:t>
      </w:r>
      <w:r>
        <w:rPr>
          <w:spacing w:val="-7"/>
        </w:rPr>
        <w:t> </w:t>
      </w:r>
      <w:r>
        <w:rPr/>
        <w:t>người</w:t>
      </w:r>
      <w:r>
        <w:rPr>
          <w:spacing w:val="-7"/>
        </w:rPr>
        <w:t> </w:t>
      </w:r>
      <w:r>
        <w:rPr/>
        <w:t>cao</w:t>
      </w:r>
      <w:r>
        <w:rPr>
          <w:spacing w:val="-7"/>
        </w:rPr>
        <w:t> </w:t>
      </w:r>
      <w:r>
        <w:rPr/>
        <w:t>tuổi,</w:t>
      </w:r>
      <w:r>
        <w:rPr>
          <w:spacing w:val="-7"/>
        </w:rPr>
        <w:t> </w:t>
      </w:r>
      <w:r>
        <w:rPr/>
        <w:t>vì</w:t>
      </w:r>
      <w:r>
        <w:rPr>
          <w:spacing w:val="-7"/>
        </w:rPr>
        <w:t> </w:t>
      </w:r>
      <w:r>
        <w:rPr/>
        <w:t>H.</w:t>
      </w:r>
      <w:r>
        <w:rPr>
          <w:spacing w:val="-7"/>
        </w:rPr>
        <w:t> </w:t>
      </w:r>
      <w:r>
        <w:rPr/>
        <w:t>pylori</w:t>
      </w:r>
      <w:r>
        <w:rPr>
          <w:spacing w:val="-7"/>
        </w:rPr>
        <w:t> </w:t>
      </w:r>
      <w:r>
        <w:rPr/>
        <w:t>có</w:t>
      </w:r>
      <w:r>
        <w:rPr>
          <w:spacing w:val="-7"/>
        </w:rPr>
        <w:t> </w:t>
      </w:r>
      <w:r>
        <w:rPr/>
        <w:t>thể</w:t>
      </w:r>
      <w:r>
        <w:rPr>
          <w:spacing w:val="-7"/>
        </w:rPr>
        <w:t> </w:t>
      </w:r>
      <w:r>
        <w:rPr/>
        <w:t>chỉ</w:t>
      </w:r>
      <w:r>
        <w:rPr>
          <w:spacing w:val="-7"/>
        </w:rPr>
        <w:t> </w:t>
      </w:r>
      <w:r>
        <w:rPr/>
        <w:t>còn</w:t>
      </w:r>
      <w:r>
        <w:rPr>
          <w:spacing w:val="-7"/>
        </w:rPr>
        <w:t> </w:t>
      </w:r>
      <w:r>
        <w:rPr/>
        <w:t>hiện</w:t>
      </w:r>
      <w:r>
        <w:rPr>
          <w:spacing w:val="-7"/>
        </w:rPr>
        <w:t> </w:t>
      </w:r>
      <w:r>
        <w:rPr/>
        <w:t>diện ở thân vị hoặc phình vị mà không còn ở hang vị ở những</w:t>
      </w:r>
      <w:r>
        <w:rPr>
          <w:spacing w:val="-11"/>
        </w:rPr>
        <w:t> </w:t>
      </w:r>
      <w:r>
        <w:rPr/>
        <w:t>bệnh</w:t>
      </w:r>
      <w:r>
        <w:rPr>
          <w:spacing w:val="-9"/>
        </w:rPr>
        <w:t> </w:t>
      </w:r>
      <w:r>
        <w:rPr/>
        <w:t>nhân</w:t>
      </w:r>
      <w:r>
        <w:rPr>
          <w:spacing w:val="-10"/>
        </w:rPr>
        <w:t> </w:t>
      </w:r>
      <w:r>
        <w:rPr/>
        <w:t>đang</w:t>
      </w:r>
      <w:r>
        <w:rPr>
          <w:spacing w:val="-9"/>
        </w:rPr>
        <w:t> </w:t>
      </w:r>
      <w:r>
        <w:rPr/>
        <w:t>dùng</w:t>
      </w:r>
      <w:r>
        <w:rPr>
          <w:spacing w:val="-10"/>
        </w:rPr>
        <w:t> </w:t>
      </w:r>
      <w:r>
        <w:rPr/>
        <w:t>thuốc</w:t>
      </w:r>
      <w:r>
        <w:rPr>
          <w:spacing w:val="-9"/>
        </w:rPr>
        <w:t> </w:t>
      </w:r>
      <w:r>
        <w:rPr/>
        <w:t>kháng</w:t>
      </w:r>
      <w:r>
        <w:rPr>
          <w:spacing w:val="-10"/>
        </w:rPr>
        <w:t> </w:t>
      </w:r>
      <w:r>
        <w:rPr/>
        <w:t>tiết.</w:t>
      </w:r>
      <w:r>
        <w:rPr>
          <w:spacing w:val="17"/>
        </w:rPr>
        <w:t> </w:t>
      </w:r>
      <w:r>
        <w:rPr/>
        <w:t>Tương tự,</w:t>
      </w:r>
      <w:r>
        <w:rPr>
          <w:spacing w:val="-9"/>
        </w:rPr>
        <w:t> </w:t>
      </w:r>
      <w:r>
        <w:rPr/>
        <w:t>viêm</w:t>
      </w:r>
      <w:r>
        <w:rPr>
          <w:spacing w:val="-12"/>
        </w:rPr>
        <w:t> </w:t>
      </w:r>
      <w:r>
        <w:rPr/>
        <w:t>teo</w:t>
      </w:r>
      <w:r>
        <w:rPr>
          <w:spacing w:val="-11"/>
        </w:rPr>
        <w:t> </w:t>
      </w:r>
      <w:r>
        <w:rPr/>
        <w:t>dạ</w:t>
      </w:r>
      <w:r>
        <w:rPr>
          <w:spacing w:val="-11"/>
        </w:rPr>
        <w:t> </w:t>
      </w:r>
      <w:r>
        <w:rPr/>
        <w:t>dày</w:t>
      </w:r>
      <w:r>
        <w:rPr>
          <w:spacing w:val="-12"/>
        </w:rPr>
        <w:t> </w:t>
      </w:r>
      <w:r>
        <w:rPr/>
        <w:t>mạn</w:t>
      </w:r>
      <w:r>
        <w:rPr>
          <w:spacing w:val="-13"/>
        </w:rPr>
        <w:t> </w:t>
      </w:r>
      <w:r>
        <w:rPr/>
        <w:t>tính</w:t>
      </w:r>
      <w:r>
        <w:rPr>
          <w:spacing w:val="-11"/>
        </w:rPr>
        <w:t> </w:t>
      </w:r>
      <w:r>
        <w:rPr/>
        <w:t>do</w:t>
      </w:r>
      <w:r>
        <w:rPr>
          <w:spacing w:val="-11"/>
        </w:rPr>
        <w:t> </w:t>
      </w:r>
      <w:r>
        <w:rPr/>
        <w:t>nhiễm</w:t>
      </w:r>
      <w:r>
        <w:rPr>
          <w:spacing w:val="-11"/>
        </w:rPr>
        <w:t> </w:t>
      </w:r>
      <w:r>
        <w:rPr/>
        <w:t>H.</w:t>
      </w:r>
      <w:r>
        <w:rPr>
          <w:spacing w:val="-12"/>
        </w:rPr>
        <w:t> </w:t>
      </w:r>
      <w:r>
        <w:rPr/>
        <w:t>pylori</w:t>
      </w:r>
      <w:r>
        <w:rPr>
          <w:spacing w:val="-11"/>
        </w:rPr>
        <w:t> </w:t>
      </w:r>
      <w:r>
        <w:rPr/>
        <w:t>trong quá</w:t>
      </w:r>
      <w:r>
        <w:rPr>
          <w:spacing w:val="-15"/>
        </w:rPr>
        <w:t> </w:t>
      </w:r>
      <w:r>
        <w:rPr/>
        <w:t>khứ</w:t>
      </w:r>
      <w:r>
        <w:rPr>
          <w:spacing w:val="-14"/>
        </w:rPr>
        <w:t> </w:t>
      </w:r>
      <w:r>
        <w:rPr/>
        <w:t>có</w:t>
      </w:r>
      <w:r>
        <w:rPr>
          <w:spacing w:val="-14"/>
        </w:rPr>
        <w:t> </w:t>
      </w:r>
      <w:r>
        <w:rPr/>
        <w:t>thể</w:t>
      </w:r>
      <w:r>
        <w:rPr>
          <w:spacing w:val="-15"/>
        </w:rPr>
        <w:t> </w:t>
      </w:r>
      <w:r>
        <w:rPr/>
        <w:t>làm</w:t>
      </w:r>
      <w:r>
        <w:rPr>
          <w:spacing w:val="-14"/>
        </w:rPr>
        <w:t> </w:t>
      </w:r>
      <w:r>
        <w:rPr/>
        <w:t>giảm</w:t>
      </w:r>
      <w:r>
        <w:rPr>
          <w:spacing w:val="-14"/>
        </w:rPr>
        <w:t> </w:t>
      </w:r>
      <w:r>
        <w:rPr/>
        <w:t>tỷ</w:t>
      </w:r>
      <w:r>
        <w:rPr>
          <w:spacing w:val="-15"/>
        </w:rPr>
        <w:t> </w:t>
      </w:r>
      <w:r>
        <w:rPr/>
        <w:t>lệ</w:t>
      </w:r>
      <w:r>
        <w:rPr>
          <w:spacing w:val="-14"/>
        </w:rPr>
        <w:t> </w:t>
      </w:r>
      <w:r>
        <w:rPr/>
        <w:t>phát</w:t>
      </w:r>
      <w:r>
        <w:rPr>
          <w:spacing w:val="-14"/>
        </w:rPr>
        <w:t> </w:t>
      </w:r>
      <w:r>
        <w:rPr/>
        <w:t>hiện</w:t>
      </w:r>
      <w:r>
        <w:rPr>
          <w:spacing w:val="-15"/>
        </w:rPr>
        <w:t> </w:t>
      </w:r>
      <w:r>
        <w:rPr/>
        <w:t>vi</w:t>
      </w:r>
      <w:r>
        <w:rPr>
          <w:spacing w:val="-14"/>
        </w:rPr>
        <w:t> </w:t>
      </w:r>
      <w:r>
        <w:rPr/>
        <w:t>khuẩn</w:t>
      </w:r>
      <w:r>
        <w:rPr>
          <w:spacing w:val="-15"/>
        </w:rPr>
        <w:t> </w:t>
      </w:r>
      <w:r>
        <w:rPr/>
        <w:t>trong các</w:t>
      </w:r>
      <w:r>
        <w:rPr>
          <w:spacing w:val="-13"/>
        </w:rPr>
        <w:t> </w:t>
      </w:r>
      <w:r>
        <w:rPr/>
        <w:t>mẫu</w:t>
      </w:r>
      <w:r>
        <w:rPr>
          <w:spacing w:val="-13"/>
        </w:rPr>
        <w:t> </w:t>
      </w:r>
      <w:r>
        <w:rPr/>
        <w:t>sinh</w:t>
      </w:r>
      <w:r>
        <w:rPr>
          <w:spacing w:val="-12"/>
        </w:rPr>
        <w:t> </w:t>
      </w:r>
      <w:r>
        <w:rPr/>
        <w:t>thiết</w:t>
      </w:r>
      <w:r>
        <w:rPr>
          <w:spacing w:val="-13"/>
        </w:rPr>
        <w:t> </w:t>
      </w:r>
      <w:r>
        <w:rPr/>
        <w:t>dạ</w:t>
      </w:r>
      <w:r>
        <w:rPr>
          <w:spacing w:val="-12"/>
        </w:rPr>
        <w:t> </w:t>
      </w:r>
      <w:r>
        <w:rPr/>
        <w:t>dày</w:t>
      </w:r>
      <w:r>
        <w:rPr>
          <w:spacing w:val="-13"/>
        </w:rPr>
        <w:t> </w:t>
      </w:r>
      <w:r>
        <w:rPr/>
        <w:t>ở</w:t>
      </w:r>
      <w:r>
        <w:rPr>
          <w:spacing w:val="-12"/>
        </w:rPr>
        <w:t> </w:t>
      </w:r>
      <w:r>
        <w:rPr/>
        <w:t>người</w:t>
      </w:r>
      <w:r>
        <w:rPr>
          <w:spacing w:val="-13"/>
        </w:rPr>
        <w:t> </w:t>
      </w:r>
      <w:r>
        <w:rPr/>
        <w:t>cao</w:t>
      </w:r>
      <w:r>
        <w:rPr>
          <w:spacing w:val="-12"/>
        </w:rPr>
        <w:t> </w:t>
      </w:r>
      <w:r>
        <w:rPr/>
        <w:t>tuổi</w:t>
      </w:r>
      <w:r>
        <w:rPr>
          <w:spacing w:val="-13"/>
        </w:rPr>
        <w:t> </w:t>
      </w:r>
      <w:r>
        <w:rPr/>
        <w:t>so</w:t>
      </w:r>
      <w:r>
        <w:rPr>
          <w:spacing w:val="-12"/>
        </w:rPr>
        <w:t> </w:t>
      </w:r>
      <w:r>
        <w:rPr/>
        <w:t>với</w:t>
      </w:r>
      <w:r>
        <w:rPr>
          <w:spacing w:val="-13"/>
        </w:rPr>
        <w:t> </w:t>
      </w:r>
      <w:r>
        <w:rPr/>
        <w:t>bệnh nhân trẻ, góp phần làm giảm độ nhạy của test nhanh ure ở nhóm </w:t>
      </w:r>
      <w:r>
        <w:rPr>
          <w:i/>
        </w:rPr>
        <w:t>≥</w:t>
      </w:r>
      <w:r>
        <w:rPr/>
        <w:t>65 tuổi</w:t>
      </w:r>
      <w:r>
        <w:rPr>
          <w:spacing w:val="-26"/>
        </w:rPr>
        <w:t> </w:t>
      </w:r>
      <w:hyperlink w:history="true" w:anchor="_bookmark0">
        <w:r>
          <w:rPr>
            <w:color w:val="2B74B7"/>
            <w:position w:val="7"/>
            <w:sz w:val="14"/>
          </w:rPr>
          <w:t>1 </w:t>
        </w:r>
      </w:hyperlink>
      <w:r>
        <w:rPr/>
        <w:t>.</w:t>
      </w:r>
    </w:p>
    <w:p>
      <w:pPr>
        <w:pStyle w:val="BodyText"/>
        <w:spacing w:line="283" w:lineRule="auto" w:before="31"/>
        <w:ind w:left="199" w:right="739"/>
        <w:jc w:val="both"/>
      </w:pPr>
      <w:r>
        <w:rPr/>
        <w:t>Sự hiện diện và mức độ nghiêm trọng của viêm dạ dày đã được chứng minh về mặt mô học có thể được</w:t>
      </w:r>
    </w:p>
    <w:p>
      <w:pPr>
        <w:spacing w:after="0" w:line="283" w:lineRule="auto"/>
        <w:jc w:val="both"/>
        <w:sectPr>
          <w:pgSz w:w="12260" w:h="15840"/>
          <w:pgMar w:header="993" w:footer="966" w:top="1220" w:bottom="1160" w:left="820" w:right="0"/>
          <w:cols w:num="2" w:equalWidth="0">
            <w:col w:w="6659" w:space="40"/>
            <w:col w:w="4741"/>
          </w:cols>
        </w:sectPr>
      </w:pPr>
    </w:p>
    <w:p>
      <w:pPr>
        <w:pStyle w:val="BodyText"/>
        <w:spacing w:before="4"/>
        <w:rPr>
          <w:sz w:val="17"/>
        </w:rPr>
      </w:pPr>
      <w:r>
        <w:rPr/>
        <w:pict>
          <v:shape style="position:absolute;margin-left:307.433258pt;margin-top:390.255005pt;width:13.85pt;height:4pt;mso-position-horizontal-relative:page;mso-position-vertical-relative:page;z-index:-22312" type="#_x0000_t202" filled="false" stroked="false">
            <v:textbox inset="0,0,0,0">
              <w:txbxContent>
                <w:p>
                  <w:pPr>
                    <w:spacing w:line="80" w:lineRule="exact" w:before="0"/>
                    <w:ind w:left="0" w:right="0" w:firstLine="0"/>
                    <w:jc w:val="left"/>
                    <w:rPr>
                      <w:i/>
                      <w:sz w:val="16"/>
                    </w:rPr>
                  </w:pPr>
                  <w:r>
                    <w:rPr>
                      <w:i/>
                      <w:w w:val="142"/>
                      <w:sz w:val="16"/>
                    </w:rPr>
                    <w:t>•</w:t>
                  </w:r>
                </w:p>
              </w:txbxContent>
            </v:textbox>
            <w10:wrap type="none"/>
          </v:shape>
        </w:pict>
      </w:r>
      <w:r>
        <w:rPr/>
        <w:pict>
          <v:shape style="position:absolute;margin-left:335.573242pt;margin-top:635.025024pt;width:13.85pt;height:4pt;mso-position-horizontal-relative:page;mso-position-vertical-relative:page;z-index:-22288" type="#_x0000_t202" filled="false" stroked="false">
            <v:textbox inset="0,0,0,0">
              <w:txbxContent>
                <w:p>
                  <w:pPr>
                    <w:spacing w:line="80" w:lineRule="exact" w:before="0"/>
                    <w:ind w:left="0" w:right="0" w:firstLine="0"/>
                    <w:jc w:val="left"/>
                    <w:rPr>
                      <w:i/>
                      <w:sz w:val="16"/>
                    </w:rPr>
                  </w:pPr>
                  <w:r>
                    <w:rPr>
                      <w:i/>
                      <w:w w:val="142"/>
                      <w:sz w:val="16"/>
                    </w:rPr>
                    <w:t>•</w:t>
                  </w:r>
                </w:p>
              </w:txbxContent>
            </v:textbox>
            <w10:wrap type="none"/>
          </v:shape>
        </w:pict>
      </w:r>
      <w:r>
        <w:rPr/>
        <w:pict>
          <v:shape style="position:absolute;margin-left:335.573242pt;margin-top:390.255005pt;width:13.85pt;height:4pt;mso-position-horizontal-relative:page;mso-position-vertical-relative:page;z-index:-22264" type="#_x0000_t202" filled="false" stroked="false">
            <v:textbox inset="0,0,0,0">
              <w:txbxContent>
                <w:p>
                  <w:pPr>
                    <w:spacing w:line="80" w:lineRule="exact" w:before="0"/>
                    <w:ind w:left="0" w:right="0" w:firstLine="0"/>
                    <w:jc w:val="left"/>
                    <w:rPr>
                      <w:i/>
                      <w:sz w:val="16"/>
                    </w:rPr>
                  </w:pPr>
                  <w:r>
                    <w:rPr>
                      <w:i/>
                      <w:w w:val="142"/>
                      <w:sz w:val="16"/>
                    </w:rPr>
                    <w:t>•</w:t>
                  </w:r>
                </w:p>
              </w:txbxContent>
            </v:textbox>
            <w10:wrap type="none"/>
          </v:shape>
        </w:pict>
      </w:r>
      <w:r>
        <w:rPr/>
        <w:pict>
          <v:shape style="position:absolute;margin-left:403.12326pt;margin-top:390.255005pt;width:13.85pt;height:4pt;mso-position-horizontal-relative:page;mso-position-vertical-relative:page;z-index:-22240" type="#_x0000_t202" filled="false" stroked="false">
            <v:textbox inset="0,0,0,0">
              <w:txbxContent>
                <w:p>
                  <w:pPr>
                    <w:spacing w:line="80" w:lineRule="exact" w:before="0"/>
                    <w:ind w:left="0" w:right="0" w:firstLine="0"/>
                    <w:jc w:val="left"/>
                    <w:rPr>
                      <w:i/>
                      <w:sz w:val="16"/>
                    </w:rPr>
                  </w:pPr>
                  <w:r>
                    <w:rPr>
                      <w:i/>
                      <w:w w:val="142"/>
                      <w:sz w:val="16"/>
                    </w:rPr>
                    <w:t>•</w:t>
                  </w:r>
                </w:p>
              </w:txbxContent>
            </v:textbox>
            <w10:wrap type="none"/>
          </v:shape>
        </w:pict>
      </w:r>
      <w:r>
        <w:rPr/>
        <w:pict>
          <v:shape style="position:absolute;margin-left:453.783264pt;margin-top:635.025024pt;width:13.85pt;height:4pt;mso-position-horizontal-relative:page;mso-position-vertical-relative:page;z-index:-22216" type="#_x0000_t202" filled="false" stroked="false">
            <v:textbox inset="0,0,0,0">
              <w:txbxContent>
                <w:p>
                  <w:pPr>
                    <w:spacing w:line="80" w:lineRule="exact" w:before="0"/>
                    <w:ind w:left="0" w:right="0" w:firstLine="0"/>
                    <w:jc w:val="left"/>
                    <w:rPr>
                      <w:i/>
                      <w:sz w:val="16"/>
                    </w:rPr>
                  </w:pPr>
                  <w:r>
                    <w:rPr>
                      <w:i/>
                      <w:w w:val="142"/>
                      <w:sz w:val="16"/>
                    </w:rPr>
                    <w:t>•</w:t>
                  </w:r>
                </w:p>
              </w:txbxContent>
            </v:textbox>
            <w10:wrap type="none"/>
          </v:shape>
        </w:pict>
      </w:r>
      <w:r>
        <w:rPr/>
        <w:pict>
          <v:group style="position:absolute;margin-left:250.731003pt;margin-top:66.680pt;width:265.4pt;height:644.65pt;mso-position-horizontal-relative:page;mso-position-vertical-relative:page;z-index:1408" coordorigin="5015,1334" coordsize="5308,12893">
            <v:line style="position:absolute" from="5019,14226" to="5019,1334" stroked="true" strokeweight=".398pt" strokecolor="#000000">
              <v:stroke dashstyle="solid"/>
            </v:line>
            <v:shape style="position:absolute;left:5022;top:1333;width:338;height:12892" coordorigin="5023,1334" coordsize="338,12892" path="m5360,1334l5023,1334,5023,8004,5023,12900,5023,14226,5360,14226,5360,12900,5360,8004,5360,1334e" filled="true" fillcolor="#e4e4e4" stroked="false">
              <v:path arrowok="t"/>
              <v:fill type="solid"/>
            </v:shape>
            <v:shape style="position:absolute;left:5360;top:1333;width:4954;height:12892" coordorigin="5360,1334" coordsize="4954,12892" path="m7499,1334l6936,1334,6374,1334,5360,1334,5360,8004,5360,12900,5360,14226,6374,14226,6936,14226,7499,14226,7499,12900,7499,8004,7499,1334m10314,1334l9301,1334,8287,1334,7499,1334,7499,8004,7499,12900,7499,14226,8287,14226,9301,14226,10314,14226,10314,12900,10314,8004,10314,1334e" filled="true" fillcolor="#e7ebf7" stroked="false">
              <v:path arrowok="t"/>
              <v:fill type="solid"/>
            </v:shape>
            <v:line style="position:absolute" from="10318,14226" to="10318,1334" stroked="true" strokeweight=".398pt" strokecolor="#000000">
              <v:stroke dashstyle="solid"/>
            </v:line>
            <w10:wrap type="none"/>
          </v:group>
        </w:pict>
      </w:r>
      <w:r>
        <w:rPr/>
        <w:pict>
          <v:shape style="position:absolute;margin-left:236.876328pt;margin-top:69.401001pt;width:12.45pt;height:642.9pt;mso-position-horizontal-relative:page;mso-position-vertical-relative:page;z-index:1432" type="#_x0000_t202" filled="false" stroked="false">
            <v:textbox inset="0,0,0,0" style="layout-flow:vertical;mso-layout-flow-alt:bottom-to-top">
              <w:txbxContent>
                <w:p>
                  <w:pPr>
                    <w:spacing w:before="16"/>
                    <w:ind w:left="20" w:right="0" w:firstLine="0"/>
                    <w:jc w:val="left"/>
                    <w:rPr>
                      <w:sz w:val="12"/>
                    </w:rPr>
                  </w:pPr>
                  <w:r>
                    <w:rPr>
                      <w:rFonts w:ascii="Calibri" w:hAnsi="Calibri"/>
                      <w:b/>
                      <w:color w:val="2B74B7"/>
                      <w:w w:val="105"/>
                      <w:sz w:val="16"/>
                    </w:rPr>
                    <w:t>Bảng</w:t>
                  </w:r>
                  <w:r>
                    <w:rPr>
                      <w:rFonts w:ascii="Calibri" w:hAnsi="Calibri"/>
                      <w:b/>
                      <w:color w:val="2B74B7"/>
                      <w:spacing w:val="-8"/>
                      <w:w w:val="105"/>
                      <w:sz w:val="16"/>
                    </w:rPr>
                    <w:t> </w:t>
                  </w:r>
                  <w:r>
                    <w:rPr>
                      <w:rFonts w:ascii="Calibri" w:hAnsi="Calibri"/>
                      <w:b/>
                      <w:color w:val="2B74B7"/>
                      <w:w w:val="105"/>
                      <w:sz w:val="16"/>
                    </w:rPr>
                    <w:t>1</w:t>
                  </w:r>
                  <w:r>
                    <w:rPr>
                      <w:rFonts w:ascii="Calibri" w:hAnsi="Calibri"/>
                      <w:b/>
                      <w:w w:val="105"/>
                      <w:sz w:val="16"/>
                    </w:rPr>
                    <w:t>:</w:t>
                  </w:r>
                  <w:r>
                    <w:rPr>
                      <w:rFonts w:ascii="Calibri" w:hAnsi="Calibri"/>
                      <w:b/>
                      <w:spacing w:val="3"/>
                      <w:w w:val="105"/>
                      <w:sz w:val="16"/>
                    </w:rPr>
                    <w:t> </w:t>
                  </w:r>
                  <w:r>
                    <w:rPr>
                      <w:rFonts w:ascii="Calibri" w:hAnsi="Calibri"/>
                      <w:b/>
                      <w:w w:val="105"/>
                      <w:sz w:val="16"/>
                    </w:rPr>
                    <w:t>Các</w:t>
                  </w:r>
                  <w:r>
                    <w:rPr>
                      <w:rFonts w:ascii="Calibri" w:hAnsi="Calibri"/>
                      <w:b/>
                      <w:spacing w:val="-8"/>
                      <w:w w:val="105"/>
                      <w:sz w:val="16"/>
                    </w:rPr>
                    <w:t> </w:t>
                  </w:r>
                  <w:r>
                    <w:rPr>
                      <w:rFonts w:ascii="Calibri" w:hAnsi="Calibri"/>
                      <w:b/>
                      <w:w w:val="105"/>
                      <w:sz w:val="16"/>
                    </w:rPr>
                    <w:t>xét</w:t>
                  </w:r>
                  <w:r>
                    <w:rPr>
                      <w:rFonts w:ascii="Calibri" w:hAnsi="Calibri"/>
                      <w:b/>
                      <w:spacing w:val="-8"/>
                      <w:w w:val="105"/>
                      <w:sz w:val="16"/>
                    </w:rPr>
                    <w:t> </w:t>
                  </w:r>
                  <w:r>
                    <w:rPr>
                      <w:rFonts w:ascii="Calibri" w:hAnsi="Calibri"/>
                      <w:b/>
                      <w:w w:val="105"/>
                      <w:sz w:val="16"/>
                    </w:rPr>
                    <w:t>nghiệm</w:t>
                  </w:r>
                  <w:r>
                    <w:rPr>
                      <w:rFonts w:ascii="Calibri" w:hAnsi="Calibri"/>
                      <w:b/>
                      <w:spacing w:val="-7"/>
                      <w:w w:val="105"/>
                      <w:sz w:val="16"/>
                    </w:rPr>
                    <w:t> </w:t>
                  </w:r>
                  <w:r>
                    <w:rPr>
                      <w:rFonts w:ascii="Calibri" w:hAnsi="Calibri"/>
                      <w:b/>
                      <w:w w:val="105"/>
                      <w:sz w:val="16"/>
                    </w:rPr>
                    <w:t>chẩn</w:t>
                  </w:r>
                  <w:r>
                    <w:rPr>
                      <w:rFonts w:ascii="Calibri" w:hAnsi="Calibri"/>
                      <w:b/>
                      <w:spacing w:val="-7"/>
                      <w:w w:val="105"/>
                      <w:sz w:val="16"/>
                    </w:rPr>
                    <w:t> </w:t>
                  </w:r>
                  <w:r>
                    <w:rPr>
                      <w:rFonts w:ascii="Calibri" w:hAnsi="Calibri"/>
                      <w:b/>
                      <w:w w:val="105"/>
                      <w:sz w:val="16"/>
                    </w:rPr>
                    <w:t>đoán</w:t>
                  </w:r>
                  <w:r>
                    <w:rPr>
                      <w:rFonts w:ascii="Calibri" w:hAnsi="Calibri"/>
                      <w:b/>
                      <w:spacing w:val="-8"/>
                      <w:w w:val="105"/>
                      <w:sz w:val="16"/>
                    </w:rPr>
                    <w:t> </w:t>
                  </w:r>
                  <w:r>
                    <w:rPr>
                      <w:rFonts w:ascii="Calibri" w:hAnsi="Calibri"/>
                      <w:b/>
                      <w:w w:val="105"/>
                      <w:sz w:val="16"/>
                    </w:rPr>
                    <w:t>nhiễm</w:t>
                  </w:r>
                  <w:r>
                    <w:rPr>
                      <w:rFonts w:ascii="Calibri" w:hAnsi="Calibri"/>
                      <w:b/>
                      <w:spacing w:val="-7"/>
                      <w:w w:val="105"/>
                      <w:sz w:val="16"/>
                    </w:rPr>
                    <w:t> </w:t>
                  </w:r>
                  <w:r>
                    <w:rPr>
                      <w:rFonts w:ascii="Calibri" w:hAnsi="Calibri"/>
                      <w:b/>
                      <w:w w:val="105"/>
                      <w:sz w:val="16"/>
                    </w:rPr>
                    <w:t>H.pylori</w:t>
                  </w:r>
                  <w:r>
                    <w:rPr>
                      <w:w w:val="105"/>
                      <w:position w:val="6"/>
                      <w:sz w:val="12"/>
                    </w:rPr>
                    <w:t>1</w:t>
                  </w:r>
                  <w:r>
                    <w:rPr>
                      <w:spacing w:val="6"/>
                      <w:w w:val="105"/>
                      <w:position w:val="6"/>
                      <w:sz w:val="12"/>
                    </w:rPr>
                    <w:t> </w:t>
                  </w:r>
                  <w:r>
                    <w:rPr>
                      <w:rFonts w:ascii="Calibri" w:hAnsi="Calibri"/>
                      <w:b/>
                      <w:i/>
                      <w:w w:val="105"/>
                      <w:sz w:val="16"/>
                    </w:rPr>
                    <w:t>(Nguồn:</w:t>
                  </w:r>
                  <w:r>
                    <w:rPr>
                      <w:rFonts w:ascii="Calibri" w:hAnsi="Calibri"/>
                      <w:b/>
                      <w:i/>
                      <w:spacing w:val="-1"/>
                      <w:w w:val="105"/>
                      <w:sz w:val="16"/>
                    </w:rPr>
                    <w:t> </w:t>
                  </w:r>
                  <w:r>
                    <w:rPr>
                      <w:rFonts w:ascii="Calibri" w:hAnsi="Calibri"/>
                      <w:b/>
                      <w:i/>
                      <w:w w:val="105"/>
                      <w:sz w:val="16"/>
                    </w:rPr>
                    <w:t>Pilotto</w:t>
                  </w:r>
                  <w:r>
                    <w:rPr>
                      <w:rFonts w:ascii="Calibri" w:hAnsi="Calibri"/>
                      <w:b/>
                      <w:i/>
                      <w:spacing w:val="-10"/>
                      <w:w w:val="105"/>
                      <w:sz w:val="16"/>
                    </w:rPr>
                    <w:t> </w:t>
                  </w:r>
                  <w:r>
                    <w:rPr>
                      <w:rFonts w:ascii="Calibri" w:hAnsi="Calibri"/>
                      <w:b/>
                      <w:i/>
                      <w:w w:val="105"/>
                      <w:sz w:val="16"/>
                    </w:rPr>
                    <w:t>A</w:t>
                  </w:r>
                  <w:r>
                    <w:rPr>
                      <w:rFonts w:ascii="Calibri" w:hAnsi="Calibri"/>
                      <w:b/>
                      <w:i/>
                      <w:spacing w:val="-10"/>
                      <w:w w:val="105"/>
                      <w:sz w:val="16"/>
                    </w:rPr>
                    <w:t> </w:t>
                  </w:r>
                  <w:r>
                    <w:rPr>
                      <w:rFonts w:ascii="Calibri" w:hAnsi="Calibri"/>
                      <w:b/>
                      <w:i/>
                      <w:w w:val="105"/>
                      <w:sz w:val="16"/>
                    </w:rPr>
                    <w:t>FM.</w:t>
                  </w:r>
                  <w:r>
                    <w:rPr>
                      <w:rFonts w:ascii="Calibri" w:hAnsi="Calibri"/>
                      <w:b/>
                      <w:i/>
                      <w:spacing w:val="-10"/>
                      <w:w w:val="105"/>
                      <w:sz w:val="16"/>
                    </w:rPr>
                    <w:t> </w:t>
                  </w:r>
                  <w:r>
                    <w:rPr>
                      <w:rFonts w:ascii="Calibri" w:hAnsi="Calibri"/>
                      <w:b/>
                      <w:i/>
                      <w:w w:val="105"/>
                      <w:sz w:val="16"/>
                    </w:rPr>
                    <w:t>Upper</w:t>
                  </w:r>
                  <w:r>
                    <w:rPr>
                      <w:rFonts w:ascii="Calibri" w:hAnsi="Calibri"/>
                      <w:b/>
                      <w:i/>
                      <w:spacing w:val="-10"/>
                      <w:w w:val="105"/>
                      <w:sz w:val="16"/>
                    </w:rPr>
                    <w:t> </w:t>
                  </w:r>
                  <w:r>
                    <w:rPr>
                      <w:rFonts w:ascii="Calibri" w:hAnsi="Calibri"/>
                      <w:b/>
                      <w:i/>
                      <w:w w:val="105"/>
                      <w:sz w:val="16"/>
                    </w:rPr>
                    <w:t>Gastrointestinal</w:t>
                  </w:r>
                  <w:r>
                    <w:rPr>
                      <w:rFonts w:ascii="Calibri" w:hAnsi="Calibri"/>
                      <w:b/>
                      <w:i/>
                      <w:spacing w:val="-10"/>
                      <w:w w:val="105"/>
                      <w:sz w:val="16"/>
                    </w:rPr>
                    <w:t> </w:t>
                  </w:r>
                  <w:r>
                    <w:rPr>
                      <w:rFonts w:ascii="Calibri" w:hAnsi="Calibri"/>
                      <w:b/>
                      <w:i/>
                      <w:w w:val="105"/>
                      <w:sz w:val="16"/>
                    </w:rPr>
                    <w:t>Disorders.</w:t>
                  </w:r>
                  <w:r>
                    <w:rPr>
                      <w:rFonts w:ascii="Calibri" w:hAnsi="Calibri"/>
                      <w:b/>
                      <w:i/>
                      <w:spacing w:val="-1"/>
                      <w:w w:val="105"/>
                      <w:sz w:val="16"/>
                    </w:rPr>
                    <w:t> </w:t>
                  </w:r>
                  <w:r>
                    <w:rPr>
                      <w:rFonts w:ascii="Calibri" w:hAnsi="Calibri"/>
                      <w:b/>
                      <w:i/>
                      <w:w w:val="105"/>
                      <w:sz w:val="16"/>
                    </w:rPr>
                    <w:t>Hazzard’s</w:t>
                  </w:r>
                  <w:r>
                    <w:rPr>
                      <w:rFonts w:ascii="Calibri" w:hAnsi="Calibri"/>
                      <w:b/>
                      <w:i/>
                      <w:spacing w:val="-10"/>
                      <w:w w:val="105"/>
                      <w:sz w:val="16"/>
                    </w:rPr>
                    <w:t> </w:t>
                  </w:r>
                  <w:r>
                    <w:rPr>
                      <w:rFonts w:ascii="Calibri" w:hAnsi="Calibri"/>
                      <w:b/>
                      <w:i/>
                      <w:w w:val="105"/>
                      <w:sz w:val="16"/>
                    </w:rPr>
                    <w:t>Geriatric</w:t>
                  </w:r>
                  <w:r>
                    <w:rPr>
                      <w:rFonts w:ascii="Calibri" w:hAnsi="Calibri"/>
                      <w:b/>
                      <w:i/>
                      <w:spacing w:val="-10"/>
                      <w:w w:val="105"/>
                      <w:sz w:val="16"/>
                    </w:rPr>
                    <w:t> </w:t>
                  </w:r>
                  <w:r>
                    <w:rPr>
                      <w:rFonts w:ascii="Calibri" w:hAnsi="Calibri"/>
                      <w:b/>
                      <w:i/>
                      <w:w w:val="105"/>
                      <w:sz w:val="16"/>
                    </w:rPr>
                    <w:t>Medicineand</w:t>
                  </w:r>
                  <w:r>
                    <w:rPr>
                      <w:rFonts w:ascii="Calibri" w:hAnsi="Calibri"/>
                      <w:b/>
                      <w:i/>
                      <w:spacing w:val="-10"/>
                      <w:w w:val="105"/>
                      <w:sz w:val="16"/>
                    </w:rPr>
                    <w:t> </w:t>
                  </w:r>
                  <w:r>
                    <w:rPr>
                      <w:rFonts w:ascii="Calibri" w:hAnsi="Calibri"/>
                      <w:b/>
                      <w:i/>
                      <w:w w:val="105"/>
                      <w:sz w:val="16"/>
                    </w:rPr>
                    <w:t>Gerontology,</w:t>
                  </w:r>
                  <w:r>
                    <w:rPr>
                      <w:rFonts w:ascii="Calibri" w:hAnsi="Calibri"/>
                      <w:b/>
                      <w:i/>
                      <w:spacing w:val="-10"/>
                      <w:w w:val="105"/>
                      <w:sz w:val="16"/>
                    </w:rPr>
                    <w:t> </w:t>
                  </w:r>
                  <w:r>
                    <w:rPr>
                      <w:rFonts w:ascii="Calibri" w:hAnsi="Calibri"/>
                      <w:b/>
                      <w:i/>
                      <w:w w:val="105"/>
                      <w:sz w:val="16"/>
                    </w:rPr>
                    <w:t>8th</w:t>
                  </w:r>
                  <w:r>
                    <w:rPr>
                      <w:rFonts w:ascii="Calibri" w:hAnsi="Calibri"/>
                      <w:b/>
                      <w:i/>
                      <w:spacing w:val="-10"/>
                      <w:w w:val="105"/>
                      <w:sz w:val="16"/>
                    </w:rPr>
                    <w:t> </w:t>
                  </w:r>
                  <w:r>
                    <w:rPr>
                      <w:rFonts w:ascii="Calibri" w:hAnsi="Calibri"/>
                      <w:b/>
                      <w:i/>
                      <w:w w:val="105"/>
                      <w:sz w:val="16"/>
                    </w:rPr>
                    <w:t>edition,</w:t>
                  </w:r>
                  <w:r>
                    <w:rPr>
                      <w:rFonts w:ascii="Calibri" w:hAnsi="Calibri"/>
                      <w:b/>
                      <w:i/>
                      <w:spacing w:val="-10"/>
                      <w:w w:val="105"/>
                      <w:sz w:val="16"/>
                    </w:rPr>
                    <w:t> </w:t>
                  </w:r>
                  <w:r>
                    <w:rPr>
                      <w:rFonts w:ascii="Calibri" w:hAnsi="Calibri"/>
                      <w:b/>
                      <w:i/>
                      <w:w w:val="105"/>
                      <w:sz w:val="16"/>
                    </w:rPr>
                    <w:t>2022.</w:t>
                  </w:r>
                  <w:r>
                    <w:rPr>
                      <w:rFonts w:ascii="Calibri" w:hAnsi="Calibri"/>
                      <w:b/>
                      <w:i/>
                      <w:spacing w:val="-2"/>
                      <w:w w:val="105"/>
                      <w:sz w:val="16"/>
                    </w:rPr>
                    <w:t> </w:t>
                  </w:r>
                  <w:r>
                    <w:rPr>
                      <w:rFonts w:ascii="Calibri" w:hAnsi="Calibri"/>
                      <w:b/>
                      <w:i/>
                      <w:w w:val="105"/>
                      <w:sz w:val="16"/>
                    </w:rPr>
                    <w:t>McGraw</w:t>
                  </w:r>
                  <w:r>
                    <w:rPr>
                      <w:rFonts w:ascii="Calibri" w:hAnsi="Calibri"/>
                      <w:b/>
                      <w:i/>
                      <w:spacing w:val="-10"/>
                      <w:w w:val="105"/>
                      <w:sz w:val="16"/>
                    </w:rPr>
                    <w:t> </w:t>
                  </w:r>
                  <w:r>
                    <w:rPr>
                      <w:rFonts w:ascii="Calibri" w:hAnsi="Calibri"/>
                      <w:b/>
                      <w:i/>
                      <w:w w:val="105"/>
                      <w:sz w:val="16"/>
                    </w:rPr>
                    <w:t>Hill)</w:t>
                  </w:r>
                  <w:r>
                    <w:rPr>
                      <w:w w:val="105"/>
                      <w:position w:val="6"/>
                      <w:sz w:val="12"/>
                    </w:rPr>
                    <w:t>1</w:t>
                  </w:r>
                </w:p>
              </w:txbxContent>
            </v:textbox>
            <w10:wrap type="none"/>
          </v:shape>
        </w:pict>
      </w:r>
      <w:r>
        <w:rPr/>
        <w:pict>
          <v:shape style="position:absolute;margin-left:253.788727pt;margin-top:665.591736pt;width:29.95pt;height:40.75pt;mso-position-horizontal-relative:page;mso-position-vertical-relative:page;z-index:1456" type="#_x0000_t202" filled="false" stroked="false">
            <v:textbox inset="0,0,0,0" style="layout-flow:vertical;mso-layout-flow-alt:bottom-to-top">
              <w:txbxContent>
                <w:p>
                  <w:pPr>
                    <w:spacing w:before="15"/>
                    <w:ind w:left="20" w:right="0" w:firstLine="0"/>
                    <w:jc w:val="left"/>
                    <w:rPr>
                      <w:rFonts w:ascii="Palatino Linotype" w:hAnsi="Palatino Linotype"/>
                      <w:b/>
                      <w:sz w:val="16"/>
                    </w:rPr>
                  </w:pPr>
                  <w:r>
                    <w:rPr>
                      <w:rFonts w:ascii="Palatino Linotype" w:hAnsi="Palatino Linotype"/>
                      <w:b/>
                      <w:w w:val="95"/>
                      <w:sz w:val="16"/>
                    </w:rPr>
                    <w:t>Xét</w:t>
                  </w:r>
                  <w:r>
                    <w:rPr>
                      <w:rFonts w:ascii="Palatino Linotype" w:hAnsi="Palatino Linotype"/>
                      <w:b/>
                      <w:spacing w:val="-18"/>
                      <w:w w:val="95"/>
                      <w:sz w:val="16"/>
                    </w:rPr>
                    <w:t> </w:t>
                  </w:r>
                  <w:r>
                    <w:rPr>
                      <w:rFonts w:ascii="Palatino Linotype" w:hAnsi="Palatino Linotype"/>
                      <w:b/>
                      <w:w w:val="95"/>
                      <w:sz w:val="16"/>
                    </w:rPr>
                    <w:t>nghiệm</w:t>
                  </w:r>
                </w:p>
                <w:p>
                  <w:pPr>
                    <w:spacing w:before="122"/>
                    <w:ind w:left="20" w:right="0" w:firstLine="0"/>
                    <w:jc w:val="left"/>
                    <w:rPr>
                      <w:rFonts w:ascii="Palatino Linotype" w:hAnsi="Palatino Linotype"/>
                      <w:b/>
                      <w:sz w:val="16"/>
                    </w:rPr>
                  </w:pPr>
                  <w:r>
                    <w:rPr>
                      <w:rFonts w:ascii="Palatino Linotype" w:hAnsi="Palatino Linotype"/>
                      <w:b/>
                      <w:sz w:val="16"/>
                    </w:rPr>
                    <w:t>Mô học</w:t>
                  </w:r>
                </w:p>
              </w:txbxContent>
            </v:textbox>
            <w10:wrap type="none"/>
          </v:shape>
        </w:pict>
      </w:r>
      <w:r>
        <w:rPr/>
        <w:pict>
          <v:shape style="position:absolute;margin-left:253.788727pt;margin-top:506.786102pt;width:34.75pt;height:133.25pt;mso-position-horizontal-relative:page;mso-position-vertical-relative:page;z-index:1480" type="#_x0000_t202" filled="false" stroked="false">
            <v:textbox inset="0,0,0,0" style="layout-flow:vertical;mso-layout-flow-alt:bottom-to-top">
              <w:txbxContent>
                <w:p>
                  <w:pPr>
                    <w:spacing w:before="15"/>
                    <w:ind w:left="20" w:right="0" w:firstLine="0"/>
                    <w:jc w:val="left"/>
                    <w:rPr>
                      <w:rFonts w:ascii="Palatino Linotype" w:hAnsi="Palatino Linotype"/>
                      <w:b/>
                      <w:sz w:val="16"/>
                    </w:rPr>
                  </w:pPr>
                  <w:r>
                    <w:rPr>
                      <w:rFonts w:ascii="Palatino Linotype" w:hAnsi="Palatino Linotype"/>
                      <w:b/>
                      <w:sz w:val="16"/>
                    </w:rPr>
                    <w:t>Chẩn đoán</w:t>
                  </w:r>
                </w:p>
                <w:p>
                  <w:pPr>
                    <w:numPr>
                      <w:ilvl w:val="0"/>
                      <w:numId w:val="2"/>
                    </w:numPr>
                    <w:tabs>
                      <w:tab w:pos="136" w:val="left" w:leader="none"/>
                    </w:tabs>
                    <w:spacing w:before="140"/>
                    <w:ind w:left="136" w:right="0" w:hanging="116"/>
                    <w:jc w:val="left"/>
                    <w:rPr>
                      <w:sz w:val="16"/>
                    </w:rPr>
                  </w:pPr>
                  <w:r>
                    <w:rPr>
                      <w:sz w:val="16"/>
                    </w:rPr>
                    <w:t>Độ</w:t>
                  </w:r>
                  <w:r>
                    <w:rPr>
                      <w:spacing w:val="-8"/>
                      <w:sz w:val="16"/>
                    </w:rPr>
                    <w:t> </w:t>
                  </w:r>
                  <w:r>
                    <w:rPr>
                      <w:sz w:val="16"/>
                    </w:rPr>
                    <w:t>nhạy</w:t>
                  </w:r>
                  <w:r>
                    <w:rPr>
                      <w:spacing w:val="-8"/>
                      <w:sz w:val="16"/>
                    </w:rPr>
                    <w:t> </w:t>
                  </w:r>
                  <w:r>
                    <w:rPr>
                      <w:sz w:val="16"/>
                    </w:rPr>
                    <w:t>và</w:t>
                  </w:r>
                  <w:r>
                    <w:rPr>
                      <w:spacing w:val="-8"/>
                      <w:sz w:val="16"/>
                    </w:rPr>
                    <w:t> </w:t>
                  </w:r>
                  <w:r>
                    <w:rPr>
                      <w:sz w:val="16"/>
                    </w:rPr>
                    <w:t>độ</w:t>
                  </w:r>
                  <w:r>
                    <w:rPr>
                      <w:spacing w:val="-8"/>
                      <w:sz w:val="16"/>
                    </w:rPr>
                    <w:t> </w:t>
                  </w:r>
                  <w:r>
                    <w:rPr>
                      <w:sz w:val="16"/>
                    </w:rPr>
                    <w:t>đặc</w:t>
                  </w:r>
                  <w:r>
                    <w:rPr>
                      <w:spacing w:val="-8"/>
                      <w:sz w:val="16"/>
                    </w:rPr>
                    <w:t> </w:t>
                  </w:r>
                  <w:r>
                    <w:rPr>
                      <w:sz w:val="16"/>
                    </w:rPr>
                    <w:t>hiệu</w:t>
                  </w:r>
                  <w:r>
                    <w:rPr>
                      <w:spacing w:val="-8"/>
                      <w:sz w:val="16"/>
                    </w:rPr>
                    <w:t> </w:t>
                  </w:r>
                  <w:r>
                    <w:rPr>
                      <w:sz w:val="16"/>
                    </w:rPr>
                    <w:t>cao</w:t>
                  </w:r>
                  <w:r>
                    <w:rPr>
                      <w:spacing w:val="-8"/>
                      <w:sz w:val="16"/>
                    </w:rPr>
                    <w:t> </w:t>
                  </w:r>
                  <w:r>
                    <w:rPr>
                      <w:sz w:val="16"/>
                    </w:rPr>
                    <w:t>(95%-98%)</w:t>
                  </w:r>
                </w:p>
              </w:txbxContent>
            </v:textbox>
            <w10:wrap type="none"/>
          </v:shape>
        </w:pict>
      </w:r>
      <w:r>
        <w:rPr/>
        <w:pict>
          <v:shape style="position:absolute;margin-left:253.788727pt;margin-top:194.008087pt;width:46pt;height:201.25pt;mso-position-horizontal-relative:page;mso-position-vertical-relative:page;z-index:1504" type="#_x0000_t202" filled="false" stroked="false">
            <v:textbox inset="0,0,0,0" style="layout-flow:vertical;mso-layout-flow-alt:bottom-to-top">
              <w:txbxContent>
                <w:p>
                  <w:pPr>
                    <w:spacing w:before="15"/>
                    <w:ind w:left="20" w:right="0" w:firstLine="0"/>
                    <w:jc w:val="left"/>
                    <w:rPr>
                      <w:rFonts w:ascii="Palatino Linotype" w:hAnsi="Palatino Linotype"/>
                      <w:b/>
                      <w:sz w:val="16"/>
                    </w:rPr>
                  </w:pPr>
                  <w:r>
                    <w:rPr>
                      <w:rFonts w:ascii="Palatino Linotype" w:hAnsi="Palatino Linotype"/>
                      <w:b/>
                      <w:sz w:val="16"/>
                    </w:rPr>
                    <w:t>Hạn chế</w:t>
                  </w:r>
                </w:p>
                <w:p>
                  <w:pPr>
                    <w:numPr>
                      <w:ilvl w:val="0"/>
                      <w:numId w:val="3"/>
                    </w:numPr>
                    <w:tabs>
                      <w:tab w:pos="136" w:val="left" w:leader="none"/>
                    </w:tabs>
                    <w:spacing w:before="140"/>
                    <w:ind w:left="136" w:right="0" w:hanging="116"/>
                    <w:jc w:val="left"/>
                    <w:rPr>
                      <w:sz w:val="16"/>
                    </w:rPr>
                  </w:pPr>
                  <w:r>
                    <w:rPr>
                      <w:sz w:val="16"/>
                    </w:rPr>
                    <w:t>Xâm lấn (yêu cầu phải nội</w:t>
                  </w:r>
                  <w:r>
                    <w:rPr>
                      <w:spacing w:val="-26"/>
                      <w:sz w:val="16"/>
                    </w:rPr>
                    <w:t> </w:t>
                  </w:r>
                  <w:r>
                    <w:rPr>
                      <w:sz w:val="16"/>
                    </w:rPr>
                    <w:t>soi)</w:t>
                  </w:r>
                </w:p>
                <w:p>
                  <w:pPr>
                    <w:numPr>
                      <w:ilvl w:val="0"/>
                      <w:numId w:val="3"/>
                    </w:numPr>
                    <w:tabs>
                      <w:tab w:pos="136" w:val="left" w:leader="none"/>
                    </w:tabs>
                    <w:spacing w:before="42"/>
                    <w:ind w:left="136" w:right="0" w:hanging="116"/>
                    <w:jc w:val="left"/>
                    <w:rPr>
                      <w:sz w:val="16"/>
                    </w:rPr>
                  </w:pPr>
                  <w:r>
                    <w:rPr>
                      <w:sz w:val="16"/>
                    </w:rPr>
                    <w:t>Độ</w:t>
                  </w:r>
                  <w:r>
                    <w:rPr>
                      <w:spacing w:val="-5"/>
                      <w:sz w:val="16"/>
                    </w:rPr>
                    <w:t> </w:t>
                  </w:r>
                  <w:r>
                    <w:rPr>
                      <w:sz w:val="16"/>
                    </w:rPr>
                    <w:t>nhay</w:t>
                  </w:r>
                  <w:r>
                    <w:rPr>
                      <w:spacing w:val="-4"/>
                      <w:sz w:val="16"/>
                    </w:rPr>
                    <w:t> </w:t>
                  </w:r>
                  <w:r>
                    <w:rPr>
                      <w:sz w:val="16"/>
                    </w:rPr>
                    <w:t>giảm</w:t>
                  </w:r>
                  <w:r>
                    <w:rPr>
                      <w:spacing w:val="-4"/>
                      <w:sz w:val="16"/>
                    </w:rPr>
                    <w:t> </w:t>
                  </w:r>
                  <w:r>
                    <w:rPr>
                      <w:sz w:val="16"/>
                    </w:rPr>
                    <w:t>khi</w:t>
                  </w:r>
                  <w:r>
                    <w:rPr>
                      <w:spacing w:val="-4"/>
                      <w:sz w:val="16"/>
                    </w:rPr>
                    <w:t> </w:t>
                  </w:r>
                  <w:r>
                    <w:rPr>
                      <w:sz w:val="16"/>
                    </w:rPr>
                    <w:t>dùng</w:t>
                  </w:r>
                  <w:r>
                    <w:rPr>
                      <w:spacing w:val="-4"/>
                      <w:sz w:val="16"/>
                    </w:rPr>
                    <w:t> </w:t>
                  </w:r>
                  <w:r>
                    <w:rPr>
                      <w:sz w:val="16"/>
                    </w:rPr>
                    <w:t>PPI</w:t>
                  </w:r>
                  <w:r>
                    <w:rPr>
                      <w:spacing w:val="-4"/>
                      <w:sz w:val="16"/>
                    </w:rPr>
                    <w:t> </w:t>
                  </w:r>
                  <w:r>
                    <w:rPr>
                      <w:sz w:val="16"/>
                    </w:rPr>
                    <w:t>và</w:t>
                  </w:r>
                  <w:r>
                    <w:rPr>
                      <w:spacing w:val="-4"/>
                      <w:sz w:val="16"/>
                    </w:rPr>
                    <w:t> </w:t>
                  </w:r>
                  <w:r>
                    <w:rPr>
                      <w:sz w:val="16"/>
                    </w:rPr>
                    <w:t>khi</w:t>
                  </w:r>
                  <w:r>
                    <w:rPr>
                      <w:spacing w:val="-4"/>
                      <w:sz w:val="16"/>
                    </w:rPr>
                    <w:t> </w:t>
                  </w:r>
                  <w:r>
                    <w:rPr>
                      <w:sz w:val="16"/>
                    </w:rPr>
                    <w:t>đang</w:t>
                  </w:r>
                  <w:r>
                    <w:rPr>
                      <w:spacing w:val="-4"/>
                      <w:sz w:val="16"/>
                    </w:rPr>
                    <w:t> </w:t>
                  </w:r>
                  <w:r>
                    <w:rPr>
                      <w:sz w:val="16"/>
                    </w:rPr>
                    <w:t>bị</w:t>
                  </w:r>
                  <w:r>
                    <w:rPr>
                      <w:spacing w:val="-5"/>
                      <w:sz w:val="16"/>
                    </w:rPr>
                    <w:t> </w:t>
                  </w:r>
                  <w:r>
                    <w:rPr>
                      <w:sz w:val="16"/>
                    </w:rPr>
                    <w:t>chảy</w:t>
                  </w:r>
                  <w:r>
                    <w:rPr>
                      <w:spacing w:val="-4"/>
                      <w:sz w:val="16"/>
                    </w:rPr>
                    <w:t> </w:t>
                  </w:r>
                  <w:r>
                    <w:rPr>
                      <w:sz w:val="16"/>
                    </w:rPr>
                    <w:t>máu</w:t>
                  </w:r>
                  <w:r>
                    <w:rPr>
                      <w:spacing w:val="-4"/>
                      <w:sz w:val="16"/>
                    </w:rPr>
                    <w:t> </w:t>
                  </w:r>
                  <w:r>
                    <w:rPr>
                      <w:sz w:val="16"/>
                    </w:rPr>
                    <w:t>do</w:t>
                  </w:r>
                  <w:r>
                    <w:rPr>
                      <w:spacing w:val="-4"/>
                      <w:sz w:val="16"/>
                    </w:rPr>
                    <w:t> </w:t>
                  </w:r>
                  <w:r>
                    <w:rPr>
                      <w:sz w:val="16"/>
                    </w:rPr>
                    <w:t>loét.</w:t>
                  </w:r>
                </w:p>
              </w:txbxContent>
            </v:textbox>
            <w10:wrap type="none"/>
          </v:shape>
        </w:pict>
      </w:r>
      <w:r>
        <w:rPr/>
        <w:pict>
          <v:shape style="position:absolute;margin-left:282.207672pt;margin-top:417.099701pt;width:17.55pt;height:222.95pt;mso-position-horizontal-relative:page;mso-position-vertical-relative:page;z-index:1528" type="#_x0000_t202" filled="false" stroked="false">
            <v:textbox inset="0,0,0,0" style="layout-flow:vertical;mso-layout-flow-alt:bottom-to-top">
              <w:txbxContent>
                <w:p>
                  <w:pPr>
                    <w:numPr>
                      <w:ilvl w:val="0"/>
                      <w:numId w:val="4"/>
                    </w:numPr>
                    <w:tabs>
                      <w:tab w:pos="136" w:val="left" w:leader="none"/>
                    </w:tabs>
                    <w:spacing w:before="28"/>
                    <w:ind w:left="136" w:right="0" w:hanging="116"/>
                    <w:jc w:val="left"/>
                    <w:rPr>
                      <w:sz w:val="16"/>
                    </w:rPr>
                  </w:pPr>
                  <w:r>
                    <w:rPr>
                      <w:sz w:val="16"/>
                    </w:rPr>
                    <w:t>Cho</w:t>
                  </w:r>
                  <w:r>
                    <w:rPr>
                      <w:spacing w:val="-4"/>
                      <w:sz w:val="16"/>
                    </w:rPr>
                    <w:t> </w:t>
                  </w:r>
                  <w:r>
                    <w:rPr>
                      <w:sz w:val="16"/>
                    </w:rPr>
                    <w:t>biết</w:t>
                  </w:r>
                  <w:r>
                    <w:rPr>
                      <w:spacing w:val="-3"/>
                      <w:sz w:val="16"/>
                    </w:rPr>
                    <w:t> </w:t>
                  </w:r>
                  <w:r>
                    <w:rPr>
                      <w:sz w:val="16"/>
                    </w:rPr>
                    <w:t>sự</w:t>
                  </w:r>
                  <w:r>
                    <w:rPr>
                      <w:spacing w:val="-3"/>
                      <w:sz w:val="16"/>
                    </w:rPr>
                    <w:t> </w:t>
                  </w:r>
                  <w:r>
                    <w:rPr>
                      <w:sz w:val="16"/>
                    </w:rPr>
                    <w:t>hiện</w:t>
                  </w:r>
                  <w:r>
                    <w:rPr>
                      <w:spacing w:val="-3"/>
                      <w:sz w:val="16"/>
                    </w:rPr>
                    <w:t> </w:t>
                  </w:r>
                  <w:r>
                    <w:rPr>
                      <w:sz w:val="16"/>
                    </w:rPr>
                    <w:t>diện</w:t>
                  </w:r>
                  <w:r>
                    <w:rPr>
                      <w:spacing w:val="-4"/>
                      <w:sz w:val="16"/>
                    </w:rPr>
                    <w:t> </w:t>
                  </w:r>
                  <w:r>
                    <w:rPr>
                      <w:sz w:val="16"/>
                    </w:rPr>
                    <w:t>và</w:t>
                  </w:r>
                  <w:r>
                    <w:rPr>
                      <w:spacing w:val="-3"/>
                      <w:sz w:val="16"/>
                    </w:rPr>
                    <w:t> </w:t>
                  </w:r>
                  <w:r>
                    <w:rPr>
                      <w:sz w:val="16"/>
                    </w:rPr>
                    <w:t>độ</w:t>
                  </w:r>
                  <w:r>
                    <w:rPr>
                      <w:spacing w:val="-3"/>
                      <w:sz w:val="16"/>
                    </w:rPr>
                    <w:t> </w:t>
                  </w:r>
                  <w:r>
                    <w:rPr>
                      <w:sz w:val="16"/>
                    </w:rPr>
                    <w:t>nặng</w:t>
                  </w:r>
                  <w:r>
                    <w:rPr>
                      <w:spacing w:val="-3"/>
                      <w:sz w:val="16"/>
                    </w:rPr>
                    <w:t> </w:t>
                  </w:r>
                  <w:r>
                    <w:rPr>
                      <w:sz w:val="16"/>
                    </w:rPr>
                    <w:t>của</w:t>
                  </w:r>
                  <w:r>
                    <w:rPr>
                      <w:spacing w:val="-3"/>
                      <w:sz w:val="16"/>
                    </w:rPr>
                    <w:t> </w:t>
                  </w:r>
                  <w:r>
                    <w:rPr>
                      <w:sz w:val="16"/>
                    </w:rPr>
                    <w:t>viêm</w:t>
                  </w:r>
                  <w:r>
                    <w:rPr>
                      <w:spacing w:val="-4"/>
                      <w:sz w:val="16"/>
                    </w:rPr>
                    <w:t> </w:t>
                  </w:r>
                  <w:r>
                    <w:rPr>
                      <w:sz w:val="16"/>
                    </w:rPr>
                    <w:t>dạ</w:t>
                  </w:r>
                  <w:r>
                    <w:rPr>
                      <w:spacing w:val="-3"/>
                      <w:sz w:val="16"/>
                    </w:rPr>
                    <w:t> </w:t>
                  </w:r>
                  <w:r>
                    <w:rPr>
                      <w:sz w:val="16"/>
                    </w:rPr>
                    <w:t>dày</w:t>
                  </w:r>
                  <w:r>
                    <w:rPr>
                      <w:spacing w:val="-3"/>
                      <w:sz w:val="16"/>
                    </w:rPr>
                    <w:t> </w:t>
                  </w:r>
                  <w:r>
                    <w:rPr>
                      <w:sz w:val="16"/>
                    </w:rPr>
                    <w:t>do</w:t>
                  </w:r>
                  <w:r>
                    <w:rPr>
                      <w:spacing w:val="-3"/>
                      <w:sz w:val="16"/>
                    </w:rPr>
                    <w:t> </w:t>
                  </w:r>
                  <w:r>
                    <w:rPr>
                      <w:spacing w:val="-4"/>
                      <w:sz w:val="16"/>
                    </w:rPr>
                    <w:t>Hp</w:t>
                  </w:r>
                  <w:r>
                    <w:rPr>
                      <w:spacing w:val="-3"/>
                      <w:sz w:val="16"/>
                    </w:rPr>
                    <w:t> </w:t>
                  </w:r>
                  <w:r>
                    <w:rPr>
                      <w:sz w:val="16"/>
                    </w:rPr>
                    <w:t>ở</w:t>
                  </w:r>
                  <w:r>
                    <w:rPr>
                      <w:spacing w:val="-4"/>
                      <w:sz w:val="16"/>
                    </w:rPr>
                    <w:t> </w:t>
                  </w:r>
                  <w:r>
                    <w:rPr>
                      <w:sz w:val="16"/>
                    </w:rPr>
                    <w:t>các</w:t>
                  </w:r>
                  <w:r>
                    <w:rPr>
                      <w:spacing w:val="-3"/>
                      <w:sz w:val="16"/>
                    </w:rPr>
                    <w:t> </w:t>
                  </w:r>
                  <w:r>
                    <w:rPr>
                      <w:sz w:val="16"/>
                    </w:rPr>
                    <w:t>vị</w:t>
                  </w:r>
                  <w:r>
                    <w:rPr>
                      <w:spacing w:val="-3"/>
                      <w:sz w:val="16"/>
                    </w:rPr>
                    <w:t> </w:t>
                  </w:r>
                  <w:r>
                    <w:rPr>
                      <w:sz w:val="16"/>
                    </w:rPr>
                    <w:t>trí</w:t>
                  </w:r>
                </w:p>
              </w:txbxContent>
            </v:textbox>
            <w10:wrap type="none"/>
          </v:shape>
        </w:pict>
      </w:r>
      <w:r>
        <w:rPr/>
        <w:pict>
          <v:shape style="position:absolute;margin-left:293.467682pt;margin-top:569.268738pt;width:12.8pt;height:70.75pt;mso-position-horizontal-relative:page;mso-position-vertical-relative:page;z-index:1552" type="#_x0000_t202" filled="false" stroked="false">
            <v:textbox inset="0,0,0,0" style="layout-flow:vertical;mso-layout-flow-alt:bottom-to-top">
              <w:txbxContent>
                <w:p>
                  <w:pPr>
                    <w:spacing w:before="28"/>
                    <w:ind w:left="20" w:right="0" w:firstLine="0"/>
                    <w:jc w:val="left"/>
                    <w:rPr>
                      <w:sz w:val="16"/>
                    </w:rPr>
                  </w:pPr>
                  <w:r>
                    <w:rPr>
                      <w:sz w:val="16"/>
                    </w:rPr>
                    <w:t>khác nhau của dạ dày</w:t>
                  </w:r>
                </w:p>
              </w:txbxContent>
            </v:textbox>
            <w10:wrap type="none"/>
          </v:shape>
        </w:pict>
      </w:r>
      <w:r>
        <w:rPr/>
        <w:pict>
          <v:shape style="position:absolute;margin-left:293.467682pt;margin-top:267.021271pt;width:17.55pt;height:128.25pt;mso-position-horizontal-relative:page;mso-position-vertical-relative:page;z-index:1576" type="#_x0000_t202" filled="false" stroked="false">
            <v:textbox inset="0,0,0,0" style="layout-flow:vertical;mso-layout-flow-alt:bottom-to-top">
              <w:txbxContent>
                <w:p>
                  <w:pPr>
                    <w:numPr>
                      <w:ilvl w:val="0"/>
                      <w:numId w:val="5"/>
                    </w:numPr>
                    <w:tabs>
                      <w:tab w:pos="136" w:val="left" w:leader="none"/>
                    </w:tabs>
                    <w:spacing w:before="28"/>
                    <w:ind w:left="136" w:right="0" w:hanging="116"/>
                    <w:jc w:val="left"/>
                    <w:rPr>
                      <w:sz w:val="16"/>
                    </w:rPr>
                  </w:pPr>
                  <w:r>
                    <w:rPr>
                      <w:sz w:val="16"/>
                    </w:rPr>
                    <w:t>Kết quả khác nhau tùy người quan</w:t>
                  </w:r>
                  <w:r>
                    <w:rPr>
                      <w:spacing w:val="-26"/>
                      <w:sz w:val="16"/>
                    </w:rPr>
                    <w:t> </w:t>
                  </w:r>
                  <w:r>
                    <w:rPr>
                      <w:sz w:val="16"/>
                    </w:rPr>
                    <w:t>sát</w:t>
                  </w:r>
                </w:p>
              </w:txbxContent>
            </v:textbox>
            <w10:wrap type="none"/>
          </v:shape>
        </w:pict>
      </w:r>
      <w:r>
        <w:rPr/>
        <w:pict>
          <v:shape style="position:absolute;margin-left:304.727661pt;margin-top:155.776001pt;width:12.8pt;height:233.7pt;mso-position-horizontal-relative:page;mso-position-vertical-relative:page;z-index:1600" type="#_x0000_t202" filled="false" stroked="false">
            <v:textbox inset="0,0,0,0" style="layout-flow:vertical;mso-layout-flow-alt:bottom-to-top">
              <w:txbxContent>
                <w:p>
                  <w:pPr>
                    <w:spacing w:before="28"/>
                    <w:ind w:left="20" w:right="0" w:firstLine="0"/>
                    <w:jc w:val="left"/>
                    <w:rPr>
                      <w:sz w:val="16"/>
                    </w:rPr>
                  </w:pPr>
                  <w:r>
                    <w:rPr>
                      <w:sz w:val="16"/>
                    </w:rPr>
                    <w:t>Sự phân bố không đồng đều của Hp ở những vùng khác nhau của dạ dày</w:t>
                  </w:r>
                </w:p>
              </w:txbxContent>
            </v:textbox>
            <w10:wrap type="none"/>
          </v:shape>
        </w:pict>
      </w:r>
      <w:r>
        <w:rPr/>
        <w:pict>
          <v:shape style="position:absolute;margin-left:321.338715pt;margin-top:651.755798pt;width:13.05pt;height:54.6pt;mso-position-horizontal-relative:page;mso-position-vertical-relative:page;z-index:1624" type="#_x0000_t202" filled="false" stroked="false">
            <v:textbox inset="0,0,0,0" style="layout-flow:vertical;mso-layout-flow-alt:bottom-to-top">
              <w:txbxContent>
                <w:p>
                  <w:pPr>
                    <w:spacing w:before="15"/>
                    <w:ind w:left="20" w:right="0" w:firstLine="0"/>
                    <w:jc w:val="left"/>
                    <w:rPr>
                      <w:rFonts w:ascii="Palatino Linotype" w:hAnsi="Palatino Linotype"/>
                      <w:b/>
                      <w:sz w:val="16"/>
                    </w:rPr>
                  </w:pPr>
                  <w:r>
                    <w:rPr>
                      <w:rFonts w:ascii="Palatino Linotype" w:hAnsi="Palatino Linotype"/>
                      <w:b/>
                      <w:spacing w:val="-5"/>
                      <w:sz w:val="16"/>
                    </w:rPr>
                    <w:t>Test </w:t>
                  </w:r>
                  <w:r>
                    <w:rPr>
                      <w:rFonts w:ascii="Palatino Linotype" w:hAnsi="Palatino Linotype"/>
                      <w:b/>
                      <w:spacing w:val="-3"/>
                      <w:sz w:val="16"/>
                    </w:rPr>
                    <w:t>Urê</w:t>
                  </w:r>
                  <w:r>
                    <w:rPr>
                      <w:rFonts w:ascii="Palatino Linotype" w:hAnsi="Palatino Linotype"/>
                      <w:b/>
                      <w:spacing w:val="-34"/>
                      <w:sz w:val="16"/>
                    </w:rPr>
                    <w:t> </w:t>
                  </w:r>
                  <w:r>
                    <w:rPr>
                      <w:rFonts w:ascii="Palatino Linotype" w:hAnsi="Palatino Linotype"/>
                      <w:b/>
                      <w:sz w:val="16"/>
                    </w:rPr>
                    <w:t>nhanh</w:t>
                  </w:r>
                </w:p>
              </w:txbxContent>
            </v:textbox>
            <w10:wrap type="none"/>
          </v:shape>
        </w:pict>
      </w:r>
      <w:r>
        <w:rPr/>
        <w:pict>
          <v:shape style="position:absolute;margin-left:321.617676pt;margin-top:567.756592pt;width:17.55pt;height:72.3pt;mso-position-horizontal-relative:page;mso-position-vertical-relative:page;z-index:1648" type="#_x0000_t202" filled="false" stroked="false">
            <v:textbox inset="0,0,0,0" style="layout-flow:vertical;mso-layout-flow-alt:bottom-to-top">
              <w:txbxContent>
                <w:p>
                  <w:pPr>
                    <w:numPr>
                      <w:ilvl w:val="0"/>
                      <w:numId w:val="6"/>
                    </w:numPr>
                    <w:tabs>
                      <w:tab w:pos="136" w:val="left" w:leader="none"/>
                    </w:tabs>
                    <w:spacing w:before="28"/>
                    <w:ind w:left="136" w:right="0" w:hanging="116"/>
                    <w:jc w:val="left"/>
                    <w:rPr>
                      <w:sz w:val="16"/>
                    </w:rPr>
                  </w:pPr>
                  <w:r>
                    <w:rPr>
                      <w:sz w:val="16"/>
                    </w:rPr>
                    <w:t>Nhanh (trong 1 giờ)</w:t>
                  </w:r>
                </w:p>
              </w:txbxContent>
            </v:textbox>
            <w10:wrap type="none"/>
          </v:shape>
        </w:pict>
      </w:r>
      <w:r>
        <w:rPr/>
        <w:pict>
          <v:shape style="position:absolute;margin-left:321.617676pt;margin-top:290.445099pt;width:17.55pt;height:104.8pt;mso-position-horizontal-relative:page;mso-position-vertical-relative:page;z-index:1672" type="#_x0000_t202" filled="false" stroked="false">
            <v:textbox inset="0,0,0,0" style="layout-flow:vertical;mso-layout-flow-alt:bottom-to-top">
              <w:txbxContent>
                <w:p>
                  <w:pPr>
                    <w:numPr>
                      <w:ilvl w:val="0"/>
                      <w:numId w:val="7"/>
                    </w:numPr>
                    <w:tabs>
                      <w:tab w:pos="136" w:val="left" w:leader="none"/>
                    </w:tabs>
                    <w:spacing w:before="28"/>
                    <w:ind w:left="136" w:right="0" w:hanging="116"/>
                    <w:jc w:val="left"/>
                    <w:rPr>
                      <w:sz w:val="16"/>
                    </w:rPr>
                  </w:pPr>
                  <w:r>
                    <w:rPr>
                      <w:sz w:val="16"/>
                    </w:rPr>
                    <w:t>Xâm</w:t>
                  </w:r>
                  <w:r>
                    <w:rPr>
                      <w:spacing w:val="-7"/>
                      <w:sz w:val="16"/>
                    </w:rPr>
                    <w:t> </w:t>
                  </w:r>
                  <w:r>
                    <w:rPr>
                      <w:sz w:val="16"/>
                    </w:rPr>
                    <w:t>lấn</w:t>
                  </w:r>
                  <w:r>
                    <w:rPr>
                      <w:spacing w:val="-6"/>
                      <w:sz w:val="16"/>
                    </w:rPr>
                    <w:t> </w:t>
                  </w:r>
                  <w:r>
                    <w:rPr>
                      <w:sz w:val="16"/>
                    </w:rPr>
                    <w:t>(yêu</w:t>
                  </w:r>
                  <w:r>
                    <w:rPr>
                      <w:spacing w:val="-6"/>
                      <w:sz w:val="16"/>
                    </w:rPr>
                    <w:t> </w:t>
                  </w:r>
                  <w:r>
                    <w:rPr>
                      <w:sz w:val="16"/>
                    </w:rPr>
                    <w:t>cầu</w:t>
                  </w:r>
                  <w:r>
                    <w:rPr>
                      <w:spacing w:val="-6"/>
                      <w:sz w:val="16"/>
                    </w:rPr>
                    <w:t> </w:t>
                  </w:r>
                  <w:r>
                    <w:rPr>
                      <w:sz w:val="16"/>
                    </w:rPr>
                    <w:t>phải</w:t>
                  </w:r>
                  <w:r>
                    <w:rPr>
                      <w:spacing w:val="-6"/>
                      <w:sz w:val="16"/>
                    </w:rPr>
                    <w:t> </w:t>
                  </w:r>
                  <w:r>
                    <w:rPr>
                      <w:sz w:val="16"/>
                    </w:rPr>
                    <w:t>nội</w:t>
                  </w:r>
                  <w:r>
                    <w:rPr>
                      <w:spacing w:val="-6"/>
                      <w:sz w:val="16"/>
                    </w:rPr>
                    <w:t> </w:t>
                  </w:r>
                  <w:r>
                    <w:rPr>
                      <w:sz w:val="16"/>
                    </w:rPr>
                    <w:t>soi)</w:t>
                  </w:r>
                </w:p>
              </w:txbxContent>
            </v:textbox>
            <w10:wrap type="none"/>
          </v:shape>
        </w:pict>
      </w:r>
      <w:r>
        <w:rPr/>
        <w:pict>
          <v:shape style="position:absolute;margin-left:332.867676pt;margin-top:506.786102pt;width:12.8pt;height:127.45pt;mso-position-horizontal-relative:page;mso-position-vertical-relative:page;z-index:1696" type="#_x0000_t202" filled="false" stroked="false">
            <v:textbox inset="0,0,0,0" style="layout-flow:vertical;mso-layout-flow-alt:bottom-to-top">
              <w:txbxContent>
                <w:p>
                  <w:pPr>
                    <w:spacing w:before="28"/>
                    <w:ind w:left="20" w:right="0" w:firstLine="0"/>
                    <w:jc w:val="left"/>
                    <w:rPr>
                      <w:sz w:val="16"/>
                    </w:rPr>
                  </w:pPr>
                  <w:r>
                    <w:rPr>
                      <w:sz w:val="16"/>
                    </w:rPr>
                    <w:t>Độ</w:t>
                  </w:r>
                  <w:r>
                    <w:rPr>
                      <w:spacing w:val="-8"/>
                      <w:sz w:val="16"/>
                    </w:rPr>
                    <w:t> </w:t>
                  </w:r>
                  <w:r>
                    <w:rPr>
                      <w:sz w:val="16"/>
                    </w:rPr>
                    <w:t>nhạy</w:t>
                  </w:r>
                  <w:r>
                    <w:rPr>
                      <w:spacing w:val="-8"/>
                      <w:sz w:val="16"/>
                    </w:rPr>
                    <w:t> </w:t>
                  </w:r>
                  <w:r>
                    <w:rPr>
                      <w:sz w:val="16"/>
                    </w:rPr>
                    <w:t>và</w:t>
                  </w:r>
                  <w:r>
                    <w:rPr>
                      <w:spacing w:val="-8"/>
                      <w:sz w:val="16"/>
                    </w:rPr>
                    <w:t> </w:t>
                  </w:r>
                  <w:r>
                    <w:rPr>
                      <w:sz w:val="16"/>
                    </w:rPr>
                    <w:t>độ</w:t>
                  </w:r>
                  <w:r>
                    <w:rPr>
                      <w:spacing w:val="-8"/>
                      <w:sz w:val="16"/>
                    </w:rPr>
                    <w:t> </w:t>
                  </w:r>
                  <w:r>
                    <w:rPr>
                      <w:sz w:val="16"/>
                    </w:rPr>
                    <w:t>đặc</w:t>
                  </w:r>
                  <w:r>
                    <w:rPr>
                      <w:spacing w:val="-8"/>
                      <w:sz w:val="16"/>
                    </w:rPr>
                    <w:t> </w:t>
                  </w:r>
                  <w:r>
                    <w:rPr>
                      <w:sz w:val="16"/>
                    </w:rPr>
                    <w:t>hiệu</w:t>
                  </w:r>
                  <w:r>
                    <w:rPr>
                      <w:spacing w:val="-8"/>
                      <w:sz w:val="16"/>
                    </w:rPr>
                    <w:t> </w:t>
                  </w:r>
                  <w:r>
                    <w:rPr>
                      <w:sz w:val="16"/>
                    </w:rPr>
                    <w:t>cao</w:t>
                  </w:r>
                  <w:r>
                    <w:rPr>
                      <w:spacing w:val="-8"/>
                      <w:sz w:val="16"/>
                    </w:rPr>
                    <w:t> </w:t>
                  </w:r>
                  <w:r>
                    <w:rPr>
                      <w:sz w:val="16"/>
                    </w:rPr>
                    <w:t>(90%-95%)</w:t>
                  </w:r>
                </w:p>
              </w:txbxContent>
            </v:textbox>
            <w10:wrap type="none"/>
          </v:shape>
        </w:pict>
      </w:r>
      <w:r>
        <w:rPr/>
        <w:pict>
          <v:shape style="position:absolute;margin-left:332.867676pt;margin-top:74.266808pt;width:12.8pt;height:315.2pt;mso-position-horizontal-relative:page;mso-position-vertical-relative:page;z-index:1720" type="#_x0000_t202" filled="false" stroked="false">
            <v:textbox inset="0,0,0,0" style="layout-flow:vertical;mso-layout-flow-alt:bottom-to-top">
              <w:txbxContent>
                <w:p>
                  <w:pPr>
                    <w:spacing w:before="28"/>
                    <w:ind w:left="20" w:right="0" w:firstLine="0"/>
                    <w:jc w:val="left"/>
                    <w:rPr>
                      <w:sz w:val="16"/>
                    </w:rPr>
                  </w:pPr>
                  <w:r>
                    <w:rPr>
                      <w:sz w:val="16"/>
                    </w:rPr>
                    <w:t>Âm tính giả khi có tình trạng xuất huyết tiêu hóa trên cấp tính, dùng PPI, kháng sinh, Bismuth, …</w:t>
                  </w:r>
                </w:p>
              </w:txbxContent>
            </v:textbox>
            <w10:wrap type="none"/>
          </v:shape>
        </w:pict>
      </w:r>
      <w:r>
        <w:rPr/>
        <w:pict>
          <v:shape style="position:absolute;margin-left:349.478729pt;margin-top:675.187622pt;width:13.05pt;height:31.15pt;mso-position-horizontal-relative:page;mso-position-vertical-relative:page;z-index:1744" type="#_x0000_t202" filled="false" stroked="false">
            <v:textbox inset="0,0,0,0" style="layout-flow:vertical;mso-layout-flow-alt:bottom-to-top">
              <w:txbxContent>
                <w:p>
                  <w:pPr>
                    <w:spacing w:before="15"/>
                    <w:ind w:left="20" w:right="0" w:firstLine="0"/>
                    <w:jc w:val="left"/>
                    <w:rPr>
                      <w:rFonts w:ascii="Palatino Linotype" w:hAnsi="Palatino Linotype"/>
                      <w:b/>
                      <w:sz w:val="16"/>
                    </w:rPr>
                  </w:pPr>
                  <w:r>
                    <w:rPr>
                      <w:rFonts w:ascii="Palatino Linotype" w:hAnsi="Palatino Linotype"/>
                      <w:b/>
                      <w:w w:val="95"/>
                      <w:sz w:val="16"/>
                    </w:rPr>
                    <w:t>Nuôi</w:t>
                  </w:r>
                  <w:r>
                    <w:rPr>
                      <w:rFonts w:ascii="Palatino Linotype" w:hAnsi="Palatino Linotype"/>
                      <w:b/>
                      <w:spacing w:val="-26"/>
                      <w:w w:val="95"/>
                      <w:sz w:val="16"/>
                    </w:rPr>
                    <w:t> </w:t>
                  </w:r>
                  <w:r>
                    <w:rPr>
                      <w:rFonts w:ascii="Palatino Linotype" w:hAnsi="Palatino Linotype"/>
                      <w:b/>
                      <w:w w:val="95"/>
                      <w:sz w:val="16"/>
                    </w:rPr>
                    <w:t>cấy</w:t>
                  </w:r>
                </w:p>
              </w:txbxContent>
            </v:textbox>
            <w10:wrap type="none"/>
          </v:shape>
        </w:pict>
      </w:r>
      <w:r>
        <w:rPr/>
        <w:pict>
          <v:shape style="position:absolute;margin-left:349.75766pt;margin-top:410.88501pt;width:17.55pt;height:229.15pt;mso-position-horizontal-relative:page;mso-position-vertical-relative:page;z-index:1768" type="#_x0000_t202" filled="false" stroked="false">
            <v:textbox inset="0,0,0,0" style="layout-flow:vertical;mso-layout-flow-alt:bottom-to-top">
              <w:txbxContent>
                <w:p>
                  <w:pPr>
                    <w:numPr>
                      <w:ilvl w:val="0"/>
                      <w:numId w:val="8"/>
                    </w:numPr>
                    <w:tabs>
                      <w:tab w:pos="136" w:val="left" w:leader="none"/>
                    </w:tabs>
                    <w:spacing w:before="28"/>
                    <w:ind w:left="136" w:right="0" w:hanging="116"/>
                    <w:jc w:val="left"/>
                    <w:rPr>
                      <w:sz w:val="16"/>
                    </w:rPr>
                  </w:pPr>
                  <w:r>
                    <w:rPr>
                      <w:sz w:val="16"/>
                    </w:rPr>
                    <w:t>Độ đặc hiệu cao </w:t>
                  </w:r>
                  <w:r>
                    <w:rPr>
                      <w:i/>
                      <w:w w:val="115"/>
                      <w:sz w:val="16"/>
                    </w:rPr>
                    <w:t>• </w:t>
                  </w:r>
                  <w:r>
                    <w:rPr>
                      <w:sz w:val="16"/>
                    </w:rPr>
                    <w:t>Dùng test độ nhạy cảm với kháng sinh (kháng</w:t>
                  </w:r>
                  <w:r>
                    <w:rPr>
                      <w:spacing w:val="-29"/>
                      <w:sz w:val="16"/>
                    </w:rPr>
                    <w:t> </w:t>
                  </w:r>
                  <w:r>
                    <w:rPr>
                      <w:sz w:val="16"/>
                    </w:rPr>
                    <w:t>sinh</w:t>
                  </w:r>
                </w:p>
              </w:txbxContent>
            </v:textbox>
            <w10:wrap type="none"/>
          </v:shape>
        </w:pict>
      </w:r>
      <w:r>
        <w:rPr/>
        <w:pict>
          <v:shape style="position:absolute;margin-left:349.75766pt;margin-top:95.121918pt;width:45.7pt;height:300.150pt;mso-position-horizontal-relative:page;mso-position-vertical-relative:page;z-index:1792" type="#_x0000_t202" filled="false" stroked="false">
            <v:textbox inset="0,0,0,0" style="layout-flow:vertical;mso-layout-flow-alt:bottom-to-top">
              <w:txbxContent>
                <w:p>
                  <w:pPr>
                    <w:numPr>
                      <w:ilvl w:val="0"/>
                      <w:numId w:val="9"/>
                    </w:numPr>
                    <w:tabs>
                      <w:tab w:pos="136" w:val="left" w:leader="none"/>
                    </w:tabs>
                    <w:spacing w:before="28"/>
                    <w:ind w:left="136" w:right="0" w:hanging="116"/>
                    <w:jc w:val="left"/>
                    <w:rPr>
                      <w:sz w:val="16"/>
                    </w:rPr>
                  </w:pPr>
                  <w:r>
                    <w:rPr>
                      <w:w w:val="105"/>
                      <w:sz w:val="16"/>
                    </w:rPr>
                    <w:t>Xâm</w:t>
                  </w:r>
                  <w:r>
                    <w:rPr>
                      <w:spacing w:val="-17"/>
                      <w:w w:val="105"/>
                      <w:sz w:val="16"/>
                    </w:rPr>
                    <w:t> </w:t>
                  </w:r>
                  <w:r>
                    <w:rPr>
                      <w:w w:val="105"/>
                      <w:sz w:val="16"/>
                    </w:rPr>
                    <w:t>lấn</w:t>
                  </w:r>
                  <w:r>
                    <w:rPr>
                      <w:spacing w:val="-17"/>
                      <w:w w:val="105"/>
                      <w:sz w:val="16"/>
                    </w:rPr>
                    <w:t> </w:t>
                  </w:r>
                  <w:r>
                    <w:rPr>
                      <w:w w:val="105"/>
                      <w:sz w:val="16"/>
                    </w:rPr>
                    <w:t>(yêu</w:t>
                  </w:r>
                  <w:r>
                    <w:rPr>
                      <w:spacing w:val="-16"/>
                      <w:w w:val="105"/>
                      <w:sz w:val="16"/>
                    </w:rPr>
                    <w:t> </w:t>
                  </w:r>
                  <w:r>
                    <w:rPr>
                      <w:w w:val="105"/>
                      <w:sz w:val="16"/>
                    </w:rPr>
                    <w:t>cầu</w:t>
                  </w:r>
                  <w:r>
                    <w:rPr>
                      <w:spacing w:val="-17"/>
                      <w:w w:val="105"/>
                      <w:sz w:val="16"/>
                    </w:rPr>
                    <w:t> </w:t>
                  </w:r>
                  <w:r>
                    <w:rPr>
                      <w:w w:val="105"/>
                      <w:sz w:val="16"/>
                    </w:rPr>
                    <w:t>phải</w:t>
                  </w:r>
                  <w:r>
                    <w:rPr>
                      <w:spacing w:val="-17"/>
                      <w:w w:val="105"/>
                      <w:sz w:val="16"/>
                    </w:rPr>
                    <w:t> </w:t>
                  </w:r>
                  <w:r>
                    <w:rPr>
                      <w:w w:val="105"/>
                      <w:sz w:val="16"/>
                    </w:rPr>
                    <w:t>nội</w:t>
                  </w:r>
                  <w:r>
                    <w:rPr>
                      <w:spacing w:val="-16"/>
                      <w:w w:val="105"/>
                      <w:sz w:val="16"/>
                    </w:rPr>
                    <w:t> </w:t>
                  </w:r>
                  <w:r>
                    <w:rPr>
                      <w:w w:val="105"/>
                      <w:sz w:val="16"/>
                    </w:rPr>
                    <w:t>soi)</w:t>
                  </w:r>
                  <w:r>
                    <w:rPr>
                      <w:spacing w:val="-17"/>
                      <w:w w:val="105"/>
                      <w:sz w:val="16"/>
                    </w:rPr>
                    <w:t> </w:t>
                  </w:r>
                  <w:r>
                    <w:rPr>
                      <w:i/>
                      <w:w w:val="115"/>
                      <w:sz w:val="16"/>
                    </w:rPr>
                    <w:t>•</w:t>
                  </w:r>
                  <w:r>
                    <w:rPr>
                      <w:i/>
                      <w:spacing w:val="-21"/>
                      <w:w w:val="115"/>
                      <w:sz w:val="16"/>
                    </w:rPr>
                    <w:t> </w:t>
                  </w:r>
                  <w:r>
                    <w:rPr>
                      <w:w w:val="105"/>
                      <w:sz w:val="16"/>
                    </w:rPr>
                    <w:t>Kết</w:t>
                  </w:r>
                  <w:r>
                    <w:rPr>
                      <w:spacing w:val="-16"/>
                      <w:w w:val="105"/>
                      <w:sz w:val="16"/>
                    </w:rPr>
                    <w:t> </w:t>
                  </w:r>
                  <w:r>
                    <w:rPr>
                      <w:w w:val="105"/>
                      <w:sz w:val="16"/>
                    </w:rPr>
                    <w:t>quả</w:t>
                  </w:r>
                  <w:r>
                    <w:rPr>
                      <w:spacing w:val="-17"/>
                      <w:w w:val="105"/>
                      <w:sz w:val="16"/>
                    </w:rPr>
                    <w:t> </w:t>
                  </w:r>
                  <w:r>
                    <w:rPr>
                      <w:w w:val="105"/>
                      <w:sz w:val="16"/>
                    </w:rPr>
                    <w:t>có</w:t>
                  </w:r>
                  <w:r>
                    <w:rPr>
                      <w:spacing w:val="-16"/>
                      <w:w w:val="105"/>
                      <w:sz w:val="16"/>
                    </w:rPr>
                    <w:t> </w:t>
                  </w:r>
                  <w:r>
                    <w:rPr>
                      <w:w w:val="105"/>
                      <w:sz w:val="16"/>
                    </w:rPr>
                    <w:t>muộn</w:t>
                  </w:r>
                  <w:r>
                    <w:rPr>
                      <w:spacing w:val="-17"/>
                      <w:w w:val="105"/>
                      <w:sz w:val="16"/>
                    </w:rPr>
                    <w:t> </w:t>
                  </w:r>
                  <w:r>
                    <w:rPr>
                      <w:w w:val="105"/>
                      <w:sz w:val="16"/>
                    </w:rPr>
                    <w:t>(&gt;</w:t>
                  </w:r>
                  <w:r>
                    <w:rPr>
                      <w:spacing w:val="-17"/>
                      <w:w w:val="105"/>
                      <w:sz w:val="16"/>
                    </w:rPr>
                    <w:t> </w:t>
                  </w:r>
                  <w:r>
                    <w:rPr>
                      <w:w w:val="105"/>
                      <w:sz w:val="16"/>
                    </w:rPr>
                    <w:t>7</w:t>
                  </w:r>
                  <w:r>
                    <w:rPr>
                      <w:spacing w:val="-16"/>
                      <w:w w:val="105"/>
                      <w:sz w:val="16"/>
                    </w:rPr>
                    <w:t> </w:t>
                  </w:r>
                  <w:r>
                    <w:rPr>
                      <w:w w:val="105"/>
                      <w:sz w:val="16"/>
                    </w:rPr>
                    <w:t>ngày)</w:t>
                  </w:r>
                  <w:r>
                    <w:rPr>
                      <w:spacing w:val="-17"/>
                      <w:w w:val="105"/>
                      <w:sz w:val="16"/>
                    </w:rPr>
                    <w:t> </w:t>
                  </w:r>
                  <w:r>
                    <w:rPr>
                      <w:i/>
                      <w:w w:val="115"/>
                      <w:sz w:val="16"/>
                    </w:rPr>
                    <w:t>•</w:t>
                  </w:r>
                  <w:r>
                    <w:rPr>
                      <w:i/>
                      <w:spacing w:val="-21"/>
                      <w:w w:val="115"/>
                      <w:sz w:val="16"/>
                    </w:rPr>
                    <w:t> </w:t>
                  </w:r>
                  <w:r>
                    <w:rPr>
                      <w:w w:val="105"/>
                      <w:sz w:val="16"/>
                    </w:rPr>
                    <w:t>Khó</w:t>
                  </w:r>
                  <w:r>
                    <w:rPr>
                      <w:spacing w:val="-16"/>
                      <w:w w:val="105"/>
                      <w:sz w:val="16"/>
                    </w:rPr>
                    <w:t> </w:t>
                  </w:r>
                  <w:r>
                    <w:rPr>
                      <w:w w:val="105"/>
                      <w:sz w:val="16"/>
                    </w:rPr>
                    <w:t>nuôi</w:t>
                  </w:r>
                  <w:r>
                    <w:rPr>
                      <w:spacing w:val="-17"/>
                      <w:w w:val="105"/>
                      <w:sz w:val="16"/>
                    </w:rPr>
                    <w:t> </w:t>
                  </w:r>
                  <w:r>
                    <w:rPr>
                      <w:w w:val="105"/>
                      <w:sz w:val="16"/>
                    </w:rPr>
                    <w:t>cấy</w:t>
                  </w:r>
                  <w:r>
                    <w:rPr>
                      <w:spacing w:val="-16"/>
                      <w:w w:val="105"/>
                      <w:sz w:val="16"/>
                    </w:rPr>
                    <w:t> </w:t>
                  </w:r>
                  <w:r>
                    <w:rPr>
                      <w:w w:val="105"/>
                      <w:sz w:val="16"/>
                    </w:rPr>
                    <w:t>(độ</w:t>
                  </w:r>
                  <w:r>
                    <w:rPr>
                      <w:spacing w:val="-17"/>
                      <w:w w:val="105"/>
                      <w:sz w:val="16"/>
                    </w:rPr>
                    <w:t> </w:t>
                  </w:r>
                  <w:r>
                    <w:rPr>
                      <w:w w:val="105"/>
                      <w:sz w:val="16"/>
                    </w:rPr>
                    <w:t>nhạy</w:t>
                  </w:r>
                  <w:r>
                    <w:rPr>
                      <w:spacing w:val="-17"/>
                      <w:w w:val="105"/>
                      <w:sz w:val="16"/>
                    </w:rPr>
                    <w:t> </w:t>
                  </w:r>
                  <w:r>
                    <w:rPr>
                      <w:w w:val="105"/>
                      <w:sz w:val="16"/>
                    </w:rPr>
                    <w:t>thấp)</w:t>
                  </w:r>
                </w:p>
                <w:p>
                  <w:pPr>
                    <w:pStyle w:val="BodyText"/>
                    <w:spacing w:before="11"/>
                    <w:rPr>
                      <w:sz w:val="32"/>
                    </w:rPr>
                  </w:pPr>
                </w:p>
                <w:p>
                  <w:pPr>
                    <w:numPr>
                      <w:ilvl w:val="0"/>
                      <w:numId w:val="9"/>
                    </w:numPr>
                    <w:tabs>
                      <w:tab w:pos="136" w:val="left" w:leader="none"/>
                    </w:tabs>
                    <w:spacing w:before="0"/>
                    <w:ind w:left="136" w:right="0" w:hanging="116"/>
                    <w:jc w:val="left"/>
                    <w:rPr>
                      <w:sz w:val="16"/>
                    </w:rPr>
                  </w:pPr>
                  <w:r>
                    <w:rPr>
                      <w:sz w:val="16"/>
                    </w:rPr>
                    <w:t>Độ</w:t>
                  </w:r>
                  <w:r>
                    <w:rPr>
                      <w:spacing w:val="-5"/>
                      <w:sz w:val="16"/>
                    </w:rPr>
                    <w:t> </w:t>
                  </w:r>
                  <w:r>
                    <w:rPr>
                      <w:sz w:val="16"/>
                    </w:rPr>
                    <w:t>nhạy</w:t>
                  </w:r>
                  <w:r>
                    <w:rPr>
                      <w:spacing w:val="-4"/>
                      <w:sz w:val="16"/>
                    </w:rPr>
                    <w:t> </w:t>
                  </w:r>
                  <w:r>
                    <w:rPr>
                      <w:sz w:val="16"/>
                    </w:rPr>
                    <w:t>và</w:t>
                  </w:r>
                  <w:r>
                    <w:rPr>
                      <w:spacing w:val="-4"/>
                      <w:sz w:val="16"/>
                    </w:rPr>
                    <w:t> </w:t>
                  </w:r>
                  <w:r>
                    <w:rPr>
                      <w:sz w:val="16"/>
                    </w:rPr>
                    <w:t>độ</w:t>
                  </w:r>
                  <w:r>
                    <w:rPr>
                      <w:spacing w:val="-4"/>
                      <w:sz w:val="16"/>
                    </w:rPr>
                    <w:t> </w:t>
                  </w:r>
                  <w:r>
                    <w:rPr>
                      <w:sz w:val="16"/>
                    </w:rPr>
                    <w:t>đặc</w:t>
                  </w:r>
                  <w:r>
                    <w:rPr>
                      <w:spacing w:val="-5"/>
                      <w:sz w:val="16"/>
                    </w:rPr>
                    <w:t> </w:t>
                  </w:r>
                  <w:r>
                    <w:rPr>
                      <w:sz w:val="16"/>
                    </w:rPr>
                    <w:t>hiệu</w:t>
                  </w:r>
                  <w:r>
                    <w:rPr>
                      <w:spacing w:val="-4"/>
                      <w:sz w:val="16"/>
                    </w:rPr>
                    <w:t> </w:t>
                  </w:r>
                  <w:r>
                    <w:rPr>
                      <w:sz w:val="16"/>
                    </w:rPr>
                    <w:t>thấp</w:t>
                  </w:r>
                  <w:r>
                    <w:rPr>
                      <w:spacing w:val="-4"/>
                      <w:sz w:val="16"/>
                    </w:rPr>
                    <w:t> </w:t>
                  </w:r>
                  <w:r>
                    <w:rPr>
                      <w:sz w:val="16"/>
                    </w:rPr>
                    <w:t>(79%-85%)</w:t>
                  </w:r>
                </w:p>
              </w:txbxContent>
            </v:textbox>
            <w10:wrap type="none"/>
          </v:shape>
        </w:pict>
      </w:r>
      <w:r>
        <w:rPr/>
        <w:pict>
          <v:shape style="position:absolute;margin-left:361.01767pt;margin-top:590.702209pt;width:34.450pt;height:49.35pt;mso-position-horizontal-relative:page;mso-position-vertical-relative:page;z-index:1816" type="#_x0000_t202" filled="false" stroked="false">
            <v:textbox inset="0,0,0,0" style="layout-flow:vertical;mso-layout-flow-alt:bottom-to-top">
              <w:txbxContent>
                <w:p>
                  <w:pPr>
                    <w:spacing w:before="28"/>
                    <w:ind w:left="20" w:right="0" w:firstLine="0"/>
                    <w:jc w:val="left"/>
                    <w:rPr>
                      <w:sz w:val="16"/>
                    </w:rPr>
                  </w:pPr>
                  <w:r>
                    <w:rPr>
                      <w:w w:val="105"/>
                      <w:sz w:val="16"/>
                    </w:rPr>
                    <w:t>đồ)</w:t>
                  </w:r>
                </w:p>
                <w:p>
                  <w:pPr>
                    <w:numPr>
                      <w:ilvl w:val="0"/>
                      <w:numId w:val="10"/>
                    </w:numPr>
                    <w:tabs>
                      <w:tab w:pos="136" w:val="left" w:leader="none"/>
                    </w:tabs>
                    <w:spacing w:before="154"/>
                    <w:ind w:left="136" w:right="0" w:hanging="116"/>
                    <w:jc w:val="left"/>
                    <w:rPr>
                      <w:sz w:val="16"/>
                    </w:rPr>
                  </w:pPr>
                  <w:r>
                    <w:rPr>
                      <w:sz w:val="16"/>
                    </w:rPr>
                    <w:t>Dễ thực hiện</w:t>
                  </w:r>
                </w:p>
              </w:txbxContent>
            </v:textbox>
            <w10:wrap type="none"/>
          </v:shape>
        </w:pict>
      </w:r>
      <w:r>
        <w:rPr/>
        <w:pict>
          <v:shape style="position:absolute;margin-left:377.628723pt;margin-top:662.618958pt;width:24.3pt;height:43.7pt;mso-position-horizontal-relative:page;mso-position-vertical-relative:page;z-index:1840" type="#_x0000_t202" filled="false" stroked="false">
            <v:textbox inset="0,0,0,0" style="layout-flow:vertical;mso-layout-flow-alt:bottom-to-top">
              <w:txbxContent>
                <w:p>
                  <w:pPr>
                    <w:spacing w:line="249" w:lineRule="auto" w:before="15"/>
                    <w:ind w:left="20" w:right="-15" w:firstLine="0"/>
                    <w:jc w:val="left"/>
                    <w:rPr>
                      <w:rFonts w:ascii="Palatino Linotype" w:hAnsi="Palatino Linotype"/>
                      <w:b/>
                      <w:sz w:val="16"/>
                    </w:rPr>
                  </w:pPr>
                  <w:r>
                    <w:rPr>
                      <w:rFonts w:ascii="Palatino Linotype" w:hAnsi="Palatino Linotype"/>
                      <w:b/>
                      <w:w w:val="95"/>
                      <w:sz w:val="16"/>
                    </w:rPr>
                    <w:t>Huyết </w:t>
                  </w:r>
                  <w:r>
                    <w:rPr>
                      <w:rFonts w:ascii="Palatino Linotype" w:hAnsi="Palatino Linotype"/>
                      <w:b/>
                      <w:spacing w:val="-5"/>
                      <w:w w:val="95"/>
                      <w:sz w:val="16"/>
                    </w:rPr>
                    <w:t>thanh </w:t>
                  </w:r>
                  <w:r>
                    <w:rPr>
                      <w:rFonts w:ascii="Palatino Linotype" w:hAnsi="Palatino Linotype"/>
                      <w:b/>
                      <w:sz w:val="16"/>
                    </w:rPr>
                    <w:t>chẩn đoán</w:t>
                  </w:r>
                </w:p>
              </w:txbxContent>
            </v:textbox>
            <w10:wrap type="none"/>
          </v:shape>
        </w:pict>
      </w:r>
      <w:r>
        <w:rPr/>
        <w:pict>
          <v:shape style="position:absolute;margin-left:389.157684pt;margin-top:423.81839pt;width:17.55pt;height:216.2pt;mso-position-horizontal-relative:page;mso-position-vertical-relative:page;z-index:1864" type="#_x0000_t202" filled="false" stroked="false">
            <v:textbox inset="0,0,0,0" style="layout-flow:vertical;mso-layout-flow-alt:bottom-to-top">
              <w:txbxContent>
                <w:p>
                  <w:pPr>
                    <w:numPr>
                      <w:ilvl w:val="0"/>
                      <w:numId w:val="11"/>
                    </w:numPr>
                    <w:tabs>
                      <w:tab w:pos="136" w:val="left" w:leader="none"/>
                    </w:tabs>
                    <w:spacing w:before="28"/>
                    <w:ind w:left="136" w:right="0" w:hanging="116"/>
                    <w:jc w:val="left"/>
                    <w:rPr>
                      <w:sz w:val="16"/>
                    </w:rPr>
                  </w:pPr>
                  <w:r>
                    <w:rPr>
                      <w:spacing w:val="-6"/>
                      <w:sz w:val="16"/>
                    </w:rPr>
                    <w:t>Tần </w:t>
                  </w:r>
                  <w:r>
                    <w:rPr>
                      <w:sz w:val="16"/>
                    </w:rPr>
                    <w:t>suất nhiễm </w:t>
                  </w:r>
                  <w:r>
                    <w:rPr>
                      <w:spacing w:val="-4"/>
                      <w:sz w:val="16"/>
                    </w:rPr>
                    <w:t>Hp </w:t>
                  </w:r>
                  <w:r>
                    <w:rPr>
                      <w:sz w:val="16"/>
                    </w:rPr>
                    <w:t>ở địa phương ảnh hưởng đến giá trị tiên</w:t>
                  </w:r>
                  <w:r>
                    <w:rPr>
                      <w:spacing w:val="29"/>
                      <w:sz w:val="16"/>
                    </w:rPr>
                    <w:t> </w:t>
                  </w:r>
                  <w:r>
                    <w:rPr>
                      <w:sz w:val="16"/>
                    </w:rPr>
                    <w:t>đoán</w:t>
                  </w:r>
                </w:p>
              </w:txbxContent>
            </v:textbox>
            <w10:wrap type="none"/>
          </v:shape>
        </w:pict>
      </w:r>
      <w:r>
        <w:rPr/>
        <w:pict>
          <v:shape style="position:absolute;margin-left:389.157684pt;margin-top:279.797180pt;width:17.55pt;height:115.45pt;mso-position-horizontal-relative:page;mso-position-vertical-relative:page;z-index:1888" type="#_x0000_t202" filled="false" stroked="false">
            <v:textbox inset="0,0,0,0" style="layout-flow:vertical;mso-layout-flow-alt:bottom-to-top">
              <w:txbxContent>
                <w:p>
                  <w:pPr>
                    <w:numPr>
                      <w:ilvl w:val="0"/>
                      <w:numId w:val="12"/>
                    </w:numPr>
                    <w:tabs>
                      <w:tab w:pos="136" w:val="left" w:leader="none"/>
                    </w:tabs>
                    <w:spacing w:before="28"/>
                    <w:ind w:left="136" w:right="0" w:hanging="116"/>
                    <w:jc w:val="left"/>
                    <w:rPr>
                      <w:sz w:val="16"/>
                    </w:rPr>
                  </w:pPr>
                  <w:r>
                    <w:rPr>
                      <w:sz w:val="16"/>
                    </w:rPr>
                    <w:t>Không chính xác ở người lớn</w:t>
                  </w:r>
                  <w:r>
                    <w:rPr>
                      <w:spacing w:val="-24"/>
                      <w:sz w:val="16"/>
                    </w:rPr>
                    <w:t> </w:t>
                  </w:r>
                  <w:r>
                    <w:rPr>
                      <w:sz w:val="16"/>
                    </w:rPr>
                    <w:t>tuổi</w:t>
                  </w:r>
                </w:p>
              </w:txbxContent>
            </v:textbox>
            <w10:wrap type="none"/>
          </v:shape>
        </w:pict>
      </w:r>
      <w:r>
        <w:rPr/>
        <w:pict>
          <v:shape style="position:absolute;margin-left:400.417664pt;margin-top:506.786102pt;width:45.7pt;height:133.25pt;mso-position-horizontal-relative:page;mso-position-vertical-relative:page;z-index:1912" type="#_x0000_t202" filled="false" stroked="false">
            <v:textbox inset="0,0,0,0" style="layout-flow:vertical;mso-layout-flow-alt:bottom-to-top">
              <w:txbxContent>
                <w:p>
                  <w:pPr>
                    <w:spacing w:before="28"/>
                    <w:ind w:left="20" w:right="0" w:firstLine="0"/>
                    <w:jc w:val="left"/>
                    <w:rPr>
                      <w:sz w:val="16"/>
                    </w:rPr>
                  </w:pPr>
                  <w:r>
                    <w:rPr>
                      <w:sz w:val="16"/>
                    </w:rPr>
                    <w:t>dương của test kháng thể</w:t>
                  </w:r>
                </w:p>
                <w:p>
                  <w:pPr>
                    <w:numPr>
                      <w:ilvl w:val="0"/>
                      <w:numId w:val="13"/>
                    </w:numPr>
                    <w:tabs>
                      <w:tab w:pos="136" w:val="left" w:leader="none"/>
                    </w:tabs>
                    <w:spacing w:before="154"/>
                    <w:ind w:left="136" w:right="0" w:hanging="116"/>
                    <w:jc w:val="left"/>
                    <w:rPr>
                      <w:sz w:val="16"/>
                    </w:rPr>
                  </w:pPr>
                  <w:r>
                    <w:rPr>
                      <w:sz w:val="16"/>
                    </w:rPr>
                    <w:t>Không xâm</w:t>
                  </w:r>
                  <w:r>
                    <w:rPr>
                      <w:spacing w:val="-9"/>
                      <w:sz w:val="16"/>
                    </w:rPr>
                    <w:t> </w:t>
                  </w:r>
                  <w:r>
                    <w:rPr>
                      <w:sz w:val="16"/>
                    </w:rPr>
                    <w:t>lấn</w:t>
                  </w:r>
                </w:p>
                <w:p>
                  <w:pPr>
                    <w:numPr>
                      <w:ilvl w:val="0"/>
                      <w:numId w:val="13"/>
                    </w:numPr>
                    <w:tabs>
                      <w:tab w:pos="136" w:val="left" w:leader="none"/>
                    </w:tabs>
                    <w:spacing w:before="41"/>
                    <w:ind w:left="136" w:right="0" w:hanging="116"/>
                    <w:jc w:val="left"/>
                    <w:rPr>
                      <w:sz w:val="16"/>
                    </w:rPr>
                  </w:pPr>
                  <w:r>
                    <w:rPr>
                      <w:sz w:val="16"/>
                    </w:rPr>
                    <w:t>Độ</w:t>
                  </w:r>
                  <w:r>
                    <w:rPr>
                      <w:spacing w:val="-8"/>
                      <w:sz w:val="16"/>
                    </w:rPr>
                    <w:t> </w:t>
                  </w:r>
                  <w:r>
                    <w:rPr>
                      <w:sz w:val="16"/>
                    </w:rPr>
                    <w:t>nhạy</w:t>
                  </w:r>
                  <w:r>
                    <w:rPr>
                      <w:spacing w:val="-8"/>
                      <w:sz w:val="16"/>
                    </w:rPr>
                    <w:t> </w:t>
                  </w:r>
                  <w:r>
                    <w:rPr>
                      <w:sz w:val="16"/>
                    </w:rPr>
                    <w:t>và</w:t>
                  </w:r>
                  <w:r>
                    <w:rPr>
                      <w:spacing w:val="-8"/>
                      <w:sz w:val="16"/>
                    </w:rPr>
                    <w:t> </w:t>
                  </w:r>
                  <w:r>
                    <w:rPr>
                      <w:sz w:val="16"/>
                    </w:rPr>
                    <w:t>độ</w:t>
                  </w:r>
                  <w:r>
                    <w:rPr>
                      <w:spacing w:val="-8"/>
                      <w:sz w:val="16"/>
                    </w:rPr>
                    <w:t> </w:t>
                  </w:r>
                  <w:r>
                    <w:rPr>
                      <w:sz w:val="16"/>
                    </w:rPr>
                    <w:t>đặc</w:t>
                  </w:r>
                  <w:r>
                    <w:rPr>
                      <w:spacing w:val="-8"/>
                      <w:sz w:val="16"/>
                    </w:rPr>
                    <w:t> </w:t>
                  </w:r>
                  <w:r>
                    <w:rPr>
                      <w:sz w:val="16"/>
                    </w:rPr>
                    <w:t>hiệu</w:t>
                  </w:r>
                  <w:r>
                    <w:rPr>
                      <w:spacing w:val="-8"/>
                      <w:sz w:val="16"/>
                    </w:rPr>
                    <w:t> </w:t>
                  </w:r>
                  <w:r>
                    <w:rPr>
                      <w:sz w:val="16"/>
                    </w:rPr>
                    <w:t>cao</w:t>
                  </w:r>
                  <w:r>
                    <w:rPr>
                      <w:spacing w:val="-8"/>
                      <w:sz w:val="16"/>
                    </w:rPr>
                    <w:t> </w:t>
                  </w:r>
                  <w:r>
                    <w:rPr>
                      <w:sz w:val="16"/>
                    </w:rPr>
                    <w:t>(94%-97%)</w:t>
                  </w:r>
                </w:p>
              </w:txbxContent>
            </v:textbox>
            <w10:wrap type="none"/>
          </v:shape>
        </w:pict>
      </w:r>
      <w:r>
        <w:rPr/>
        <w:pict>
          <v:shape style="position:absolute;margin-left:400.417664pt;margin-top:179.446899pt;width:12.8pt;height:210pt;mso-position-horizontal-relative:page;mso-position-vertical-relative:page;z-index:1936" type="#_x0000_t202" filled="false" stroked="false">
            <v:textbox inset="0,0,0,0" style="layout-flow:vertical;mso-layout-flow-alt:bottom-to-top">
              <w:txbxContent>
                <w:p>
                  <w:pPr>
                    <w:spacing w:before="28"/>
                    <w:ind w:left="20" w:right="0" w:firstLine="0"/>
                    <w:jc w:val="left"/>
                    <w:rPr>
                      <w:sz w:val="16"/>
                    </w:rPr>
                  </w:pPr>
                  <w:r>
                    <w:rPr>
                      <w:sz w:val="16"/>
                    </w:rPr>
                    <w:t>Không thể phân biệt hiện tại còn đang nhiễm hay đã từng nhiễm.</w:t>
                  </w:r>
                </w:p>
              </w:txbxContent>
            </v:textbox>
            <w10:wrap type="none"/>
          </v:shape>
        </w:pict>
      </w:r>
      <w:r>
        <w:rPr/>
        <w:pict>
          <v:shape style="position:absolute;margin-left:417.028717pt;margin-top:667.377014pt;width:35.550pt;height:38.950pt;mso-position-horizontal-relative:page;mso-position-vertical-relative:page;z-index:1960" type="#_x0000_t202" filled="false" stroked="false">
            <v:textbox inset="0,0,0,0" style="layout-flow:vertical;mso-layout-flow-alt:bottom-to-top">
              <w:txbxContent>
                <w:p>
                  <w:pPr>
                    <w:spacing w:line="249" w:lineRule="auto" w:before="15"/>
                    <w:ind w:left="20" w:right="18" w:firstLine="0"/>
                    <w:jc w:val="both"/>
                    <w:rPr>
                      <w:rFonts w:ascii="Palatino Linotype" w:hAnsi="Palatino Linotype"/>
                      <w:b/>
                      <w:sz w:val="16"/>
                    </w:rPr>
                  </w:pPr>
                  <w:r>
                    <w:rPr>
                      <w:rFonts w:ascii="Palatino Linotype" w:hAnsi="Palatino Linotype"/>
                      <w:b/>
                      <w:w w:val="95"/>
                      <w:sz w:val="16"/>
                    </w:rPr>
                    <w:t>Tìm</w:t>
                  </w:r>
                  <w:r>
                    <w:rPr>
                      <w:rFonts w:ascii="Palatino Linotype" w:hAnsi="Palatino Linotype"/>
                      <w:b/>
                      <w:spacing w:val="-17"/>
                      <w:w w:val="95"/>
                      <w:sz w:val="16"/>
                    </w:rPr>
                    <w:t> </w:t>
                  </w:r>
                  <w:r>
                    <w:rPr>
                      <w:rFonts w:ascii="Palatino Linotype" w:hAnsi="Palatino Linotype"/>
                      <w:b/>
                      <w:spacing w:val="-4"/>
                      <w:w w:val="95"/>
                      <w:sz w:val="16"/>
                    </w:rPr>
                    <w:t>kháng </w:t>
                  </w:r>
                  <w:r>
                    <w:rPr>
                      <w:rFonts w:ascii="Palatino Linotype" w:hAnsi="Palatino Linotype"/>
                      <w:b/>
                      <w:w w:val="90"/>
                      <w:sz w:val="16"/>
                    </w:rPr>
                    <w:t>nguyên </w:t>
                  </w:r>
                  <w:r>
                    <w:rPr>
                      <w:rFonts w:ascii="Palatino Linotype" w:hAnsi="Palatino Linotype"/>
                      <w:b/>
                      <w:spacing w:val="-3"/>
                      <w:w w:val="90"/>
                      <w:sz w:val="16"/>
                    </w:rPr>
                    <w:t>Hp </w:t>
                  </w:r>
                  <w:r>
                    <w:rPr>
                      <w:rFonts w:ascii="Palatino Linotype" w:hAnsi="Palatino Linotype"/>
                      <w:b/>
                      <w:w w:val="95"/>
                      <w:sz w:val="16"/>
                    </w:rPr>
                    <w:t>trong</w:t>
                  </w:r>
                  <w:r>
                    <w:rPr>
                      <w:rFonts w:ascii="Palatino Linotype" w:hAnsi="Palatino Linotype"/>
                      <w:b/>
                      <w:spacing w:val="-16"/>
                      <w:w w:val="95"/>
                      <w:sz w:val="16"/>
                    </w:rPr>
                    <w:t> </w:t>
                  </w:r>
                  <w:r>
                    <w:rPr>
                      <w:rFonts w:ascii="Palatino Linotype" w:hAnsi="Palatino Linotype"/>
                      <w:b/>
                      <w:spacing w:val="-6"/>
                      <w:w w:val="95"/>
                      <w:sz w:val="16"/>
                    </w:rPr>
                    <w:t>phân</w:t>
                  </w:r>
                </w:p>
              </w:txbxContent>
            </v:textbox>
            <w10:wrap type="none"/>
          </v:shape>
        </w:pict>
      </w:r>
      <w:r>
        <w:rPr/>
        <w:pict>
          <v:shape style="position:absolute;margin-left:417.307678pt;margin-top:138.186203pt;width:28.8pt;height:257.1pt;mso-position-horizontal-relative:page;mso-position-vertical-relative:page;z-index:1984" type="#_x0000_t202" filled="false" stroked="false">
            <v:textbox inset="0,0,0,0" style="layout-flow:vertical;mso-layout-flow-alt:bottom-to-top">
              <w:txbxContent>
                <w:p>
                  <w:pPr>
                    <w:numPr>
                      <w:ilvl w:val="0"/>
                      <w:numId w:val="14"/>
                    </w:numPr>
                    <w:tabs>
                      <w:tab w:pos="136" w:val="left" w:leader="none"/>
                    </w:tabs>
                    <w:spacing w:before="28"/>
                    <w:ind w:left="136" w:right="0" w:hanging="116"/>
                    <w:jc w:val="left"/>
                    <w:rPr>
                      <w:sz w:val="16"/>
                    </w:rPr>
                  </w:pPr>
                  <w:r>
                    <w:rPr>
                      <w:sz w:val="16"/>
                    </w:rPr>
                    <w:t>Không phù hợp ở một số bệnh</w:t>
                  </w:r>
                  <w:r>
                    <w:rPr>
                      <w:spacing w:val="-25"/>
                      <w:sz w:val="16"/>
                    </w:rPr>
                    <w:t> </w:t>
                  </w:r>
                  <w:r>
                    <w:rPr>
                      <w:sz w:val="16"/>
                    </w:rPr>
                    <w:t>nhân</w:t>
                  </w:r>
                </w:p>
                <w:p>
                  <w:pPr>
                    <w:numPr>
                      <w:ilvl w:val="0"/>
                      <w:numId w:val="14"/>
                    </w:numPr>
                    <w:tabs>
                      <w:tab w:pos="136" w:val="left" w:leader="none"/>
                    </w:tabs>
                    <w:spacing w:before="41"/>
                    <w:ind w:left="136" w:right="0" w:hanging="116"/>
                    <w:jc w:val="left"/>
                    <w:rPr>
                      <w:sz w:val="16"/>
                    </w:rPr>
                  </w:pPr>
                  <w:r>
                    <w:rPr>
                      <w:sz w:val="16"/>
                    </w:rPr>
                    <w:t>Tình</w:t>
                  </w:r>
                  <w:r>
                    <w:rPr>
                      <w:spacing w:val="-3"/>
                      <w:sz w:val="16"/>
                    </w:rPr>
                    <w:t> </w:t>
                  </w:r>
                  <w:r>
                    <w:rPr>
                      <w:sz w:val="16"/>
                    </w:rPr>
                    <w:t>trạng</w:t>
                  </w:r>
                  <w:r>
                    <w:rPr>
                      <w:spacing w:val="-3"/>
                      <w:sz w:val="16"/>
                    </w:rPr>
                    <w:t> </w:t>
                  </w:r>
                  <w:r>
                    <w:rPr>
                      <w:sz w:val="16"/>
                    </w:rPr>
                    <w:t>đang</w:t>
                  </w:r>
                  <w:r>
                    <w:rPr>
                      <w:spacing w:val="-3"/>
                      <w:sz w:val="16"/>
                    </w:rPr>
                    <w:t> </w:t>
                  </w:r>
                  <w:r>
                    <w:rPr>
                      <w:sz w:val="16"/>
                    </w:rPr>
                    <w:t>chảy</w:t>
                  </w:r>
                  <w:r>
                    <w:rPr>
                      <w:spacing w:val="-3"/>
                      <w:sz w:val="16"/>
                    </w:rPr>
                    <w:t> </w:t>
                  </w:r>
                  <w:r>
                    <w:rPr>
                      <w:sz w:val="16"/>
                    </w:rPr>
                    <w:t>máu</w:t>
                  </w:r>
                  <w:r>
                    <w:rPr>
                      <w:spacing w:val="-3"/>
                      <w:sz w:val="16"/>
                    </w:rPr>
                    <w:t> </w:t>
                  </w:r>
                  <w:r>
                    <w:rPr>
                      <w:sz w:val="16"/>
                    </w:rPr>
                    <w:t>sẽ</w:t>
                  </w:r>
                  <w:r>
                    <w:rPr>
                      <w:spacing w:val="-3"/>
                      <w:sz w:val="16"/>
                    </w:rPr>
                    <w:t> </w:t>
                  </w:r>
                  <w:r>
                    <w:rPr>
                      <w:sz w:val="16"/>
                    </w:rPr>
                    <w:t>làm</w:t>
                  </w:r>
                  <w:r>
                    <w:rPr>
                      <w:spacing w:val="-3"/>
                      <w:sz w:val="16"/>
                    </w:rPr>
                    <w:t> </w:t>
                  </w:r>
                  <w:r>
                    <w:rPr>
                      <w:sz w:val="16"/>
                    </w:rPr>
                    <w:t>giảm</w:t>
                  </w:r>
                  <w:r>
                    <w:rPr>
                      <w:spacing w:val="-2"/>
                      <w:sz w:val="16"/>
                    </w:rPr>
                    <w:t> </w:t>
                  </w:r>
                  <w:r>
                    <w:rPr>
                      <w:sz w:val="16"/>
                    </w:rPr>
                    <w:t>độ</w:t>
                  </w:r>
                  <w:r>
                    <w:rPr>
                      <w:spacing w:val="-3"/>
                      <w:sz w:val="16"/>
                    </w:rPr>
                    <w:t> </w:t>
                  </w:r>
                  <w:r>
                    <w:rPr>
                      <w:sz w:val="16"/>
                    </w:rPr>
                    <w:t>đặc</w:t>
                  </w:r>
                  <w:r>
                    <w:rPr>
                      <w:spacing w:val="-3"/>
                      <w:sz w:val="16"/>
                    </w:rPr>
                    <w:t> </w:t>
                  </w:r>
                  <w:r>
                    <w:rPr>
                      <w:sz w:val="16"/>
                    </w:rPr>
                    <w:t>hiệu</w:t>
                  </w:r>
                  <w:r>
                    <w:rPr>
                      <w:spacing w:val="-3"/>
                      <w:sz w:val="16"/>
                    </w:rPr>
                    <w:t> </w:t>
                  </w:r>
                  <w:r>
                    <w:rPr>
                      <w:sz w:val="16"/>
                    </w:rPr>
                    <w:t>(không</w:t>
                  </w:r>
                  <w:r>
                    <w:rPr>
                      <w:spacing w:val="-3"/>
                      <w:sz w:val="16"/>
                    </w:rPr>
                    <w:t> </w:t>
                  </w:r>
                  <w:r>
                    <w:rPr>
                      <w:sz w:val="16"/>
                    </w:rPr>
                    <w:t>làm</w:t>
                  </w:r>
                  <w:r>
                    <w:rPr>
                      <w:spacing w:val="-3"/>
                      <w:sz w:val="16"/>
                    </w:rPr>
                    <w:t> </w:t>
                  </w:r>
                  <w:r>
                    <w:rPr>
                      <w:sz w:val="16"/>
                    </w:rPr>
                    <w:t>giảm</w:t>
                  </w:r>
                  <w:r>
                    <w:rPr>
                      <w:spacing w:val="-3"/>
                      <w:sz w:val="16"/>
                    </w:rPr>
                    <w:t> </w:t>
                  </w:r>
                  <w:r>
                    <w:rPr>
                      <w:sz w:val="16"/>
                    </w:rPr>
                    <w:t>độ</w:t>
                  </w:r>
                  <w:r>
                    <w:rPr>
                      <w:spacing w:val="-2"/>
                      <w:sz w:val="16"/>
                    </w:rPr>
                    <w:t> </w:t>
                  </w:r>
                  <w:r>
                    <w:rPr>
                      <w:sz w:val="16"/>
                    </w:rPr>
                    <w:t>nhạy)</w:t>
                  </w:r>
                </w:p>
              </w:txbxContent>
            </v:textbox>
            <w10:wrap type="none"/>
          </v:shape>
        </w:pict>
      </w:r>
      <w:r>
        <w:rPr/>
        <w:pict>
          <v:shape style="position:absolute;margin-left:439.817657pt;margin-top:485.442444pt;width:17.55pt;height:154.6pt;mso-position-horizontal-relative:page;mso-position-vertical-relative:page;z-index:2008" type="#_x0000_t202" filled="false" stroked="false">
            <v:textbox inset="0,0,0,0" style="layout-flow:vertical;mso-layout-flow-alt:bottom-to-top">
              <w:txbxContent>
                <w:p>
                  <w:pPr>
                    <w:numPr>
                      <w:ilvl w:val="0"/>
                      <w:numId w:val="15"/>
                    </w:numPr>
                    <w:tabs>
                      <w:tab w:pos="136" w:val="left" w:leader="none"/>
                    </w:tabs>
                    <w:spacing w:before="28"/>
                    <w:ind w:left="136" w:right="0" w:hanging="116"/>
                    <w:jc w:val="left"/>
                    <w:rPr>
                      <w:sz w:val="16"/>
                    </w:rPr>
                  </w:pPr>
                  <w:r>
                    <w:rPr>
                      <w:w w:val="105"/>
                      <w:sz w:val="16"/>
                    </w:rPr>
                    <w:t>Cho</w:t>
                  </w:r>
                  <w:r>
                    <w:rPr>
                      <w:spacing w:val="-15"/>
                      <w:w w:val="105"/>
                      <w:sz w:val="16"/>
                    </w:rPr>
                    <w:t> </w:t>
                  </w:r>
                  <w:r>
                    <w:rPr>
                      <w:w w:val="105"/>
                      <w:sz w:val="16"/>
                    </w:rPr>
                    <w:t>biết</w:t>
                  </w:r>
                  <w:r>
                    <w:rPr>
                      <w:spacing w:val="-14"/>
                      <w:w w:val="105"/>
                      <w:sz w:val="16"/>
                    </w:rPr>
                    <w:t> </w:t>
                  </w:r>
                  <w:r>
                    <w:rPr>
                      <w:w w:val="105"/>
                      <w:sz w:val="16"/>
                    </w:rPr>
                    <w:t>tình</w:t>
                  </w:r>
                  <w:r>
                    <w:rPr>
                      <w:spacing w:val="-14"/>
                      <w:w w:val="105"/>
                      <w:sz w:val="16"/>
                    </w:rPr>
                    <w:t> </w:t>
                  </w:r>
                  <w:r>
                    <w:rPr>
                      <w:w w:val="105"/>
                      <w:sz w:val="16"/>
                    </w:rPr>
                    <w:t>trạng</w:t>
                  </w:r>
                  <w:r>
                    <w:rPr>
                      <w:spacing w:val="-14"/>
                      <w:w w:val="105"/>
                      <w:sz w:val="16"/>
                    </w:rPr>
                    <w:t> </w:t>
                  </w:r>
                  <w:r>
                    <w:rPr>
                      <w:w w:val="105"/>
                      <w:sz w:val="16"/>
                    </w:rPr>
                    <w:t>nhiễm</w:t>
                  </w:r>
                  <w:r>
                    <w:rPr>
                      <w:spacing w:val="-14"/>
                      <w:w w:val="105"/>
                      <w:sz w:val="16"/>
                    </w:rPr>
                    <w:t> </w:t>
                  </w:r>
                  <w:r>
                    <w:rPr>
                      <w:spacing w:val="-4"/>
                      <w:w w:val="105"/>
                      <w:sz w:val="16"/>
                    </w:rPr>
                    <w:t>Hp</w:t>
                  </w:r>
                  <w:r>
                    <w:rPr>
                      <w:spacing w:val="-14"/>
                      <w:w w:val="105"/>
                      <w:sz w:val="16"/>
                    </w:rPr>
                    <w:t> </w:t>
                  </w:r>
                  <w:r>
                    <w:rPr>
                      <w:w w:val="105"/>
                      <w:sz w:val="16"/>
                    </w:rPr>
                    <w:t>đang</w:t>
                  </w:r>
                  <w:r>
                    <w:rPr>
                      <w:spacing w:val="-14"/>
                      <w:w w:val="105"/>
                      <w:sz w:val="16"/>
                    </w:rPr>
                    <w:t> </w:t>
                  </w:r>
                  <w:r>
                    <w:rPr>
                      <w:w w:val="105"/>
                      <w:sz w:val="16"/>
                    </w:rPr>
                    <w:t>hoạt</w:t>
                  </w:r>
                  <w:r>
                    <w:rPr>
                      <w:spacing w:val="-14"/>
                      <w:w w:val="105"/>
                      <w:sz w:val="16"/>
                    </w:rPr>
                    <w:t> </w:t>
                  </w:r>
                  <w:r>
                    <w:rPr>
                      <w:w w:val="105"/>
                      <w:sz w:val="16"/>
                    </w:rPr>
                    <w:t>động</w:t>
                  </w:r>
                </w:p>
              </w:txbxContent>
            </v:textbox>
            <w10:wrap type="none"/>
          </v:shape>
        </w:pict>
      </w:r>
      <w:r>
        <w:rPr/>
        <w:pict>
          <v:shape style="position:absolute;margin-left:451.077667pt;margin-top:485.442444pt;width:68.2pt;height:154.6pt;mso-position-horizontal-relative:page;mso-position-vertical-relative:page;z-index:2032" type="#_x0000_t202" filled="false" stroked="false">
            <v:textbox inset="0,0,0,0" style="layout-flow:vertical;mso-layout-flow-alt:bottom-to-top">
              <w:txbxContent>
                <w:p>
                  <w:pPr>
                    <w:spacing w:before="28"/>
                    <w:ind w:left="136" w:right="0" w:firstLine="0"/>
                    <w:jc w:val="left"/>
                    <w:rPr>
                      <w:sz w:val="16"/>
                    </w:rPr>
                  </w:pPr>
                  <w:r>
                    <w:rPr>
                      <w:w w:val="105"/>
                      <w:sz w:val="16"/>
                    </w:rPr>
                    <w:t>Hữu ích trong việc tầm soát sau tiệt trừ Hp</w:t>
                  </w:r>
                </w:p>
                <w:p>
                  <w:pPr>
                    <w:numPr>
                      <w:ilvl w:val="0"/>
                      <w:numId w:val="16"/>
                    </w:numPr>
                    <w:tabs>
                      <w:tab w:pos="136" w:val="left" w:leader="none"/>
                    </w:tabs>
                    <w:spacing w:before="154"/>
                    <w:ind w:left="136" w:right="0" w:hanging="116"/>
                    <w:jc w:val="left"/>
                    <w:rPr>
                      <w:sz w:val="16"/>
                    </w:rPr>
                  </w:pPr>
                  <w:r>
                    <w:rPr>
                      <w:sz w:val="16"/>
                    </w:rPr>
                    <w:t>Không xâm</w:t>
                  </w:r>
                  <w:r>
                    <w:rPr>
                      <w:spacing w:val="-9"/>
                      <w:sz w:val="16"/>
                    </w:rPr>
                    <w:t> </w:t>
                  </w:r>
                  <w:r>
                    <w:rPr>
                      <w:sz w:val="16"/>
                    </w:rPr>
                    <w:t>lấn</w:t>
                  </w:r>
                </w:p>
                <w:p>
                  <w:pPr>
                    <w:numPr>
                      <w:ilvl w:val="0"/>
                      <w:numId w:val="16"/>
                    </w:numPr>
                    <w:tabs>
                      <w:tab w:pos="136" w:val="left" w:leader="none"/>
                    </w:tabs>
                    <w:spacing w:before="41"/>
                    <w:ind w:left="136" w:right="0" w:hanging="116"/>
                    <w:jc w:val="left"/>
                    <w:rPr>
                      <w:sz w:val="16"/>
                    </w:rPr>
                  </w:pPr>
                  <w:r>
                    <w:rPr>
                      <w:sz w:val="16"/>
                    </w:rPr>
                    <w:t>Độ</w:t>
                  </w:r>
                  <w:r>
                    <w:rPr>
                      <w:spacing w:val="-6"/>
                      <w:sz w:val="16"/>
                    </w:rPr>
                    <w:t> </w:t>
                  </w:r>
                  <w:r>
                    <w:rPr>
                      <w:sz w:val="16"/>
                    </w:rPr>
                    <w:t>nhạy</w:t>
                  </w:r>
                  <w:r>
                    <w:rPr>
                      <w:spacing w:val="-6"/>
                      <w:sz w:val="16"/>
                    </w:rPr>
                    <w:t> </w:t>
                  </w:r>
                  <w:r>
                    <w:rPr>
                      <w:sz w:val="16"/>
                    </w:rPr>
                    <w:t>và</w:t>
                  </w:r>
                  <w:r>
                    <w:rPr>
                      <w:spacing w:val="-5"/>
                      <w:sz w:val="16"/>
                    </w:rPr>
                    <w:t> </w:t>
                  </w:r>
                  <w:r>
                    <w:rPr>
                      <w:sz w:val="16"/>
                    </w:rPr>
                    <w:t>độ</w:t>
                  </w:r>
                  <w:r>
                    <w:rPr>
                      <w:spacing w:val="-6"/>
                      <w:sz w:val="16"/>
                    </w:rPr>
                    <w:t> </w:t>
                  </w:r>
                  <w:r>
                    <w:rPr>
                      <w:sz w:val="16"/>
                    </w:rPr>
                    <w:t>đặc</w:t>
                  </w:r>
                  <w:r>
                    <w:rPr>
                      <w:spacing w:val="-5"/>
                      <w:sz w:val="16"/>
                    </w:rPr>
                    <w:t> </w:t>
                  </w:r>
                  <w:r>
                    <w:rPr>
                      <w:sz w:val="16"/>
                    </w:rPr>
                    <w:t>hiệu</w:t>
                  </w:r>
                  <w:r>
                    <w:rPr>
                      <w:spacing w:val="-6"/>
                      <w:sz w:val="16"/>
                    </w:rPr>
                    <w:t> </w:t>
                  </w:r>
                  <w:r>
                    <w:rPr>
                      <w:sz w:val="16"/>
                    </w:rPr>
                    <w:t>cao</w:t>
                  </w:r>
                  <w:r>
                    <w:rPr>
                      <w:spacing w:val="-5"/>
                      <w:sz w:val="16"/>
                    </w:rPr>
                    <w:t> </w:t>
                  </w:r>
                  <w:r>
                    <w:rPr>
                      <w:sz w:val="16"/>
                    </w:rPr>
                    <w:t>(91%-92%)</w:t>
                  </w:r>
                </w:p>
                <w:p>
                  <w:pPr>
                    <w:numPr>
                      <w:ilvl w:val="0"/>
                      <w:numId w:val="16"/>
                    </w:numPr>
                    <w:tabs>
                      <w:tab w:pos="136" w:val="left" w:leader="none"/>
                    </w:tabs>
                    <w:spacing w:before="41"/>
                    <w:ind w:left="136" w:right="0" w:hanging="116"/>
                    <w:jc w:val="left"/>
                    <w:rPr>
                      <w:sz w:val="16"/>
                    </w:rPr>
                  </w:pPr>
                  <w:r>
                    <w:rPr>
                      <w:w w:val="105"/>
                      <w:sz w:val="16"/>
                    </w:rPr>
                    <w:t>Cho</w:t>
                  </w:r>
                  <w:r>
                    <w:rPr>
                      <w:spacing w:val="-15"/>
                      <w:w w:val="105"/>
                      <w:sz w:val="16"/>
                    </w:rPr>
                    <w:t> </w:t>
                  </w:r>
                  <w:r>
                    <w:rPr>
                      <w:w w:val="105"/>
                      <w:sz w:val="16"/>
                    </w:rPr>
                    <w:t>biết</w:t>
                  </w:r>
                  <w:r>
                    <w:rPr>
                      <w:spacing w:val="-14"/>
                      <w:w w:val="105"/>
                      <w:sz w:val="16"/>
                    </w:rPr>
                    <w:t> </w:t>
                  </w:r>
                  <w:r>
                    <w:rPr>
                      <w:w w:val="105"/>
                      <w:sz w:val="16"/>
                    </w:rPr>
                    <w:t>tình</w:t>
                  </w:r>
                  <w:r>
                    <w:rPr>
                      <w:spacing w:val="-14"/>
                      <w:w w:val="105"/>
                      <w:sz w:val="16"/>
                    </w:rPr>
                    <w:t> </w:t>
                  </w:r>
                  <w:r>
                    <w:rPr>
                      <w:w w:val="105"/>
                      <w:sz w:val="16"/>
                    </w:rPr>
                    <w:t>trạng</w:t>
                  </w:r>
                  <w:r>
                    <w:rPr>
                      <w:spacing w:val="-14"/>
                      <w:w w:val="105"/>
                      <w:sz w:val="16"/>
                    </w:rPr>
                    <w:t> </w:t>
                  </w:r>
                  <w:r>
                    <w:rPr>
                      <w:w w:val="105"/>
                      <w:sz w:val="16"/>
                    </w:rPr>
                    <w:t>nhiễm</w:t>
                  </w:r>
                  <w:r>
                    <w:rPr>
                      <w:spacing w:val="-14"/>
                      <w:w w:val="105"/>
                      <w:sz w:val="16"/>
                    </w:rPr>
                    <w:t> </w:t>
                  </w:r>
                  <w:r>
                    <w:rPr>
                      <w:spacing w:val="-4"/>
                      <w:w w:val="105"/>
                      <w:sz w:val="16"/>
                    </w:rPr>
                    <w:t>Hp</w:t>
                  </w:r>
                  <w:r>
                    <w:rPr>
                      <w:spacing w:val="-14"/>
                      <w:w w:val="105"/>
                      <w:sz w:val="16"/>
                    </w:rPr>
                    <w:t> </w:t>
                  </w:r>
                  <w:r>
                    <w:rPr>
                      <w:w w:val="105"/>
                      <w:sz w:val="16"/>
                    </w:rPr>
                    <w:t>đang</w:t>
                  </w:r>
                  <w:r>
                    <w:rPr>
                      <w:spacing w:val="-14"/>
                      <w:w w:val="105"/>
                      <w:sz w:val="16"/>
                    </w:rPr>
                    <w:t> </w:t>
                  </w:r>
                  <w:r>
                    <w:rPr>
                      <w:w w:val="105"/>
                      <w:sz w:val="16"/>
                    </w:rPr>
                    <w:t>hoạt</w:t>
                  </w:r>
                  <w:r>
                    <w:rPr>
                      <w:spacing w:val="-14"/>
                      <w:w w:val="105"/>
                      <w:sz w:val="16"/>
                    </w:rPr>
                    <w:t> </w:t>
                  </w:r>
                  <w:r>
                    <w:rPr>
                      <w:w w:val="105"/>
                      <w:sz w:val="16"/>
                    </w:rPr>
                    <w:t>động</w:t>
                  </w:r>
                </w:p>
                <w:p>
                  <w:pPr>
                    <w:numPr>
                      <w:ilvl w:val="0"/>
                      <w:numId w:val="16"/>
                    </w:numPr>
                    <w:tabs>
                      <w:tab w:pos="136" w:val="left" w:leader="none"/>
                    </w:tabs>
                    <w:spacing w:before="41"/>
                    <w:ind w:left="136" w:right="0" w:hanging="116"/>
                    <w:jc w:val="left"/>
                    <w:rPr>
                      <w:sz w:val="16"/>
                    </w:rPr>
                  </w:pPr>
                  <w:r>
                    <w:rPr>
                      <w:w w:val="105"/>
                      <w:sz w:val="16"/>
                    </w:rPr>
                    <w:t>Hữu</w:t>
                  </w:r>
                  <w:r>
                    <w:rPr>
                      <w:spacing w:val="-12"/>
                      <w:w w:val="105"/>
                      <w:sz w:val="16"/>
                    </w:rPr>
                    <w:t> </w:t>
                  </w:r>
                  <w:r>
                    <w:rPr>
                      <w:w w:val="105"/>
                      <w:sz w:val="16"/>
                    </w:rPr>
                    <w:t>ích</w:t>
                  </w:r>
                  <w:r>
                    <w:rPr>
                      <w:spacing w:val="-12"/>
                      <w:w w:val="105"/>
                      <w:sz w:val="16"/>
                    </w:rPr>
                    <w:t> </w:t>
                  </w:r>
                  <w:r>
                    <w:rPr>
                      <w:w w:val="105"/>
                      <w:sz w:val="16"/>
                    </w:rPr>
                    <w:t>trong</w:t>
                  </w:r>
                  <w:r>
                    <w:rPr>
                      <w:spacing w:val="-12"/>
                      <w:w w:val="105"/>
                      <w:sz w:val="16"/>
                    </w:rPr>
                    <w:t> </w:t>
                  </w:r>
                  <w:r>
                    <w:rPr>
                      <w:w w:val="105"/>
                      <w:sz w:val="16"/>
                    </w:rPr>
                    <w:t>việc</w:t>
                  </w:r>
                  <w:r>
                    <w:rPr>
                      <w:spacing w:val="-11"/>
                      <w:w w:val="105"/>
                      <w:sz w:val="16"/>
                    </w:rPr>
                    <w:t> </w:t>
                  </w:r>
                  <w:r>
                    <w:rPr>
                      <w:w w:val="105"/>
                      <w:sz w:val="16"/>
                    </w:rPr>
                    <w:t>tầm</w:t>
                  </w:r>
                  <w:r>
                    <w:rPr>
                      <w:spacing w:val="-12"/>
                      <w:w w:val="105"/>
                      <w:sz w:val="16"/>
                    </w:rPr>
                    <w:t> </w:t>
                  </w:r>
                  <w:r>
                    <w:rPr>
                      <w:w w:val="105"/>
                      <w:sz w:val="16"/>
                    </w:rPr>
                    <w:t>soát</w:t>
                  </w:r>
                  <w:r>
                    <w:rPr>
                      <w:spacing w:val="-12"/>
                      <w:w w:val="105"/>
                      <w:sz w:val="16"/>
                    </w:rPr>
                    <w:t> </w:t>
                  </w:r>
                  <w:r>
                    <w:rPr>
                      <w:w w:val="105"/>
                      <w:sz w:val="16"/>
                    </w:rPr>
                    <w:t>sau</w:t>
                  </w:r>
                  <w:r>
                    <w:rPr>
                      <w:spacing w:val="-12"/>
                      <w:w w:val="105"/>
                      <w:sz w:val="16"/>
                    </w:rPr>
                    <w:t> </w:t>
                  </w:r>
                  <w:r>
                    <w:rPr>
                      <w:w w:val="105"/>
                      <w:sz w:val="16"/>
                    </w:rPr>
                    <w:t>tiệt</w:t>
                  </w:r>
                  <w:r>
                    <w:rPr>
                      <w:spacing w:val="-11"/>
                      <w:w w:val="105"/>
                      <w:sz w:val="16"/>
                    </w:rPr>
                    <w:t> </w:t>
                  </w:r>
                  <w:r>
                    <w:rPr>
                      <w:w w:val="105"/>
                      <w:sz w:val="16"/>
                    </w:rPr>
                    <w:t>trừ</w:t>
                  </w:r>
                  <w:r>
                    <w:rPr>
                      <w:spacing w:val="-12"/>
                      <w:w w:val="105"/>
                      <w:sz w:val="16"/>
                    </w:rPr>
                    <w:t> </w:t>
                  </w:r>
                  <w:r>
                    <w:rPr>
                      <w:spacing w:val="-4"/>
                      <w:w w:val="105"/>
                      <w:sz w:val="16"/>
                    </w:rPr>
                    <w:t>Hp</w:t>
                  </w:r>
                </w:p>
              </w:txbxContent>
            </v:textbox>
            <w10:wrap type="none"/>
          </v:shape>
        </w:pict>
      </w:r>
      <w:r>
        <w:rPr/>
        <w:pict>
          <v:shape style="position:absolute;margin-left:467.426331pt;margin-top:649.96228pt;width:13.3pt;height:56.35pt;mso-position-horizontal-relative:page;mso-position-vertical-relative:page;z-index:2056" type="#_x0000_t202" filled="false" stroked="false">
            <v:textbox inset="0,0,0,0" style="layout-flow:vertical;mso-layout-flow-alt:bottom-to-top">
              <w:txbxContent>
                <w:p>
                  <w:pPr>
                    <w:spacing w:before="16"/>
                    <w:ind w:left="20" w:right="0" w:firstLine="0"/>
                    <w:jc w:val="left"/>
                    <w:rPr>
                      <w:rFonts w:ascii="Palatino Linotype" w:hAnsi="Palatino Linotype"/>
                      <w:b/>
                      <w:sz w:val="16"/>
                    </w:rPr>
                  </w:pPr>
                  <w:r>
                    <w:rPr>
                      <w:rFonts w:ascii="Palatino Linotype" w:hAnsi="Palatino Linotype"/>
                      <w:b/>
                      <w:spacing w:val="-5"/>
                      <w:sz w:val="16"/>
                    </w:rPr>
                    <w:t>Test</w:t>
                  </w:r>
                  <w:r>
                    <w:rPr>
                      <w:rFonts w:ascii="Palatino Linotype" w:hAnsi="Palatino Linotype"/>
                      <w:b/>
                      <w:spacing w:val="-22"/>
                      <w:sz w:val="16"/>
                    </w:rPr>
                    <w:t> </w:t>
                  </w:r>
                  <w:r>
                    <w:rPr>
                      <w:rFonts w:ascii="Palatino Linotype" w:hAnsi="Palatino Linotype"/>
                      <w:b/>
                      <w:sz w:val="16"/>
                    </w:rPr>
                    <w:t>hơi</w:t>
                  </w:r>
                  <w:r>
                    <w:rPr>
                      <w:rFonts w:ascii="Palatino Linotype" w:hAnsi="Palatino Linotype"/>
                      <w:b/>
                      <w:spacing w:val="-21"/>
                      <w:sz w:val="16"/>
                    </w:rPr>
                    <w:t> </w:t>
                  </w:r>
                  <w:r>
                    <w:rPr>
                      <w:rFonts w:ascii="Palatino Linotype" w:hAnsi="Palatino Linotype"/>
                      <w:b/>
                      <w:sz w:val="16"/>
                    </w:rPr>
                    <w:t>thở</w:t>
                  </w:r>
                  <w:r>
                    <w:rPr>
                      <w:rFonts w:ascii="Palatino Linotype" w:hAnsi="Palatino Linotype"/>
                      <w:b/>
                      <w:spacing w:val="-22"/>
                      <w:sz w:val="16"/>
                    </w:rPr>
                    <w:t> </w:t>
                  </w:r>
                  <w:r>
                    <w:rPr>
                      <w:position w:val="6"/>
                      <w:sz w:val="12"/>
                    </w:rPr>
                    <w:t>13</w:t>
                  </w:r>
                  <w:r>
                    <w:rPr>
                      <w:spacing w:val="-4"/>
                      <w:position w:val="6"/>
                      <w:sz w:val="12"/>
                    </w:rPr>
                    <w:t> </w:t>
                  </w:r>
                  <w:r>
                    <w:rPr>
                      <w:rFonts w:ascii="Palatino Linotype" w:hAnsi="Palatino Linotype"/>
                      <w:b/>
                      <w:sz w:val="16"/>
                    </w:rPr>
                    <w:t>C</w:t>
                  </w:r>
                </w:p>
              </w:txbxContent>
            </v:textbox>
            <w10:wrap type="none"/>
          </v:shape>
        </w:pict>
      </w:r>
      <w:r>
        <w:rPr/>
        <w:pict>
          <v:shape style="position:absolute;margin-left:467.967682pt;margin-top:74.266808pt;width:17.55pt;height:321pt;mso-position-horizontal-relative:page;mso-position-vertical-relative:page;z-index:2080" type="#_x0000_t202" filled="false" stroked="false">
            <v:textbox inset="0,0,0,0" style="layout-flow:vertical;mso-layout-flow-alt:bottom-to-top">
              <w:txbxContent>
                <w:p>
                  <w:pPr>
                    <w:numPr>
                      <w:ilvl w:val="0"/>
                      <w:numId w:val="17"/>
                    </w:numPr>
                    <w:tabs>
                      <w:tab w:pos="136" w:val="left" w:leader="none"/>
                    </w:tabs>
                    <w:spacing w:before="28"/>
                    <w:ind w:left="136" w:right="0" w:hanging="116"/>
                    <w:jc w:val="left"/>
                    <w:rPr>
                      <w:sz w:val="16"/>
                    </w:rPr>
                  </w:pPr>
                  <w:r>
                    <w:rPr>
                      <w:sz w:val="16"/>
                    </w:rPr>
                    <w:t>Âm</w:t>
                  </w:r>
                  <w:r>
                    <w:rPr>
                      <w:spacing w:val="-2"/>
                      <w:sz w:val="16"/>
                    </w:rPr>
                    <w:t> </w:t>
                  </w:r>
                  <w:r>
                    <w:rPr>
                      <w:sz w:val="16"/>
                    </w:rPr>
                    <w:t>tính</w:t>
                  </w:r>
                  <w:r>
                    <w:rPr>
                      <w:spacing w:val="-2"/>
                      <w:sz w:val="16"/>
                    </w:rPr>
                    <w:t> </w:t>
                  </w:r>
                  <w:r>
                    <w:rPr>
                      <w:sz w:val="16"/>
                    </w:rPr>
                    <w:t>giả</w:t>
                  </w:r>
                  <w:r>
                    <w:rPr>
                      <w:spacing w:val="-2"/>
                      <w:sz w:val="16"/>
                    </w:rPr>
                    <w:t> </w:t>
                  </w:r>
                  <w:r>
                    <w:rPr>
                      <w:sz w:val="16"/>
                    </w:rPr>
                    <w:t>khi</w:t>
                  </w:r>
                  <w:r>
                    <w:rPr>
                      <w:spacing w:val="-2"/>
                      <w:sz w:val="16"/>
                    </w:rPr>
                    <w:t> </w:t>
                  </w:r>
                  <w:r>
                    <w:rPr>
                      <w:sz w:val="16"/>
                    </w:rPr>
                    <w:t>có</w:t>
                  </w:r>
                  <w:r>
                    <w:rPr>
                      <w:spacing w:val="-2"/>
                      <w:sz w:val="16"/>
                    </w:rPr>
                    <w:t> </w:t>
                  </w:r>
                  <w:r>
                    <w:rPr>
                      <w:sz w:val="16"/>
                    </w:rPr>
                    <w:t>tình</w:t>
                  </w:r>
                  <w:r>
                    <w:rPr>
                      <w:spacing w:val="-1"/>
                      <w:sz w:val="16"/>
                    </w:rPr>
                    <w:t> </w:t>
                  </w:r>
                  <w:r>
                    <w:rPr>
                      <w:sz w:val="16"/>
                    </w:rPr>
                    <w:t>trạng</w:t>
                  </w:r>
                  <w:r>
                    <w:rPr>
                      <w:spacing w:val="-2"/>
                      <w:sz w:val="16"/>
                    </w:rPr>
                    <w:t> </w:t>
                  </w:r>
                  <w:r>
                    <w:rPr>
                      <w:sz w:val="16"/>
                    </w:rPr>
                    <w:t>xuất</w:t>
                  </w:r>
                  <w:r>
                    <w:rPr>
                      <w:spacing w:val="-2"/>
                      <w:sz w:val="16"/>
                    </w:rPr>
                    <w:t> </w:t>
                  </w:r>
                  <w:r>
                    <w:rPr>
                      <w:sz w:val="16"/>
                    </w:rPr>
                    <w:t>huyết</w:t>
                  </w:r>
                  <w:r>
                    <w:rPr>
                      <w:spacing w:val="-2"/>
                      <w:sz w:val="16"/>
                    </w:rPr>
                    <w:t> </w:t>
                  </w:r>
                  <w:r>
                    <w:rPr>
                      <w:sz w:val="16"/>
                    </w:rPr>
                    <w:t>tiêu</w:t>
                  </w:r>
                  <w:r>
                    <w:rPr>
                      <w:spacing w:val="-2"/>
                      <w:sz w:val="16"/>
                    </w:rPr>
                    <w:t> </w:t>
                  </w:r>
                  <w:r>
                    <w:rPr>
                      <w:sz w:val="16"/>
                    </w:rPr>
                    <w:t>hóa</w:t>
                  </w:r>
                  <w:r>
                    <w:rPr>
                      <w:spacing w:val="-2"/>
                      <w:sz w:val="16"/>
                    </w:rPr>
                    <w:t> </w:t>
                  </w:r>
                  <w:r>
                    <w:rPr>
                      <w:sz w:val="16"/>
                    </w:rPr>
                    <w:t>trên</w:t>
                  </w:r>
                  <w:r>
                    <w:rPr>
                      <w:spacing w:val="-1"/>
                      <w:sz w:val="16"/>
                    </w:rPr>
                    <w:t> </w:t>
                  </w:r>
                  <w:r>
                    <w:rPr>
                      <w:sz w:val="16"/>
                    </w:rPr>
                    <w:t>cấp</w:t>
                  </w:r>
                  <w:r>
                    <w:rPr>
                      <w:spacing w:val="-2"/>
                      <w:sz w:val="16"/>
                    </w:rPr>
                    <w:t> </w:t>
                  </w:r>
                  <w:r>
                    <w:rPr>
                      <w:sz w:val="16"/>
                    </w:rPr>
                    <w:t>tính,</w:t>
                  </w:r>
                  <w:r>
                    <w:rPr>
                      <w:spacing w:val="-2"/>
                      <w:sz w:val="16"/>
                    </w:rPr>
                    <w:t> </w:t>
                  </w:r>
                  <w:r>
                    <w:rPr>
                      <w:sz w:val="16"/>
                    </w:rPr>
                    <w:t>dùng</w:t>
                  </w:r>
                  <w:r>
                    <w:rPr>
                      <w:spacing w:val="-2"/>
                      <w:sz w:val="16"/>
                    </w:rPr>
                    <w:t> </w:t>
                  </w:r>
                  <w:r>
                    <w:rPr>
                      <w:sz w:val="16"/>
                    </w:rPr>
                    <w:t>PPI,</w:t>
                  </w:r>
                  <w:r>
                    <w:rPr>
                      <w:spacing w:val="-2"/>
                      <w:sz w:val="16"/>
                    </w:rPr>
                    <w:t> </w:t>
                  </w:r>
                  <w:r>
                    <w:rPr>
                      <w:sz w:val="16"/>
                    </w:rPr>
                    <w:t>kháng</w:t>
                  </w:r>
                  <w:r>
                    <w:rPr>
                      <w:spacing w:val="-2"/>
                      <w:sz w:val="16"/>
                    </w:rPr>
                    <w:t> </w:t>
                  </w:r>
                  <w:r>
                    <w:rPr>
                      <w:sz w:val="16"/>
                    </w:rPr>
                    <w:t>sinh,</w:t>
                  </w:r>
                  <w:r>
                    <w:rPr>
                      <w:spacing w:val="-1"/>
                      <w:sz w:val="16"/>
                    </w:rPr>
                    <w:t> </w:t>
                  </w:r>
                  <w:r>
                    <w:rPr>
                      <w:sz w:val="16"/>
                    </w:rPr>
                    <w:t>Bismuth,</w:t>
                  </w:r>
                  <w:r>
                    <w:rPr>
                      <w:spacing w:val="-2"/>
                      <w:sz w:val="16"/>
                    </w:rPr>
                    <w:t> </w:t>
                  </w:r>
                  <w:r>
                    <w:rPr>
                      <w:sz w:val="16"/>
                    </w:rPr>
                    <w:t>…</w:t>
                  </w:r>
                </w:p>
              </w:txbxContent>
            </v:textbox>
            <w10:wrap type="none"/>
          </v:shape>
        </w:pict>
      </w:r>
    </w:p>
    <w:p>
      <w:pPr>
        <w:spacing w:after="0"/>
        <w:rPr>
          <w:sz w:val="17"/>
        </w:rPr>
        <w:sectPr>
          <w:pgSz w:w="12260" w:h="15840"/>
          <w:pgMar w:header="993" w:footer="966" w:top="1220" w:bottom="1160" w:left="820" w:right="0"/>
        </w:sectPr>
      </w:pPr>
    </w:p>
    <w:p>
      <w:pPr>
        <w:pStyle w:val="BodyText"/>
        <w:spacing w:line="244" w:lineRule="exact" w:before="87"/>
        <w:ind w:left="2862"/>
        <w:jc w:val="both"/>
      </w:pPr>
      <w:r>
        <w:rPr/>
        <w:t>nghiên cứu thông qua việc đánh giá mô học về các thông số hình thái của niêm mạc dạ dày ở hai vị trí. </w:t>
      </w:r>
      <w:r>
        <w:rPr>
          <w:spacing w:val="-7"/>
        </w:rPr>
        <w:t>Tất</w:t>
      </w:r>
      <w:r>
        <w:rPr>
          <w:spacing w:val="-9"/>
        </w:rPr>
        <w:t> </w:t>
      </w:r>
      <w:r>
        <w:rPr/>
        <w:t>cả</w:t>
      </w:r>
      <w:r>
        <w:rPr>
          <w:spacing w:val="-8"/>
        </w:rPr>
        <w:t> </w:t>
      </w:r>
      <w:r>
        <w:rPr/>
        <w:t>những</w:t>
      </w:r>
      <w:r>
        <w:rPr>
          <w:spacing w:val="-8"/>
        </w:rPr>
        <w:t> </w:t>
      </w:r>
      <w:r>
        <w:rPr/>
        <w:t>phát</w:t>
      </w:r>
      <w:r>
        <w:rPr>
          <w:spacing w:val="-9"/>
        </w:rPr>
        <w:t> </w:t>
      </w:r>
      <w:r>
        <w:rPr/>
        <w:t>hiện</w:t>
      </w:r>
      <w:r>
        <w:rPr>
          <w:spacing w:val="-7"/>
        </w:rPr>
        <w:t> </w:t>
      </w:r>
      <w:r>
        <w:rPr/>
        <w:t>này</w:t>
      </w:r>
      <w:r>
        <w:rPr>
          <w:spacing w:val="-9"/>
        </w:rPr>
        <w:t> </w:t>
      </w:r>
      <w:r>
        <w:rPr/>
        <w:t>cho</w:t>
      </w:r>
      <w:r>
        <w:rPr>
          <w:spacing w:val="-8"/>
        </w:rPr>
        <w:t> </w:t>
      </w:r>
      <w:r>
        <w:rPr/>
        <w:t>thấy</w:t>
      </w:r>
      <w:r>
        <w:rPr>
          <w:spacing w:val="-9"/>
        </w:rPr>
        <w:t> </w:t>
      </w:r>
      <w:r>
        <w:rPr/>
        <w:t>rằng</w:t>
      </w:r>
      <w:r>
        <w:rPr>
          <w:spacing w:val="-8"/>
        </w:rPr>
        <w:t> </w:t>
      </w:r>
      <w:r>
        <w:rPr/>
        <w:t>ở</w:t>
      </w:r>
      <w:r>
        <w:rPr>
          <w:spacing w:val="-9"/>
        </w:rPr>
        <w:t> </w:t>
      </w:r>
      <w:r>
        <w:rPr/>
        <w:t>người</w:t>
      </w:r>
      <w:r>
        <w:rPr>
          <w:spacing w:val="-8"/>
        </w:rPr>
        <w:t> </w:t>
      </w:r>
      <w:r>
        <w:rPr/>
        <w:t>cao tuổi (1) nên thực hiện sinh thiết dạ dày từ cả hang vị và thân vị dạ dày và (2) nên thực hiện xét nghiệm H. pylori</w:t>
      </w:r>
      <w:r>
        <w:rPr>
          <w:spacing w:val="-11"/>
        </w:rPr>
        <w:t> </w:t>
      </w:r>
      <w:r>
        <w:rPr/>
        <w:t>lần</w:t>
      </w:r>
      <w:r>
        <w:rPr>
          <w:spacing w:val="-11"/>
        </w:rPr>
        <w:t> </w:t>
      </w:r>
      <w:r>
        <w:rPr/>
        <w:t>thứ</w:t>
      </w:r>
      <w:r>
        <w:rPr>
          <w:spacing w:val="-10"/>
        </w:rPr>
        <w:t> </w:t>
      </w:r>
      <w:r>
        <w:rPr/>
        <w:t>hai</w:t>
      </w:r>
      <w:r>
        <w:rPr>
          <w:spacing w:val="-11"/>
        </w:rPr>
        <w:t> </w:t>
      </w:r>
      <w:r>
        <w:rPr/>
        <w:t>ở</w:t>
      </w:r>
      <w:r>
        <w:rPr>
          <w:spacing w:val="-11"/>
        </w:rPr>
        <w:t> </w:t>
      </w:r>
      <w:r>
        <w:rPr/>
        <w:t>nhóm</w:t>
      </w:r>
      <w:r>
        <w:rPr>
          <w:spacing w:val="-10"/>
        </w:rPr>
        <w:t> </w:t>
      </w:r>
      <w:r>
        <w:rPr/>
        <w:t>tuổi</w:t>
      </w:r>
      <w:r>
        <w:rPr>
          <w:spacing w:val="-11"/>
        </w:rPr>
        <w:t> </w:t>
      </w:r>
      <w:r>
        <w:rPr/>
        <w:t>này</w:t>
      </w:r>
      <w:r>
        <w:rPr>
          <w:spacing w:val="-10"/>
        </w:rPr>
        <w:t> </w:t>
      </w:r>
      <w:r>
        <w:rPr/>
        <w:t>nếu</w:t>
      </w:r>
      <w:r>
        <w:rPr>
          <w:spacing w:val="-11"/>
        </w:rPr>
        <w:t> </w:t>
      </w:r>
      <w:r>
        <w:rPr/>
        <w:t>xét</w:t>
      </w:r>
      <w:r>
        <w:rPr>
          <w:spacing w:val="-11"/>
        </w:rPr>
        <w:t> </w:t>
      </w:r>
      <w:r>
        <w:rPr/>
        <w:t>nghiệm</w:t>
      </w:r>
      <w:r>
        <w:rPr>
          <w:spacing w:val="-10"/>
        </w:rPr>
        <w:t> </w:t>
      </w:r>
      <w:r>
        <w:rPr/>
        <w:t>mô học hoặc dựa trên urê âm tính</w:t>
      </w:r>
      <w:r>
        <w:rPr>
          <w:spacing w:val="-34"/>
        </w:rPr>
        <w:t> </w:t>
      </w:r>
      <w:hyperlink w:history="true" w:anchor="_bookmark0">
        <w:r>
          <w:rPr>
            <w:color w:val="2B74B7"/>
            <w:position w:val="7"/>
            <w:sz w:val="14"/>
          </w:rPr>
          <w:t>1 </w:t>
        </w:r>
      </w:hyperlink>
      <w:r>
        <w:rPr/>
        <w:t>.</w:t>
      </w:r>
    </w:p>
    <w:p>
      <w:pPr>
        <w:pStyle w:val="Heading2"/>
        <w:spacing w:before="11"/>
      </w:pPr>
      <w:r>
        <w:rPr/>
        <w:t>Đánh giá sau khi tiệt trừ H pylori</w:t>
      </w:r>
    </w:p>
    <w:p>
      <w:pPr>
        <w:pStyle w:val="BodyText"/>
        <w:spacing w:line="283" w:lineRule="auto" w:before="22"/>
        <w:ind w:left="2862"/>
        <w:jc w:val="both"/>
      </w:pPr>
      <w:r>
        <w:rPr>
          <w:spacing w:val="-3"/>
        </w:rPr>
        <w:t>Việc</w:t>
      </w:r>
      <w:r>
        <w:rPr>
          <w:spacing w:val="-13"/>
        </w:rPr>
        <w:t> </w:t>
      </w:r>
      <w:r>
        <w:rPr/>
        <w:t>tiệt</w:t>
      </w:r>
      <w:r>
        <w:rPr>
          <w:spacing w:val="-13"/>
        </w:rPr>
        <w:t> </w:t>
      </w:r>
      <w:r>
        <w:rPr/>
        <w:t>trừ</w:t>
      </w:r>
      <w:r>
        <w:rPr>
          <w:spacing w:val="-13"/>
        </w:rPr>
        <w:t> </w:t>
      </w:r>
      <w:r>
        <w:rPr/>
        <w:t>thành</w:t>
      </w:r>
      <w:r>
        <w:rPr>
          <w:spacing w:val="-13"/>
        </w:rPr>
        <w:t> </w:t>
      </w:r>
      <w:r>
        <w:rPr/>
        <w:t>công</w:t>
      </w:r>
      <w:r>
        <w:rPr>
          <w:spacing w:val="-13"/>
        </w:rPr>
        <w:t> </w:t>
      </w:r>
      <w:r>
        <w:rPr/>
        <w:t>phải</w:t>
      </w:r>
      <w:r>
        <w:rPr>
          <w:spacing w:val="-13"/>
        </w:rPr>
        <w:t> </w:t>
      </w:r>
      <w:r>
        <w:rPr/>
        <w:t>luôn</w:t>
      </w:r>
      <w:r>
        <w:rPr>
          <w:spacing w:val="-13"/>
        </w:rPr>
        <w:t> </w:t>
      </w:r>
      <w:r>
        <w:rPr/>
        <w:t>được</w:t>
      </w:r>
      <w:r>
        <w:rPr>
          <w:spacing w:val="-12"/>
        </w:rPr>
        <w:t> </w:t>
      </w:r>
      <w:r>
        <w:rPr/>
        <w:t>xác</w:t>
      </w:r>
      <w:r>
        <w:rPr>
          <w:spacing w:val="-13"/>
        </w:rPr>
        <w:t> </w:t>
      </w:r>
      <w:r>
        <w:rPr/>
        <w:t>nhận</w:t>
      </w:r>
      <w:r>
        <w:rPr>
          <w:spacing w:val="-13"/>
        </w:rPr>
        <w:t> </w:t>
      </w:r>
      <w:r>
        <w:rPr/>
        <w:t>bằng xét nghiệm không xâm lấn hoặc xâm lấn nếu nội soi được chỉ định lâm sàng. Bệnh nhân cao tuổi được chẩn đoán loét tiêu hóa trên (đặc biệt là loét dạ dày), u </w:t>
      </w:r>
      <w:r>
        <w:rPr>
          <w:spacing w:val="-6"/>
        </w:rPr>
        <w:t>MALT, </w:t>
      </w:r>
      <w:r>
        <w:rPr/>
        <w:t>ung thư hạch hoặc viêm dạ dày nặng nên được đánh giá bằng nội soi và mô học sau khi hoàn thành</w:t>
      </w:r>
      <w:r>
        <w:rPr>
          <w:spacing w:val="-7"/>
        </w:rPr>
        <w:t> </w:t>
      </w:r>
      <w:r>
        <w:rPr/>
        <w:t>liệu</w:t>
      </w:r>
      <w:r>
        <w:rPr>
          <w:spacing w:val="-6"/>
        </w:rPr>
        <w:t> </w:t>
      </w:r>
      <w:r>
        <w:rPr/>
        <w:t>pháp</w:t>
      </w:r>
      <w:r>
        <w:rPr>
          <w:spacing w:val="-7"/>
        </w:rPr>
        <w:t> </w:t>
      </w:r>
      <w:r>
        <w:rPr/>
        <w:t>tiệt</w:t>
      </w:r>
      <w:r>
        <w:rPr>
          <w:spacing w:val="-6"/>
        </w:rPr>
        <w:t> </w:t>
      </w:r>
      <w:r>
        <w:rPr/>
        <w:t>trừ</w:t>
      </w:r>
      <w:r>
        <w:rPr>
          <w:spacing w:val="-8"/>
        </w:rPr>
        <w:t> </w:t>
      </w:r>
      <w:r>
        <w:rPr/>
        <w:t>H.</w:t>
      </w:r>
      <w:r>
        <w:rPr>
          <w:spacing w:val="-6"/>
        </w:rPr>
        <w:t> </w:t>
      </w:r>
      <w:r>
        <w:rPr/>
        <w:t>pylori.</w:t>
      </w:r>
      <w:r>
        <w:rPr>
          <w:spacing w:val="11"/>
        </w:rPr>
        <w:t> </w:t>
      </w:r>
      <w:r>
        <w:rPr>
          <w:spacing w:val="-3"/>
        </w:rPr>
        <w:t>Hầu</w:t>
      </w:r>
      <w:r>
        <w:rPr>
          <w:spacing w:val="-7"/>
        </w:rPr>
        <w:t> </w:t>
      </w:r>
      <w:r>
        <w:rPr/>
        <w:t>hết</w:t>
      </w:r>
      <w:r>
        <w:rPr>
          <w:spacing w:val="-7"/>
        </w:rPr>
        <w:t> </w:t>
      </w:r>
      <w:r>
        <w:rPr/>
        <w:t>các</w:t>
      </w:r>
      <w:r>
        <w:rPr>
          <w:spacing w:val="-7"/>
        </w:rPr>
        <w:t> </w:t>
      </w:r>
      <w:r>
        <w:rPr/>
        <w:t>chuyên gia</w:t>
      </w:r>
      <w:r>
        <w:rPr>
          <w:spacing w:val="-8"/>
        </w:rPr>
        <w:t> </w:t>
      </w:r>
      <w:r>
        <w:rPr/>
        <w:t>đều</w:t>
      </w:r>
      <w:r>
        <w:rPr>
          <w:spacing w:val="-8"/>
        </w:rPr>
        <w:t> </w:t>
      </w:r>
      <w:r>
        <w:rPr/>
        <w:t>đồng</w:t>
      </w:r>
      <w:r>
        <w:rPr>
          <w:spacing w:val="-8"/>
        </w:rPr>
        <w:t> </w:t>
      </w:r>
      <w:r>
        <w:rPr/>
        <w:t>ý</w:t>
      </w:r>
      <w:r>
        <w:rPr>
          <w:spacing w:val="-8"/>
        </w:rPr>
        <w:t> </w:t>
      </w:r>
      <w:r>
        <w:rPr/>
        <w:t>rằng</w:t>
      </w:r>
      <w:r>
        <w:rPr>
          <w:spacing w:val="-8"/>
        </w:rPr>
        <w:t> </w:t>
      </w:r>
      <w:r>
        <w:rPr/>
        <w:t>việc</w:t>
      </w:r>
      <w:r>
        <w:rPr>
          <w:spacing w:val="-8"/>
        </w:rPr>
        <w:t> </w:t>
      </w:r>
      <w:r>
        <w:rPr/>
        <w:t>đánh</w:t>
      </w:r>
      <w:r>
        <w:rPr>
          <w:spacing w:val="-8"/>
        </w:rPr>
        <w:t> </w:t>
      </w:r>
      <w:r>
        <w:rPr/>
        <w:t>giá</w:t>
      </w:r>
      <w:r>
        <w:rPr>
          <w:spacing w:val="-8"/>
        </w:rPr>
        <w:t> </w:t>
      </w:r>
      <w:r>
        <w:rPr/>
        <w:t>này</w:t>
      </w:r>
      <w:r>
        <w:rPr>
          <w:spacing w:val="-8"/>
        </w:rPr>
        <w:t> </w:t>
      </w:r>
      <w:r>
        <w:rPr/>
        <w:t>phải</w:t>
      </w:r>
      <w:r>
        <w:rPr>
          <w:spacing w:val="-8"/>
        </w:rPr>
        <w:t> </w:t>
      </w:r>
      <w:r>
        <w:rPr/>
        <w:t>được</w:t>
      </w:r>
      <w:r>
        <w:rPr>
          <w:spacing w:val="-8"/>
        </w:rPr>
        <w:t> </w:t>
      </w:r>
      <w:r>
        <w:rPr/>
        <w:t>thực hiện ít nhất 1 tháng sau khi hoàn thành điều trị để giảm thiểu kết quả âm tính giả. Bệnh nhân cao tuổi bị viêm dạ dày mạn tính nhẹ hoặc trung bình có thể được</w:t>
      </w:r>
      <w:r>
        <w:rPr>
          <w:spacing w:val="-10"/>
        </w:rPr>
        <w:t> </w:t>
      </w:r>
      <w:r>
        <w:rPr/>
        <w:t>đánh</w:t>
      </w:r>
      <w:r>
        <w:rPr>
          <w:spacing w:val="-10"/>
        </w:rPr>
        <w:t> </w:t>
      </w:r>
      <w:r>
        <w:rPr/>
        <w:t>giá</w:t>
      </w:r>
      <w:r>
        <w:rPr>
          <w:spacing w:val="-10"/>
        </w:rPr>
        <w:t> </w:t>
      </w:r>
      <w:r>
        <w:rPr/>
        <w:t>sau</w:t>
      </w:r>
      <w:r>
        <w:rPr>
          <w:spacing w:val="-10"/>
        </w:rPr>
        <w:t> </w:t>
      </w:r>
      <w:r>
        <w:rPr/>
        <w:t>khi</w:t>
      </w:r>
      <w:r>
        <w:rPr>
          <w:spacing w:val="-10"/>
        </w:rPr>
        <w:t> </w:t>
      </w:r>
      <w:r>
        <w:rPr/>
        <w:t>điều</w:t>
      </w:r>
      <w:r>
        <w:rPr>
          <w:spacing w:val="-10"/>
        </w:rPr>
        <w:t> </w:t>
      </w:r>
      <w:r>
        <w:rPr/>
        <w:t>trị</w:t>
      </w:r>
      <w:r>
        <w:rPr>
          <w:spacing w:val="-9"/>
        </w:rPr>
        <w:t> </w:t>
      </w:r>
      <w:r>
        <w:rPr/>
        <w:t>bằng</w:t>
      </w:r>
      <w:r>
        <w:rPr>
          <w:spacing w:val="-11"/>
        </w:rPr>
        <w:t> </w:t>
      </w:r>
      <w:r>
        <w:rPr/>
        <w:t>xét</w:t>
      </w:r>
      <w:r>
        <w:rPr>
          <w:spacing w:val="-11"/>
        </w:rPr>
        <w:t> </w:t>
      </w:r>
      <w:r>
        <w:rPr/>
        <w:t>nghiệm</w:t>
      </w:r>
      <w:r>
        <w:rPr>
          <w:spacing w:val="-9"/>
        </w:rPr>
        <w:t> </w:t>
      </w:r>
      <w:r>
        <w:rPr/>
        <w:t>không</w:t>
      </w:r>
    </w:p>
    <w:p>
      <w:pPr>
        <w:pStyle w:val="BodyText"/>
        <w:spacing w:line="211" w:lineRule="exact"/>
        <w:ind w:left="2862"/>
        <w:jc w:val="both"/>
      </w:pPr>
      <w:r>
        <w:rPr/>
        <w:t>xâm</w:t>
      </w:r>
      <w:r>
        <w:rPr>
          <w:spacing w:val="19"/>
        </w:rPr>
        <w:t> </w:t>
      </w:r>
      <w:r>
        <w:rPr/>
        <w:t>lấn. </w:t>
      </w:r>
      <w:r>
        <w:rPr>
          <w:spacing w:val="33"/>
        </w:rPr>
        <w:t> </w:t>
      </w:r>
      <w:r>
        <w:rPr/>
        <w:t>Xét</w:t>
      </w:r>
      <w:r>
        <w:rPr>
          <w:spacing w:val="19"/>
        </w:rPr>
        <w:t> </w:t>
      </w:r>
      <w:r>
        <w:rPr/>
        <w:t>nghiệm</w:t>
      </w:r>
      <w:r>
        <w:rPr>
          <w:spacing w:val="20"/>
        </w:rPr>
        <w:t> </w:t>
      </w:r>
      <w:r>
        <w:rPr/>
        <w:t>hơi</w:t>
      </w:r>
      <w:r>
        <w:rPr>
          <w:spacing w:val="19"/>
        </w:rPr>
        <w:t> </w:t>
      </w:r>
      <w:r>
        <w:rPr/>
        <w:t>thở</w:t>
      </w:r>
      <w:r>
        <w:rPr>
          <w:spacing w:val="19"/>
        </w:rPr>
        <w:t> </w:t>
      </w:r>
      <w:r>
        <w:rPr>
          <w:position w:val="6"/>
          <w:sz w:val="14"/>
        </w:rPr>
        <w:t>13</w:t>
      </w:r>
      <w:r>
        <w:rPr/>
        <w:t>C-urê</w:t>
      </w:r>
      <w:r>
        <w:rPr>
          <w:spacing w:val="19"/>
        </w:rPr>
        <w:t> </w:t>
      </w:r>
      <w:r>
        <w:rPr/>
        <w:t>cho</w:t>
      </w:r>
      <w:r>
        <w:rPr>
          <w:spacing w:val="19"/>
        </w:rPr>
        <w:t> </w:t>
      </w:r>
      <w:r>
        <w:rPr/>
        <w:t>thấy</w:t>
      </w:r>
      <w:r>
        <w:rPr>
          <w:spacing w:val="19"/>
        </w:rPr>
        <w:t> </w:t>
      </w:r>
      <w:r>
        <w:rPr/>
        <w:t>độ</w:t>
      </w:r>
    </w:p>
    <w:p>
      <w:pPr>
        <w:pStyle w:val="BodyText"/>
        <w:spacing w:line="244" w:lineRule="exact" w:before="11"/>
        <w:ind w:left="2862"/>
        <w:jc w:val="both"/>
      </w:pPr>
      <w:r>
        <w:rPr>
          <w:spacing w:val="-4"/>
        </w:rPr>
        <w:t>nhạy, </w:t>
      </w:r>
      <w:r>
        <w:rPr/>
        <w:t>độ</w:t>
      </w:r>
      <w:r>
        <w:rPr>
          <w:spacing w:val="-4"/>
        </w:rPr>
        <w:t> </w:t>
      </w:r>
      <w:r>
        <w:rPr/>
        <w:t>đặc</w:t>
      </w:r>
      <w:r>
        <w:rPr>
          <w:spacing w:val="-4"/>
        </w:rPr>
        <w:t> </w:t>
      </w:r>
      <w:r>
        <w:rPr/>
        <w:t>hiệu</w:t>
      </w:r>
      <w:r>
        <w:rPr>
          <w:spacing w:val="-4"/>
        </w:rPr>
        <w:t> </w:t>
      </w:r>
      <w:r>
        <w:rPr/>
        <w:t>và</w:t>
      </w:r>
      <w:r>
        <w:rPr>
          <w:spacing w:val="-4"/>
        </w:rPr>
        <w:t> </w:t>
      </w:r>
      <w:r>
        <w:rPr/>
        <w:t>độ</w:t>
      </w:r>
      <w:r>
        <w:rPr>
          <w:spacing w:val="-4"/>
        </w:rPr>
        <w:t> </w:t>
      </w:r>
      <w:r>
        <w:rPr/>
        <w:t>chính</w:t>
      </w:r>
      <w:r>
        <w:rPr>
          <w:spacing w:val="-4"/>
        </w:rPr>
        <w:t> </w:t>
      </w:r>
      <w:r>
        <w:rPr/>
        <w:t>xác</w:t>
      </w:r>
      <w:r>
        <w:rPr>
          <w:spacing w:val="-4"/>
        </w:rPr>
        <w:t> </w:t>
      </w:r>
      <w:r>
        <w:rPr/>
        <w:t>chẩn</w:t>
      </w:r>
      <w:r>
        <w:rPr>
          <w:spacing w:val="-4"/>
        </w:rPr>
        <w:t> </w:t>
      </w:r>
      <w:r>
        <w:rPr/>
        <w:t>đoán</w:t>
      </w:r>
      <w:r>
        <w:rPr>
          <w:spacing w:val="-4"/>
        </w:rPr>
        <w:t> </w:t>
      </w:r>
      <w:r>
        <w:rPr/>
        <w:t>cao</w:t>
      </w:r>
      <w:r>
        <w:rPr>
          <w:spacing w:val="-4"/>
        </w:rPr>
        <w:t> </w:t>
      </w:r>
      <w:r>
        <w:rPr/>
        <w:t>hơn so với huyết thanh học (kháng thể IgG kháng H. py- lori) ở những đối tượng cao tuổi. Xét nghiệm tìm kháng nguyên H pylori trong phân (HpSA) để phát hiện H. pylori đã được đề xuất như một lựa chọn có giá trị với vai trò tiềm năng cao trong chẩn đoán sau khi điều trị tiệt trừ. Ở những bệnh nhân cao tuổi bị suy yếu nhập viện, HpSA kém chính xác hơn so </w:t>
      </w:r>
      <w:r>
        <w:rPr>
          <w:spacing w:val="-5"/>
        </w:rPr>
        <w:t>với </w:t>
      </w:r>
      <w:r>
        <w:rPr/>
        <w:t>xét nghiệm hơi thở urê</w:t>
      </w:r>
      <w:r>
        <w:rPr>
          <w:spacing w:val="-24"/>
        </w:rPr>
        <w:t> </w:t>
      </w:r>
      <w:r>
        <w:rPr>
          <w:spacing w:val="3"/>
          <w:position w:val="7"/>
          <w:sz w:val="14"/>
        </w:rPr>
        <w:t>13</w:t>
      </w:r>
      <w:r>
        <w:rPr>
          <w:spacing w:val="3"/>
        </w:rPr>
        <w:t>C</w:t>
      </w:r>
      <w:r>
        <w:rPr>
          <w:spacing w:val="3"/>
          <w:position w:val="7"/>
          <w:sz w:val="14"/>
        </w:rPr>
        <w:t>1</w:t>
      </w:r>
      <w:r>
        <w:rPr>
          <w:spacing w:val="3"/>
        </w:rPr>
        <w:t>.</w:t>
      </w:r>
    </w:p>
    <w:p>
      <w:pPr>
        <w:pStyle w:val="Heading2"/>
        <w:spacing w:before="12"/>
      </w:pPr>
      <w:r>
        <w:rPr>
          <w:w w:val="95"/>
        </w:rPr>
        <w:t>Các</w:t>
      </w:r>
      <w:r>
        <w:rPr>
          <w:spacing w:val="-21"/>
          <w:w w:val="95"/>
        </w:rPr>
        <w:t> </w:t>
      </w:r>
      <w:r>
        <w:rPr>
          <w:w w:val="95"/>
        </w:rPr>
        <w:t>test</w:t>
      </w:r>
      <w:r>
        <w:rPr>
          <w:spacing w:val="-20"/>
          <w:w w:val="95"/>
        </w:rPr>
        <w:t> </w:t>
      </w:r>
      <w:r>
        <w:rPr>
          <w:w w:val="95"/>
        </w:rPr>
        <w:t>không</w:t>
      </w:r>
      <w:r>
        <w:rPr>
          <w:spacing w:val="-20"/>
          <w:w w:val="95"/>
        </w:rPr>
        <w:t> </w:t>
      </w:r>
      <w:r>
        <w:rPr>
          <w:w w:val="95"/>
        </w:rPr>
        <w:t>xâm</w:t>
      </w:r>
      <w:r>
        <w:rPr>
          <w:spacing w:val="-20"/>
          <w:w w:val="95"/>
        </w:rPr>
        <w:t> </w:t>
      </w:r>
      <w:r>
        <w:rPr>
          <w:w w:val="95"/>
        </w:rPr>
        <w:t>lấn</w:t>
      </w:r>
      <w:r>
        <w:rPr>
          <w:spacing w:val="-20"/>
          <w:w w:val="95"/>
        </w:rPr>
        <w:t> </w:t>
      </w:r>
      <w:r>
        <w:rPr>
          <w:w w:val="95"/>
        </w:rPr>
        <w:t>khác</w:t>
      </w:r>
    </w:p>
    <w:p>
      <w:pPr>
        <w:pStyle w:val="BodyText"/>
        <w:spacing w:line="283" w:lineRule="auto" w:before="22"/>
        <w:ind w:left="2862"/>
        <w:jc w:val="both"/>
      </w:pPr>
      <w:r>
        <w:rPr>
          <w:spacing w:val="-3"/>
        </w:rPr>
        <w:t>Nồng </w:t>
      </w:r>
      <w:r>
        <w:rPr/>
        <w:t>độ pepsinogen I và II trong huyết thanh (sPGI, sPGII),</w:t>
      </w:r>
      <w:r>
        <w:rPr>
          <w:spacing w:val="-4"/>
        </w:rPr>
        <w:t> </w:t>
      </w:r>
      <w:r>
        <w:rPr/>
        <w:t>là</w:t>
      </w:r>
      <w:r>
        <w:rPr>
          <w:spacing w:val="-3"/>
        </w:rPr>
        <w:t> </w:t>
      </w:r>
      <w:r>
        <w:rPr/>
        <w:t>dấu</w:t>
      </w:r>
      <w:r>
        <w:rPr>
          <w:spacing w:val="-3"/>
        </w:rPr>
        <w:t> </w:t>
      </w:r>
      <w:r>
        <w:rPr/>
        <w:t>ấn</w:t>
      </w:r>
      <w:r>
        <w:rPr>
          <w:spacing w:val="-3"/>
        </w:rPr>
        <w:t> </w:t>
      </w:r>
      <w:r>
        <w:rPr/>
        <w:t>sinh</w:t>
      </w:r>
      <w:r>
        <w:rPr>
          <w:spacing w:val="-3"/>
        </w:rPr>
        <w:t> </w:t>
      </w:r>
      <w:r>
        <w:rPr/>
        <w:t>học</w:t>
      </w:r>
      <w:r>
        <w:rPr>
          <w:spacing w:val="-3"/>
        </w:rPr>
        <w:t> </w:t>
      </w:r>
      <w:r>
        <w:rPr/>
        <w:t>của</w:t>
      </w:r>
      <w:r>
        <w:rPr>
          <w:spacing w:val="-4"/>
        </w:rPr>
        <w:t> </w:t>
      </w:r>
      <w:r>
        <w:rPr/>
        <w:t>tình</w:t>
      </w:r>
      <w:r>
        <w:rPr>
          <w:spacing w:val="-3"/>
        </w:rPr>
        <w:t> </w:t>
      </w:r>
      <w:r>
        <w:rPr/>
        <w:t>trạng</w:t>
      </w:r>
      <w:r>
        <w:rPr>
          <w:spacing w:val="-3"/>
        </w:rPr>
        <w:t> </w:t>
      </w:r>
      <w:r>
        <w:rPr/>
        <w:t>viêm,</w:t>
      </w:r>
      <w:r>
        <w:rPr>
          <w:spacing w:val="-3"/>
        </w:rPr>
        <w:t> </w:t>
      </w:r>
      <w:r>
        <w:rPr/>
        <w:t>sẽ</w:t>
      </w:r>
      <w:r>
        <w:rPr>
          <w:spacing w:val="-3"/>
        </w:rPr>
        <w:t> </w:t>
      </w:r>
      <w:r>
        <w:rPr/>
        <w:t>gia tăng khi có viêm dạ dày không teo liên quan đến H pylori.</w:t>
      </w:r>
      <w:r>
        <w:rPr>
          <w:spacing w:val="9"/>
        </w:rPr>
        <w:t> </w:t>
      </w:r>
      <w:r>
        <w:rPr>
          <w:spacing w:val="-3"/>
        </w:rPr>
        <w:t>Nồng</w:t>
      </w:r>
      <w:r>
        <w:rPr>
          <w:spacing w:val="-5"/>
        </w:rPr>
        <w:t> </w:t>
      </w:r>
      <w:r>
        <w:rPr/>
        <w:t>độ</w:t>
      </w:r>
      <w:r>
        <w:rPr>
          <w:spacing w:val="-6"/>
        </w:rPr>
        <w:t> </w:t>
      </w:r>
      <w:r>
        <w:rPr/>
        <w:t>sPGII</w:t>
      </w:r>
      <w:r>
        <w:rPr>
          <w:spacing w:val="-5"/>
        </w:rPr>
        <w:t> </w:t>
      </w:r>
      <w:r>
        <w:rPr/>
        <w:t>cao</w:t>
      </w:r>
      <w:r>
        <w:rPr>
          <w:spacing w:val="-6"/>
        </w:rPr>
        <w:t> </w:t>
      </w:r>
      <w:r>
        <w:rPr/>
        <w:t>hơn</w:t>
      </w:r>
      <w:r>
        <w:rPr>
          <w:spacing w:val="-5"/>
        </w:rPr>
        <w:t> </w:t>
      </w:r>
      <w:r>
        <w:rPr/>
        <w:t>ở</w:t>
      </w:r>
      <w:r>
        <w:rPr>
          <w:spacing w:val="-6"/>
        </w:rPr>
        <w:t> </w:t>
      </w:r>
      <w:r>
        <w:rPr/>
        <w:t>những</w:t>
      </w:r>
      <w:r>
        <w:rPr>
          <w:spacing w:val="-6"/>
        </w:rPr>
        <w:t> </w:t>
      </w:r>
      <w:r>
        <w:rPr/>
        <w:t>người</w:t>
      </w:r>
      <w:r>
        <w:rPr>
          <w:spacing w:val="-5"/>
        </w:rPr>
        <w:t> </w:t>
      </w:r>
      <w:r>
        <w:rPr/>
        <w:t>bị</w:t>
      </w:r>
      <w:r>
        <w:rPr>
          <w:spacing w:val="-6"/>
        </w:rPr>
        <w:t> </w:t>
      </w:r>
      <w:r>
        <w:rPr/>
        <w:t>loét dạ dày và tá tràng và mức độ tương quan với mức</w:t>
      </w:r>
      <w:r>
        <w:rPr>
          <w:spacing w:val="-30"/>
        </w:rPr>
        <w:t> </w:t>
      </w:r>
      <w:r>
        <w:rPr/>
        <w:t>độ nghiêm trọng của tình trạng viêm. </w:t>
      </w:r>
      <w:r>
        <w:rPr>
          <w:spacing w:val="-3"/>
        </w:rPr>
        <w:t>Một </w:t>
      </w:r>
      <w:r>
        <w:rPr/>
        <w:t>nghiên cứu ở người cao tuổi cho thấy nồng độ sPGII giảm đáng</w:t>
      </w:r>
      <w:r>
        <w:rPr>
          <w:spacing w:val="-33"/>
        </w:rPr>
        <w:t> </w:t>
      </w:r>
      <w:r>
        <w:rPr/>
        <w:t>kể sau khi điều trị thành công vi khuẩn H. pylori. Hơn nữa,</w:t>
      </w:r>
      <w:r>
        <w:rPr>
          <w:spacing w:val="-5"/>
        </w:rPr>
        <w:t> </w:t>
      </w:r>
      <w:r>
        <w:rPr/>
        <w:t>sPGI</w:t>
      </w:r>
      <w:r>
        <w:rPr>
          <w:spacing w:val="-5"/>
        </w:rPr>
        <w:t> </w:t>
      </w:r>
      <w:r>
        <w:rPr/>
        <w:t>hoặc</w:t>
      </w:r>
      <w:r>
        <w:rPr>
          <w:spacing w:val="-5"/>
        </w:rPr>
        <w:t> </w:t>
      </w:r>
      <w:r>
        <w:rPr/>
        <w:t>tỷ</w:t>
      </w:r>
      <w:r>
        <w:rPr>
          <w:spacing w:val="-5"/>
        </w:rPr>
        <w:t> </w:t>
      </w:r>
      <w:r>
        <w:rPr/>
        <w:t>lệ</w:t>
      </w:r>
      <w:r>
        <w:rPr>
          <w:spacing w:val="-5"/>
        </w:rPr>
        <w:t> </w:t>
      </w:r>
      <w:r>
        <w:rPr/>
        <w:t>đo</w:t>
      </w:r>
      <w:r>
        <w:rPr>
          <w:spacing w:val="-4"/>
        </w:rPr>
        <w:t> </w:t>
      </w:r>
      <w:r>
        <w:rPr/>
        <w:t>sPGI/sPGII</w:t>
      </w:r>
      <w:r>
        <w:rPr>
          <w:spacing w:val="-5"/>
        </w:rPr>
        <w:t> </w:t>
      </w:r>
      <w:r>
        <w:rPr/>
        <w:t>có</w:t>
      </w:r>
      <w:r>
        <w:rPr>
          <w:spacing w:val="-5"/>
        </w:rPr>
        <w:t> </w:t>
      </w:r>
      <w:r>
        <w:rPr/>
        <w:t>thể</w:t>
      </w:r>
      <w:r>
        <w:rPr>
          <w:spacing w:val="-5"/>
        </w:rPr>
        <w:t> </w:t>
      </w:r>
      <w:r>
        <w:rPr/>
        <w:t>hữu</w:t>
      </w:r>
      <w:r>
        <w:rPr>
          <w:spacing w:val="-5"/>
        </w:rPr>
        <w:t> </w:t>
      </w:r>
      <w:r>
        <w:rPr/>
        <w:t>ích</w:t>
      </w:r>
      <w:r>
        <w:rPr>
          <w:spacing w:val="-5"/>
        </w:rPr>
        <w:t> </w:t>
      </w:r>
      <w:r>
        <w:rPr>
          <w:spacing w:val="-8"/>
        </w:rPr>
        <w:t>để </w:t>
      </w:r>
      <w:r>
        <w:rPr/>
        <w:t>xác định tình trạng teo dạ dày ở vùng thân vị. Các xét</w:t>
      </w:r>
      <w:r>
        <w:rPr>
          <w:spacing w:val="-10"/>
        </w:rPr>
        <w:t> </w:t>
      </w:r>
      <w:r>
        <w:rPr/>
        <w:t>nghiệm</w:t>
      </w:r>
      <w:r>
        <w:rPr>
          <w:spacing w:val="-10"/>
        </w:rPr>
        <w:t> </w:t>
      </w:r>
      <w:r>
        <w:rPr/>
        <w:t>về</w:t>
      </w:r>
      <w:r>
        <w:rPr>
          <w:spacing w:val="-10"/>
        </w:rPr>
        <w:t> </w:t>
      </w:r>
      <w:r>
        <w:rPr/>
        <w:t>gastrin</w:t>
      </w:r>
      <w:r>
        <w:rPr>
          <w:spacing w:val="-10"/>
        </w:rPr>
        <w:t> </w:t>
      </w:r>
      <w:r>
        <w:rPr/>
        <w:t>(đặc</w:t>
      </w:r>
      <w:r>
        <w:rPr>
          <w:spacing w:val="-10"/>
        </w:rPr>
        <w:t> </w:t>
      </w:r>
      <w:r>
        <w:rPr/>
        <w:t>biệt</w:t>
      </w:r>
      <w:r>
        <w:rPr>
          <w:spacing w:val="-10"/>
        </w:rPr>
        <w:t> </w:t>
      </w:r>
      <w:r>
        <w:rPr/>
        <w:t>là</w:t>
      </w:r>
      <w:r>
        <w:rPr>
          <w:spacing w:val="-10"/>
        </w:rPr>
        <w:t> </w:t>
      </w:r>
      <w:r>
        <w:rPr/>
        <w:t>gastrin-17)</w:t>
      </w:r>
      <w:r>
        <w:rPr>
          <w:spacing w:val="-10"/>
        </w:rPr>
        <w:t> </w:t>
      </w:r>
      <w:r>
        <w:rPr/>
        <w:t>có</w:t>
      </w:r>
      <w:r>
        <w:rPr>
          <w:spacing w:val="-10"/>
        </w:rPr>
        <w:t> </w:t>
      </w:r>
      <w:r>
        <w:rPr/>
        <w:t>thể</w:t>
      </w:r>
      <w:r>
        <w:rPr>
          <w:spacing w:val="-10"/>
        </w:rPr>
        <w:t> </w:t>
      </w:r>
      <w:r>
        <w:rPr>
          <w:spacing w:val="-9"/>
        </w:rPr>
        <w:t>là</w:t>
      </w:r>
    </w:p>
    <w:p>
      <w:pPr>
        <w:pStyle w:val="BodyText"/>
        <w:spacing w:line="256" w:lineRule="auto" w:before="4"/>
        <w:ind w:left="2862"/>
        <w:jc w:val="both"/>
      </w:pPr>
      <w:r>
        <w:rPr/>
        <w:t>một</w:t>
      </w:r>
      <w:r>
        <w:rPr>
          <w:spacing w:val="-5"/>
        </w:rPr>
        <w:t> </w:t>
      </w:r>
      <w:r>
        <w:rPr/>
        <w:t>chỉ</w:t>
      </w:r>
      <w:r>
        <w:rPr>
          <w:spacing w:val="-4"/>
        </w:rPr>
        <w:t> </w:t>
      </w:r>
      <w:r>
        <w:rPr/>
        <w:t>số</w:t>
      </w:r>
      <w:r>
        <w:rPr>
          <w:spacing w:val="-4"/>
        </w:rPr>
        <w:t> </w:t>
      </w:r>
      <w:r>
        <w:rPr/>
        <w:t>về</w:t>
      </w:r>
      <w:r>
        <w:rPr>
          <w:spacing w:val="-5"/>
        </w:rPr>
        <w:t> </w:t>
      </w:r>
      <w:r>
        <w:rPr/>
        <w:t>tình</w:t>
      </w:r>
      <w:r>
        <w:rPr>
          <w:spacing w:val="-4"/>
        </w:rPr>
        <w:t> </w:t>
      </w:r>
      <w:r>
        <w:rPr/>
        <w:t>trạng</w:t>
      </w:r>
      <w:r>
        <w:rPr>
          <w:spacing w:val="-4"/>
        </w:rPr>
        <w:t> </w:t>
      </w:r>
      <w:r>
        <w:rPr/>
        <w:t>hình</w:t>
      </w:r>
      <w:r>
        <w:rPr>
          <w:spacing w:val="-4"/>
        </w:rPr>
        <w:t> </w:t>
      </w:r>
      <w:r>
        <w:rPr/>
        <w:t>thái</w:t>
      </w:r>
      <w:r>
        <w:rPr>
          <w:spacing w:val="-5"/>
        </w:rPr>
        <w:t> </w:t>
      </w:r>
      <w:r>
        <w:rPr/>
        <w:t>của</w:t>
      </w:r>
      <w:r>
        <w:rPr>
          <w:spacing w:val="-4"/>
        </w:rPr>
        <w:t> </w:t>
      </w:r>
      <w:r>
        <w:rPr/>
        <w:t>niêm</w:t>
      </w:r>
      <w:r>
        <w:rPr>
          <w:spacing w:val="-4"/>
        </w:rPr>
        <w:t> </w:t>
      </w:r>
      <w:r>
        <w:rPr/>
        <w:t>mạc</w:t>
      </w:r>
      <w:r>
        <w:rPr>
          <w:spacing w:val="-4"/>
        </w:rPr>
        <w:t> </w:t>
      </w:r>
      <w:r>
        <w:rPr/>
        <w:t>hang vị </w:t>
      </w:r>
      <w:hyperlink w:history="true" w:anchor="_bookmark10">
        <w:r>
          <w:rPr>
            <w:color w:val="2B74B7"/>
            <w:position w:val="6"/>
            <w:sz w:val="14"/>
          </w:rPr>
          <w:t>11</w:t>
        </w:r>
        <w:r>
          <w:rPr>
            <w:color w:val="2B74B7"/>
            <w:spacing w:val="-11"/>
            <w:position w:val="6"/>
            <w:sz w:val="14"/>
          </w:rPr>
          <w:t> </w:t>
        </w:r>
      </w:hyperlink>
      <w:r>
        <w:rPr/>
        <w:t>.</w:t>
      </w:r>
    </w:p>
    <w:p>
      <w:pPr>
        <w:pStyle w:val="Heading1"/>
        <w:spacing w:before="127"/>
      </w:pPr>
      <w:r>
        <w:rPr>
          <w:color w:val="2B74B7"/>
          <w:w w:val="105"/>
        </w:rPr>
        <w:t>ĐIỀU TRỊ:</w:t>
      </w:r>
    </w:p>
    <w:p>
      <w:pPr>
        <w:pStyle w:val="BodyText"/>
        <w:spacing w:line="283" w:lineRule="auto" w:before="86"/>
        <w:ind w:left="2862"/>
        <w:jc w:val="both"/>
      </w:pPr>
      <w:r>
        <w:rPr/>
        <w:t>Chiến lược điều trị và tiệt trừ Helicobacter pylori ở người cao tuổi cần được cá thể hóa, dựa trên bệnh đồng mắc, nguy cơ tương tác thuốc và tình trạng kháng kháng sinh. Hiện </w:t>
      </w:r>
      <w:r>
        <w:rPr>
          <w:spacing w:val="-5"/>
        </w:rPr>
        <w:t>nay, </w:t>
      </w:r>
      <w:r>
        <w:rPr/>
        <w:t>liệu pháp 4 thuốc có bismuth</w:t>
      </w:r>
      <w:r>
        <w:rPr>
          <w:spacing w:val="-8"/>
        </w:rPr>
        <w:t> </w:t>
      </w:r>
      <w:r>
        <w:rPr/>
        <w:t>được</w:t>
      </w:r>
      <w:r>
        <w:rPr>
          <w:spacing w:val="-8"/>
        </w:rPr>
        <w:t> </w:t>
      </w:r>
      <w:r>
        <w:rPr/>
        <w:t>xem</w:t>
      </w:r>
      <w:r>
        <w:rPr>
          <w:spacing w:val="-8"/>
        </w:rPr>
        <w:t> </w:t>
      </w:r>
      <w:r>
        <w:rPr/>
        <w:t>là</w:t>
      </w:r>
      <w:r>
        <w:rPr>
          <w:spacing w:val="-8"/>
        </w:rPr>
        <w:t> </w:t>
      </w:r>
      <w:r>
        <w:rPr/>
        <w:t>lựa</w:t>
      </w:r>
      <w:r>
        <w:rPr>
          <w:spacing w:val="-8"/>
        </w:rPr>
        <w:t> </w:t>
      </w:r>
      <w:r>
        <w:rPr/>
        <w:t>chọn</w:t>
      </w:r>
      <w:r>
        <w:rPr>
          <w:spacing w:val="-7"/>
        </w:rPr>
        <w:t> </w:t>
      </w:r>
      <w:r>
        <w:rPr/>
        <w:t>ưu</w:t>
      </w:r>
      <w:r>
        <w:rPr>
          <w:spacing w:val="-8"/>
        </w:rPr>
        <w:t> </w:t>
      </w:r>
      <w:r>
        <w:rPr/>
        <w:t>tiên</w:t>
      </w:r>
      <w:r>
        <w:rPr>
          <w:spacing w:val="-8"/>
        </w:rPr>
        <w:t> </w:t>
      </w:r>
      <w:r>
        <w:rPr/>
        <w:t>hàng</w:t>
      </w:r>
      <w:r>
        <w:rPr>
          <w:spacing w:val="-8"/>
        </w:rPr>
        <w:t> </w:t>
      </w:r>
      <w:r>
        <w:rPr/>
        <w:t>đầu</w:t>
      </w:r>
      <w:r>
        <w:rPr>
          <w:spacing w:val="-8"/>
        </w:rPr>
        <w:t> </w:t>
      </w:r>
      <w:r>
        <w:rPr/>
        <w:t>trong điều</w:t>
      </w:r>
      <w:r>
        <w:rPr>
          <w:spacing w:val="-5"/>
        </w:rPr>
        <w:t> </w:t>
      </w:r>
      <w:r>
        <w:rPr/>
        <w:t>trị</w:t>
      </w:r>
      <w:r>
        <w:rPr>
          <w:spacing w:val="-4"/>
        </w:rPr>
        <w:t> </w:t>
      </w:r>
      <w:r>
        <w:rPr/>
        <w:t>theo</w:t>
      </w:r>
      <w:r>
        <w:rPr>
          <w:spacing w:val="-4"/>
        </w:rPr>
        <w:t> </w:t>
      </w:r>
      <w:r>
        <w:rPr/>
        <w:t>kinh</w:t>
      </w:r>
      <w:r>
        <w:rPr>
          <w:spacing w:val="-5"/>
        </w:rPr>
        <w:t> </w:t>
      </w:r>
      <w:r>
        <w:rPr/>
        <w:t>nghiệm,</w:t>
      </w:r>
      <w:r>
        <w:rPr>
          <w:spacing w:val="-4"/>
        </w:rPr>
        <w:t> </w:t>
      </w:r>
      <w:r>
        <w:rPr/>
        <w:t>đặc</w:t>
      </w:r>
      <w:r>
        <w:rPr>
          <w:spacing w:val="-4"/>
        </w:rPr>
        <w:t> </w:t>
      </w:r>
      <w:r>
        <w:rPr/>
        <w:t>biệt</w:t>
      </w:r>
      <w:r>
        <w:rPr>
          <w:spacing w:val="-5"/>
        </w:rPr>
        <w:t> </w:t>
      </w:r>
      <w:r>
        <w:rPr/>
        <w:t>tại</w:t>
      </w:r>
      <w:r>
        <w:rPr>
          <w:spacing w:val="-4"/>
        </w:rPr>
        <w:t> </w:t>
      </w:r>
      <w:r>
        <w:rPr/>
        <w:t>các</w:t>
      </w:r>
      <w:r>
        <w:rPr>
          <w:spacing w:val="-4"/>
        </w:rPr>
        <w:t> </w:t>
      </w:r>
      <w:r>
        <w:rPr/>
        <w:t>khu</w:t>
      </w:r>
      <w:r>
        <w:rPr>
          <w:spacing w:val="-4"/>
        </w:rPr>
        <w:t> </w:t>
      </w:r>
      <w:r>
        <w:rPr/>
        <w:t>vực</w:t>
      </w:r>
      <w:r>
        <w:rPr>
          <w:spacing w:val="-5"/>
        </w:rPr>
        <w:t> </w:t>
      </w:r>
      <w:r>
        <w:rPr/>
        <w:t>có tỷ lệ kháng clarithromycin cao, với thời gian điều</w:t>
      </w:r>
      <w:r>
        <w:rPr>
          <w:spacing w:val="9"/>
        </w:rPr>
        <w:t> </w:t>
      </w:r>
      <w:r>
        <w:rPr/>
        <w:t>trị</w:t>
      </w:r>
    </w:p>
    <w:p>
      <w:pPr>
        <w:pStyle w:val="BodyText"/>
        <w:spacing w:line="244" w:lineRule="exact" w:before="87"/>
        <w:ind w:left="199" w:right="739"/>
        <w:jc w:val="both"/>
      </w:pPr>
      <w:r>
        <w:rPr/>
        <w:br w:type="column"/>
      </w:r>
      <w:r>
        <w:rPr/>
        <w:t>10–14 ngày </w:t>
      </w:r>
      <w:hyperlink w:history="true" w:anchor="_bookmark2">
        <w:r>
          <w:rPr>
            <w:color w:val="2B74B7"/>
            <w:position w:val="6"/>
            <w:sz w:val="14"/>
          </w:rPr>
          <w:t>3</w:t>
        </w:r>
      </w:hyperlink>
      <w:r>
        <w:rPr>
          <w:position w:val="6"/>
          <w:sz w:val="14"/>
        </w:rPr>
        <w:t>,</w:t>
      </w:r>
      <w:hyperlink w:history="true" w:anchor="_bookmark7">
        <w:r>
          <w:rPr>
            <w:color w:val="2B74B7"/>
            <w:position w:val="6"/>
            <w:sz w:val="14"/>
          </w:rPr>
          <w:t>8</w:t>
        </w:r>
      </w:hyperlink>
      <w:r>
        <w:rPr>
          <w:position w:val="6"/>
          <w:sz w:val="14"/>
        </w:rPr>
        <w:t>,</w:t>
      </w:r>
      <w:hyperlink w:history="true" w:anchor="_bookmark8">
        <w:r>
          <w:rPr>
            <w:color w:val="2B74B7"/>
            <w:position w:val="6"/>
            <w:sz w:val="14"/>
          </w:rPr>
          <w:t>9</w:t>
        </w:r>
      </w:hyperlink>
      <w:r>
        <w:rPr>
          <w:color w:val="2B74B7"/>
          <w:position w:val="6"/>
          <w:sz w:val="14"/>
        </w:rPr>
        <w:t> </w:t>
      </w:r>
      <w:r>
        <w:rPr/>
        <w:t>. Liệu pháp sử dụng vonoprazan </w:t>
      </w:r>
      <w:r>
        <w:rPr>
          <w:spacing w:val="-3"/>
        </w:rPr>
        <w:t>(P- </w:t>
      </w:r>
      <w:r>
        <w:rPr/>
        <w:t>CAB)</w:t>
      </w:r>
      <w:r>
        <w:rPr>
          <w:spacing w:val="-11"/>
        </w:rPr>
        <w:t> </w:t>
      </w:r>
      <w:r>
        <w:rPr/>
        <w:t>kết</w:t>
      </w:r>
      <w:r>
        <w:rPr>
          <w:spacing w:val="-11"/>
        </w:rPr>
        <w:t> </w:t>
      </w:r>
      <w:r>
        <w:rPr/>
        <w:t>hợp</w:t>
      </w:r>
      <w:r>
        <w:rPr>
          <w:spacing w:val="-10"/>
        </w:rPr>
        <w:t> </w:t>
      </w:r>
      <w:r>
        <w:rPr/>
        <w:t>amoxicillin</w:t>
      </w:r>
      <w:r>
        <w:rPr>
          <w:spacing w:val="-11"/>
        </w:rPr>
        <w:t> </w:t>
      </w:r>
      <w:r>
        <w:rPr/>
        <w:t>và</w:t>
      </w:r>
      <w:r>
        <w:rPr>
          <w:spacing w:val="-10"/>
        </w:rPr>
        <w:t> </w:t>
      </w:r>
      <w:r>
        <w:rPr/>
        <w:t>clarithromycin</w:t>
      </w:r>
      <w:r>
        <w:rPr>
          <w:spacing w:val="-11"/>
        </w:rPr>
        <w:t> </w:t>
      </w:r>
      <w:r>
        <w:rPr/>
        <w:t>cho</w:t>
      </w:r>
      <w:r>
        <w:rPr>
          <w:spacing w:val="-11"/>
        </w:rPr>
        <w:t> </w:t>
      </w:r>
      <w:r>
        <w:rPr/>
        <w:t>thấy tỷ</w:t>
      </w:r>
      <w:r>
        <w:rPr>
          <w:spacing w:val="-13"/>
        </w:rPr>
        <w:t> </w:t>
      </w:r>
      <w:r>
        <w:rPr/>
        <w:t>lệ</w:t>
      </w:r>
      <w:r>
        <w:rPr>
          <w:spacing w:val="-12"/>
        </w:rPr>
        <w:t> </w:t>
      </w:r>
      <w:r>
        <w:rPr/>
        <w:t>diệt</w:t>
      </w:r>
      <w:r>
        <w:rPr>
          <w:spacing w:val="-13"/>
        </w:rPr>
        <w:t> </w:t>
      </w:r>
      <w:r>
        <w:rPr/>
        <w:t>trừ</w:t>
      </w:r>
      <w:r>
        <w:rPr>
          <w:spacing w:val="-12"/>
        </w:rPr>
        <w:t> </w:t>
      </w:r>
      <w:r>
        <w:rPr/>
        <w:t>&gt;90%,</w:t>
      </w:r>
      <w:r>
        <w:rPr>
          <w:spacing w:val="-11"/>
        </w:rPr>
        <w:t> </w:t>
      </w:r>
      <w:r>
        <w:rPr/>
        <w:t>tương</w:t>
      </w:r>
      <w:r>
        <w:rPr>
          <w:spacing w:val="-13"/>
        </w:rPr>
        <w:t> </w:t>
      </w:r>
      <w:r>
        <w:rPr/>
        <w:t>đương</w:t>
      </w:r>
      <w:r>
        <w:rPr>
          <w:spacing w:val="-12"/>
        </w:rPr>
        <w:t> </w:t>
      </w:r>
      <w:r>
        <w:rPr/>
        <w:t>hoặc</w:t>
      </w:r>
      <w:r>
        <w:rPr>
          <w:spacing w:val="-13"/>
        </w:rPr>
        <w:t> </w:t>
      </w:r>
      <w:r>
        <w:rPr/>
        <w:t>vượt</w:t>
      </w:r>
      <w:r>
        <w:rPr>
          <w:spacing w:val="-12"/>
        </w:rPr>
        <w:t> </w:t>
      </w:r>
      <w:r>
        <w:rPr/>
        <w:t>trội</w:t>
      </w:r>
      <w:r>
        <w:rPr>
          <w:spacing w:val="-12"/>
        </w:rPr>
        <w:t> </w:t>
      </w:r>
      <w:r>
        <w:rPr/>
        <w:t>so</w:t>
      </w:r>
      <w:r>
        <w:rPr>
          <w:spacing w:val="-13"/>
        </w:rPr>
        <w:t> </w:t>
      </w:r>
      <w:r>
        <w:rPr/>
        <w:t>với phác</w:t>
      </w:r>
      <w:r>
        <w:rPr>
          <w:spacing w:val="-7"/>
        </w:rPr>
        <w:t> </w:t>
      </w:r>
      <w:r>
        <w:rPr/>
        <w:t>đồ</w:t>
      </w:r>
      <w:r>
        <w:rPr>
          <w:spacing w:val="-7"/>
        </w:rPr>
        <w:t> </w:t>
      </w:r>
      <w:r>
        <w:rPr/>
        <w:t>PPI</w:t>
      </w:r>
      <w:r>
        <w:rPr>
          <w:spacing w:val="-6"/>
        </w:rPr>
        <w:t> </w:t>
      </w:r>
      <w:r>
        <w:rPr/>
        <w:t>truyền</w:t>
      </w:r>
      <w:r>
        <w:rPr>
          <w:spacing w:val="-7"/>
        </w:rPr>
        <w:t> </w:t>
      </w:r>
      <w:r>
        <w:rPr/>
        <w:t>thống,</w:t>
      </w:r>
      <w:r>
        <w:rPr>
          <w:spacing w:val="-6"/>
        </w:rPr>
        <w:t> </w:t>
      </w:r>
      <w:r>
        <w:rPr/>
        <w:t>và</w:t>
      </w:r>
      <w:r>
        <w:rPr>
          <w:spacing w:val="-6"/>
        </w:rPr>
        <w:t> </w:t>
      </w:r>
      <w:r>
        <w:rPr/>
        <w:t>là</w:t>
      </w:r>
      <w:r>
        <w:rPr>
          <w:spacing w:val="-7"/>
        </w:rPr>
        <w:t> </w:t>
      </w:r>
      <w:r>
        <w:rPr/>
        <w:t>lựa</w:t>
      </w:r>
      <w:r>
        <w:rPr>
          <w:spacing w:val="-6"/>
        </w:rPr>
        <w:t> </w:t>
      </w:r>
      <w:r>
        <w:rPr/>
        <w:t>chọn</w:t>
      </w:r>
      <w:r>
        <w:rPr>
          <w:spacing w:val="-7"/>
        </w:rPr>
        <w:t> </w:t>
      </w:r>
      <w:r>
        <w:rPr/>
        <w:t>đầy</w:t>
      </w:r>
      <w:r>
        <w:rPr>
          <w:spacing w:val="-7"/>
        </w:rPr>
        <w:t> </w:t>
      </w:r>
      <w:r>
        <w:rPr/>
        <w:t>hứa</w:t>
      </w:r>
      <w:r>
        <w:rPr>
          <w:spacing w:val="-6"/>
        </w:rPr>
        <w:t> </w:t>
      </w:r>
      <w:r>
        <w:rPr/>
        <w:t>hẹn ở người cao tuổi </w:t>
      </w:r>
      <w:hyperlink w:history="true" w:anchor="_bookmark1">
        <w:r>
          <w:rPr>
            <w:color w:val="2B74B7"/>
            <w:position w:val="7"/>
            <w:sz w:val="14"/>
          </w:rPr>
          <w:t>2</w:t>
        </w:r>
      </w:hyperlink>
      <w:r>
        <w:rPr>
          <w:position w:val="7"/>
          <w:sz w:val="14"/>
        </w:rPr>
        <w:t>,</w:t>
      </w:r>
      <w:hyperlink w:history="true" w:anchor="_bookmark9">
        <w:r>
          <w:rPr>
            <w:color w:val="2B74B7"/>
            <w:position w:val="7"/>
            <w:sz w:val="14"/>
          </w:rPr>
          <w:t>10</w:t>
        </w:r>
      </w:hyperlink>
      <w:r>
        <w:rPr>
          <w:color w:val="2B74B7"/>
          <w:position w:val="7"/>
          <w:sz w:val="14"/>
        </w:rPr>
        <w:t> </w:t>
      </w:r>
      <w:r>
        <w:rPr/>
        <w:t>. Liệu pháp liều cao kép</w:t>
      </w:r>
      <w:r>
        <w:rPr>
          <w:spacing w:val="-19"/>
        </w:rPr>
        <w:t> </w:t>
      </w:r>
      <w:r>
        <w:rPr/>
        <w:t>(amox- icillin liều cao phối hợp PPI mạnh hoặc vonoprazan) có ưu điểm đơn giản, ít tác dụng </w:t>
      </w:r>
      <w:r>
        <w:rPr>
          <w:spacing w:val="-2"/>
        </w:rPr>
        <w:t>phụ </w:t>
      </w:r>
      <w:r>
        <w:rPr/>
        <w:t>và duy trì hiệu quả diệt trừ cao, đặc biệt </w:t>
      </w:r>
      <w:r>
        <w:rPr>
          <w:spacing w:val="-2"/>
        </w:rPr>
        <w:t>phù </w:t>
      </w:r>
      <w:r>
        <w:rPr/>
        <w:t>hợp với bệnh nhân cao tuổi suy nhược</w:t>
      </w:r>
      <w:r>
        <w:rPr>
          <w:spacing w:val="-21"/>
        </w:rPr>
        <w:t> </w:t>
      </w:r>
      <w:hyperlink w:history="true" w:anchor="_bookmark1">
        <w:r>
          <w:rPr>
            <w:color w:val="2B74B7"/>
            <w:position w:val="6"/>
            <w:sz w:val="14"/>
          </w:rPr>
          <w:t>2</w:t>
        </w:r>
      </w:hyperlink>
      <w:r>
        <w:rPr>
          <w:position w:val="6"/>
          <w:sz w:val="14"/>
        </w:rPr>
        <w:t>,</w:t>
      </w:r>
      <w:hyperlink w:history="true" w:anchor="_bookmark9">
        <w:r>
          <w:rPr>
            <w:color w:val="2B74B7"/>
            <w:position w:val="6"/>
            <w:sz w:val="14"/>
          </w:rPr>
          <w:t>10 </w:t>
        </w:r>
      </w:hyperlink>
      <w:r>
        <w:rPr/>
        <w:t>.</w:t>
      </w:r>
    </w:p>
    <w:p>
      <w:pPr>
        <w:pStyle w:val="BodyText"/>
        <w:spacing w:line="244" w:lineRule="exact" w:before="5"/>
        <w:ind w:left="199" w:right="739"/>
        <w:jc w:val="both"/>
      </w:pPr>
      <w:r>
        <w:rPr/>
        <w:t>Mặc dù liệu pháp 3 thuốc dựa trên PPI (PPI, clar- ithromycin và amoxicillin hoặc nitroimidazole) từng được xem là điều trị chuẩn, hiệu quả của phác đồ này hiện giảm tại nhiều khu vực do tình trạng kháng thuốc gia tăng </w:t>
      </w:r>
      <w:hyperlink w:history="true" w:anchor="_bookmark2">
        <w:r>
          <w:rPr>
            <w:color w:val="2B74B7"/>
            <w:position w:val="6"/>
            <w:sz w:val="14"/>
          </w:rPr>
          <w:t>3</w:t>
        </w:r>
      </w:hyperlink>
      <w:r>
        <w:rPr>
          <w:position w:val="6"/>
          <w:sz w:val="14"/>
        </w:rPr>
        <w:t>,</w:t>
      </w:r>
      <w:hyperlink w:history="true" w:anchor="_bookmark7">
        <w:r>
          <w:rPr>
            <w:color w:val="2B74B7"/>
            <w:position w:val="6"/>
            <w:sz w:val="14"/>
          </w:rPr>
          <w:t>8</w:t>
        </w:r>
      </w:hyperlink>
      <w:r>
        <w:rPr>
          <w:position w:val="6"/>
          <w:sz w:val="14"/>
        </w:rPr>
        <w:t>,</w:t>
      </w:r>
      <w:hyperlink w:history="true" w:anchor="_bookmark9">
        <w:r>
          <w:rPr>
            <w:color w:val="2B74B7"/>
            <w:position w:val="6"/>
            <w:sz w:val="14"/>
          </w:rPr>
          <w:t>10 </w:t>
        </w:r>
      </w:hyperlink>
      <w:r>
        <w:rPr/>
        <w:t>. </w:t>
      </w:r>
      <w:r>
        <w:rPr>
          <w:spacing w:val="-7"/>
        </w:rPr>
        <w:t>Tuy </w:t>
      </w:r>
      <w:r>
        <w:rPr/>
        <w:t>nhiên, các nghiên cứu ở người</w:t>
      </w:r>
      <w:r>
        <w:rPr>
          <w:spacing w:val="-16"/>
        </w:rPr>
        <w:t> </w:t>
      </w:r>
      <w:r>
        <w:rPr/>
        <w:t>cao</w:t>
      </w:r>
      <w:r>
        <w:rPr>
          <w:spacing w:val="-15"/>
        </w:rPr>
        <w:t> </w:t>
      </w:r>
      <w:r>
        <w:rPr/>
        <w:t>tuổi</w:t>
      </w:r>
      <w:r>
        <w:rPr>
          <w:spacing w:val="-16"/>
        </w:rPr>
        <w:t> </w:t>
      </w:r>
      <w:r>
        <w:rPr/>
        <w:t>cho</w:t>
      </w:r>
      <w:r>
        <w:rPr>
          <w:spacing w:val="-15"/>
        </w:rPr>
        <w:t> </w:t>
      </w:r>
      <w:r>
        <w:rPr/>
        <w:t>thấy</w:t>
      </w:r>
      <w:r>
        <w:rPr>
          <w:spacing w:val="-16"/>
        </w:rPr>
        <w:t> </w:t>
      </w:r>
      <w:r>
        <w:rPr/>
        <w:t>liệu</w:t>
      </w:r>
      <w:r>
        <w:rPr>
          <w:spacing w:val="-15"/>
        </w:rPr>
        <w:t> </w:t>
      </w:r>
      <w:r>
        <w:rPr/>
        <w:t>pháp</w:t>
      </w:r>
      <w:r>
        <w:rPr>
          <w:spacing w:val="-16"/>
        </w:rPr>
        <w:t> </w:t>
      </w:r>
      <w:r>
        <w:rPr/>
        <w:t>3</w:t>
      </w:r>
      <w:r>
        <w:rPr>
          <w:spacing w:val="-15"/>
        </w:rPr>
        <w:t> </w:t>
      </w:r>
      <w:r>
        <w:rPr/>
        <w:t>thuốc</w:t>
      </w:r>
      <w:r>
        <w:rPr>
          <w:spacing w:val="-16"/>
        </w:rPr>
        <w:t> </w:t>
      </w:r>
      <w:r>
        <w:rPr/>
        <w:t>trong</w:t>
      </w:r>
      <w:r>
        <w:rPr>
          <w:spacing w:val="-15"/>
        </w:rPr>
        <w:t> </w:t>
      </w:r>
      <w:r>
        <w:rPr/>
        <w:t>7</w:t>
      </w:r>
      <w:r>
        <w:rPr>
          <w:spacing w:val="-16"/>
        </w:rPr>
        <w:t> </w:t>
      </w:r>
      <w:r>
        <w:rPr/>
        <w:t>ngày vẫn</w:t>
      </w:r>
      <w:r>
        <w:rPr>
          <w:spacing w:val="-16"/>
        </w:rPr>
        <w:t> </w:t>
      </w:r>
      <w:r>
        <w:rPr/>
        <w:t>đạt</w:t>
      </w:r>
      <w:r>
        <w:rPr>
          <w:spacing w:val="-16"/>
        </w:rPr>
        <w:t> </w:t>
      </w:r>
      <w:r>
        <w:rPr/>
        <w:t>hiệu</w:t>
      </w:r>
      <w:r>
        <w:rPr>
          <w:spacing w:val="-15"/>
        </w:rPr>
        <w:t> </w:t>
      </w:r>
      <w:r>
        <w:rPr/>
        <w:t>quả</w:t>
      </w:r>
      <w:r>
        <w:rPr>
          <w:spacing w:val="-16"/>
        </w:rPr>
        <w:t> </w:t>
      </w:r>
      <w:r>
        <w:rPr/>
        <w:t>và</w:t>
      </w:r>
      <w:r>
        <w:rPr>
          <w:spacing w:val="-16"/>
        </w:rPr>
        <w:t> </w:t>
      </w:r>
      <w:r>
        <w:rPr/>
        <w:t>khả</w:t>
      </w:r>
      <w:r>
        <w:rPr>
          <w:spacing w:val="-15"/>
        </w:rPr>
        <w:t> </w:t>
      </w:r>
      <w:r>
        <w:rPr/>
        <w:t>năng</w:t>
      </w:r>
      <w:r>
        <w:rPr>
          <w:spacing w:val="-16"/>
        </w:rPr>
        <w:t> </w:t>
      </w:r>
      <w:r>
        <w:rPr/>
        <w:t>dung</w:t>
      </w:r>
      <w:r>
        <w:rPr>
          <w:spacing w:val="-16"/>
        </w:rPr>
        <w:t> </w:t>
      </w:r>
      <w:r>
        <w:rPr/>
        <w:t>nạp</w:t>
      </w:r>
      <w:r>
        <w:rPr>
          <w:spacing w:val="-15"/>
        </w:rPr>
        <w:t> </w:t>
      </w:r>
      <w:r>
        <w:rPr/>
        <w:t>tốt,</w:t>
      </w:r>
      <w:r>
        <w:rPr>
          <w:spacing w:val="-14"/>
        </w:rPr>
        <w:t> </w:t>
      </w:r>
      <w:r>
        <w:rPr/>
        <w:t>với</w:t>
      </w:r>
      <w:r>
        <w:rPr>
          <w:spacing w:val="-16"/>
        </w:rPr>
        <w:t> </w:t>
      </w:r>
      <w:r>
        <w:rPr/>
        <w:t>tỷ</w:t>
      </w:r>
      <w:r>
        <w:rPr>
          <w:spacing w:val="-15"/>
        </w:rPr>
        <w:t> </w:t>
      </w:r>
      <w:r>
        <w:rPr/>
        <w:t>lệ</w:t>
      </w:r>
      <w:r>
        <w:rPr>
          <w:spacing w:val="-16"/>
        </w:rPr>
        <w:t> </w:t>
      </w:r>
      <w:r>
        <w:rPr/>
        <w:t>tác dụng </w:t>
      </w:r>
      <w:r>
        <w:rPr>
          <w:spacing w:val="-2"/>
        </w:rPr>
        <w:t>phụ </w:t>
      </w:r>
      <w:r>
        <w:rPr/>
        <w:t>thấp, việc sử dụng clarithromycin liều</w:t>
      </w:r>
      <w:r>
        <w:rPr>
          <w:spacing w:val="-28"/>
        </w:rPr>
        <w:t> </w:t>
      </w:r>
      <w:r>
        <w:rPr/>
        <w:t>thấp (250</w:t>
      </w:r>
      <w:r>
        <w:rPr>
          <w:spacing w:val="-7"/>
        </w:rPr>
        <w:t> </w:t>
      </w:r>
      <w:r>
        <w:rPr/>
        <w:t>mg</w:t>
      </w:r>
      <w:r>
        <w:rPr>
          <w:spacing w:val="-7"/>
        </w:rPr>
        <w:t> </w:t>
      </w:r>
      <w:r>
        <w:rPr/>
        <w:t>x</w:t>
      </w:r>
      <w:r>
        <w:rPr>
          <w:spacing w:val="-7"/>
        </w:rPr>
        <w:t> </w:t>
      </w:r>
      <w:r>
        <w:rPr/>
        <w:t>2</w:t>
      </w:r>
      <w:r>
        <w:rPr>
          <w:spacing w:val="-7"/>
        </w:rPr>
        <w:t> </w:t>
      </w:r>
      <w:r>
        <w:rPr/>
        <w:t>lần/ngày)</w:t>
      </w:r>
      <w:r>
        <w:rPr>
          <w:spacing w:val="-6"/>
        </w:rPr>
        <w:t> </w:t>
      </w:r>
      <w:r>
        <w:rPr/>
        <w:t>cho</w:t>
      </w:r>
      <w:r>
        <w:rPr>
          <w:spacing w:val="-7"/>
        </w:rPr>
        <w:t> </w:t>
      </w:r>
      <w:r>
        <w:rPr/>
        <w:t>hiệu</w:t>
      </w:r>
      <w:r>
        <w:rPr>
          <w:spacing w:val="-7"/>
        </w:rPr>
        <w:t> </w:t>
      </w:r>
      <w:r>
        <w:rPr/>
        <w:t>quả</w:t>
      </w:r>
      <w:r>
        <w:rPr>
          <w:spacing w:val="-7"/>
        </w:rPr>
        <w:t> </w:t>
      </w:r>
      <w:r>
        <w:rPr/>
        <w:t>tương</w:t>
      </w:r>
      <w:r>
        <w:rPr>
          <w:spacing w:val="-7"/>
        </w:rPr>
        <w:t> </w:t>
      </w:r>
      <w:r>
        <w:rPr/>
        <w:t>đương</w:t>
      </w:r>
      <w:r>
        <w:rPr>
          <w:spacing w:val="-6"/>
        </w:rPr>
        <w:t> </w:t>
      </w:r>
      <w:r>
        <w:rPr/>
        <w:t>liều chuẩn và dung nạp tốt hơn</w:t>
      </w:r>
      <w:r>
        <w:rPr>
          <w:position w:val="6"/>
          <w:sz w:val="14"/>
        </w:rPr>
        <w:t>1</w:t>
      </w:r>
      <w:r>
        <w:rPr/>
        <w:t>. Kéo dài thời gian điều trị</w:t>
      </w:r>
      <w:r>
        <w:rPr>
          <w:spacing w:val="-8"/>
        </w:rPr>
        <w:t> </w:t>
      </w:r>
      <w:r>
        <w:rPr/>
        <w:t>lên</w:t>
      </w:r>
      <w:r>
        <w:rPr>
          <w:spacing w:val="-8"/>
        </w:rPr>
        <w:t> </w:t>
      </w:r>
      <w:r>
        <w:rPr/>
        <w:t>14</w:t>
      </w:r>
      <w:r>
        <w:rPr>
          <w:spacing w:val="-8"/>
        </w:rPr>
        <w:t> </w:t>
      </w:r>
      <w:r>
        <w:rPr/>
        <w:t>ngày</w:t>
      </w:r>
      <w:r>
        <w:rPr>
          <w:spacing w:val="-8"/>
        </w:rPr>
        <w:t> </w:t>
      </w:r>
      <w:r>
        <w:rPr/>
        <w:t>hoặc</w:t>
      </w:r>
      <w:r>
        <w:rPr>
          <w:spacing w:val="-7"/>
        </w:rPr>
        <w:t> </w:t>
      </w:r>
      <w:r>
        <w:rPr/>
        <w:t>áp</w:t>
      </w:r>
      <w:r>
        <w:rPr>
          <w:spacing w:val="-8"/>
        </w:rPr>
        <w:t> </w:t>
      </w:r>
      <w:r>
        <w:rPr/>
        <w:t>dụng</w:t>
      </w:r>
      <w:r>
        <w:rPr>
          <w:spacing w:val="-8"/>
        </w:rPr>
        <w:t> </w:t>
      </w:r>
      <w:r>
        <w:rPr/>
        <w:t>phác</w:t>
      </w:r>
      <w:r>
        <w:rPr>
          <w:spacing w:val="-8"/>
        </w:rPr>
        <w:t> </w:t>
      </w:r>
      <w:r>
        <w:rPr/>
        <w:t>đồ</w:t>
      </w:r>
      <w:r>
        <w:rPr>
          <w:spacing w:val="-6"/>
        </w:rPr>
        <w:t> </w:t>
      </w:r>
      <w:r>
        <w:rPr/>
        <w:t>nối</w:t>
      </w:r>
      <w:r>
        <w:rPr>
          <w:spacing w:val="-8"/>
        </w:rPr>
        <w:t> </w:t>
      </w:r>
      <w:r>
        <w:rPr/>
        <w:t>tiếp</w:t>
      </w:r>
      <w:r>
        <w:rPr>
          <w:spacing w:val="-8"/>
        </w:rPr>
        <w:t> </w:t>
      </w:r>
      <w:r>
        <w:rPr/>
        <w:t>10</w:t>
      </w:r>
      <w:r>
        <w:rPr>
          <w:spacing w:val="-8"/>
        </w:rPr>
        <w:t> </w:t>
      </w:r>
      <w:r>
        <w:rPr/>
        <w:t>ngày </w:t>
      </w:r>
      <w:r>
        <w:rPr>
          <w:rFonts w:ascii="Palatino Linotype" w:hAnsi="Palatino Linotype"/>
          <w:b/>
        </w:rPr>
        <w:t>có </w:t>
      </w:r>
      <w:r>
        <w:rPr/>
        <w:t>thể cải thiện tỷ lệ diệt trừ, dù dữ liệu chuyên biệt cho</w:t>
      </w:r>
      <w:r>
        <w:rPr>
          <w:spacing w:val="-6"/>
        </w:rPr>
        <w:t> </w:t>
      </w:r>
      <w:r>
        <w:rPr/>
        <w:t>người</w:t>
      </w:r>
      <w:r>
        <w:rPr>
          <w:spacing w:val="-6"/>
        </w:rPr>
        <w:t> </w:t>
      </w:r>
      <w:r>
        <w:rPr/>
        <w:t>cao</w:t>
      </w:r>
      <w:r>
        <w:rPr>
          <w:spacing w:val="-5"/>
        </w:rPr>
        <w:t> </w:t>
      </w:r>
      <w:r>
        <w:rPr/>
        <w:t>tuổi</w:t>
      </w:r>
      <w:r>
        <w:rPr>
          <w:spacing w:val="-6"/>
        </w:rPr>
        <w:t> </w:t>
      </w:r>
      <w:r>
        <w:rPr/>
        <w:t>còn</w:t>
      </w:r>
      <w:r>
        <w:rPr>
          <w:spacing w:val="-5"/>
        </w:rPr>
        <w:t> </w:t>
      </w:r>
      <w:r>
        <w:rPr/>
        <w:t>hạn</w:t>
      </w:r>
      <w:r>
        <w:rPr>
          <w:spacing w:val="-6"/>
        </w:rPr>
        <w:t> </w:t>
      </w:r>
      <w:r>
        <w:rPr/>
        <w:t>chế</w:t>
      </w:r>
      <w:r>
        <w:rPr>
          <w:spacing w:val="-26"/>
        </w:rPr>
        <w:t> </w:t>
      </w:r>
      <w:hyperlink w:history="true" w:anchor="_bookmark0">
        <w:r>
          <w:rPr>
            <w:color w:val="2B74B7"/>
            <w:position w:val="6"/>
            <w:sz w:val="14"/>
          </w:rPr>
          <w:t>1</w:t>
        </w:r>
      </w:hyperlink>
      <w:r>
        <w:rPr>
          <w:position w:val="6"/>
          <w:sz w:val="14"/>
        </w:rPr>
        <w:t>,</w:t>
      </w:r>
      <w:hyperlink w:history="true" w:anchor="_bookmark11">
        <w:r>
          <w:rPr>
            <w:color w:val="2B74B7"/>
            <w:position w:val="6"/>
            <w:sz w:val="14"/>
          </w:rPr>
          <w:t>12</w:t>
        </w:r>
      </w:hyperlink>
      <w:r>
        <w:rPr>
          <w:position w:val="6"/>
          <w:sz w:val="14"/>
        </w:rPr>
        <w:t>,</w:t>
      </w:r>
      <w:hyperlink w:history="true" w:anchor="_bookmark12">
        <w:r>
          <w:rPr>
            <w:color w:val="2B74B7"/>
            <w:position w:val="6"/>
            <w:sz w:val="14"/>
          </w:rPr>
          <w:t>13</w:t>
        </w:r>
        <w:r>
          <w:rPr>
            <w:color w:val="2B74B7"/>
            <w:spacing w:val="-16"/>
            <w:position w:val="6"/>
            <w:sz w:val="14"/>
          </w:rPr>
          <w:t> </w:t>
        </w:r>
      </w:hyperlink>
      <w:r>
        <w:rPr/>
        <w:t>.</w:t>
      </w:r>
    </w:p>
    <w:p>
      <w:pPr>
        <w:pStyle w:val="BodyText"/>
        <w:spacing w:line="266" w:lineRule="auto" w:before="33"/>
        <w:ind w:left="199" w:right="739"/>
        <w:jc w:val="both"/>
      </w:pPr>
      <w:r>
        <w:rPr/>
        <w:t>Ở những trường hợp thất bại điều trị, đặc biệt sau </w:t>
      </w:r>
      <w:r>
        <w:rPr>
          <w:i/>
        </w:rPr>
        <w:t>≥</w:t>
      </w:r>
      <w:r>
        <w:rPr/>
        <w:t>2 phác</w:t>
      </w:r>
      <w:r>
        <w:rPr>
          <w:spacing w:val="-10"/>
        </w:rPr>
        <w:t> </w:t>
      </w:r>
      <w:r>
        <w:rPr/>
        <w:t>đồ</w:t>
      </w:r>
      <w:r>
        <w:rPr>
          <w:rFonts w:ascii="Palatino Linotype" w:hAnsi="Palatino Linotype"/>
          <w:b/>
        </w:rPr>
        <w:t>,</w:t>
      </w:r>
      <w:r>
        <w:rPr>
          <w:rFonts w:ascii="Palatino Linotype" w:hAnsi="Palatino Linotype"/>
          <w:b/>
          <w:spacing w:val="-10"/>
        </w:rPr>
        <w:t> </w:t>
      </w:r>
      <w:r>
        <w:rPr/>
        <w:t>điều</w:t>
      </w:r>
      <w:r>
        <w:rPr>
          <w:spacing w:val="-10"/>
        </w:rPr>
        <w:t> </w:t>
      </w:r>
      <w:r>
        <w:rPr/>
        <w:t>trị</w:t>
      </w:r>
      <w:r>
        <w:rPr>
          <w:spacing w:val="-10"/>
        </w:rPr>
        <w:t> </w:t>
      </w:r>
      <w:r>
        <w:rPr/>
        <w:t>dựa</w:t>
      </w:r>
      <w:r>
        <w:rPr>
          <w:spacing w:val="-10"/>
        </w:rPr>
        <w:t> </w:t>
      </w:r>
      <w:r>
        <w:rPr/>
        <w:t>trên</w:t>
      </w:r>
      <w:r>
        <w:rPr>
          <w:spacing w:val="-10"/>
        </w:rPr>
        <w:t> </w:t>
      </w:r>
      <w:r>
        <w:rPr/>
        <w:t>kháng</w:t>
      </w:r>
      <w:r>
        <w:rPr>
          <w:spacing w:val="-10"/>
        </w:rPr>
        <w:t> </w:t>
      </w:r>
      <w:r>
        <w:rPr/>
        <w:t>sinh</w:t>
      </w:r>
      <w:r>
        <w:rPr>
          <w:spacing w:val="-9"/>
        </w:rPr>
        <w:t> </w:t>
      </w:r>
      <w:r>
        <w:rPr/>
        <w:t>đồ</w:t>
      </w:r>
      <w:r>
        <w:rPr>
          <w:spacing w:val="-10"/>
        </w:rPr>
        <w:t> </w:t>
      </w:r>
      <w:r>
        <w:rPr/>
        <w:t>(qua</w:t>
      </w:r>
      <w:r>
        <w:rPr>
          <w:spacing w:val="-10"/>
        </w:rPr>
        <w:t> </w:t>
      </w:r>
      <w:r>
        <w:rPr/>
        <w:t>nuôi</w:t>
      </w:r>
      <w:r>
        <w:rPr>
          <w:spacing w:val="-10"/>
        </w:rPr>
        <w:t> </w:t>
      </w:r>
      <w:r>
        <w:rPr/>
        <w:t>cấy hoặc</w:t>
      </w:r>
      <w:r>
        <w:rPr>
          <w:spacing w:val="-4"/>
        </w:rPr>
        <w:t> </w:t>
      </w:r>
      <w:r>
        <w:rPr/>
        <w:t>kỹ</w:t>
      </w:r>
      <w:r>
        <w:rPr>
          <w:spacing w:val="-4"/>
        </w:rPr>
        <w:t> </w:t>
      </w:r>
      <w:r>
        <w:rPr/>
        <w:t>thuật</w:t>
      </w:r>
      <w:r>
        <w:rPr>
          <w:spacing w:val="-4"/>
        </w:rPr>
        <w:t> </w:t>
      </w:r>
      <w:r>
        <w:rPr/>
        <w:t>phân</w:t>
      </w:r>
      <w:r>
        <w:rPr>
          <w:spacing w:val="-3"/>
        </w:rPr>
        <w:t> </w:t>
      </w:r>
      <w:r>
        <w:rPr/>
        <w:t>tử</w:t>
      </w:r>
      <w:r>
        <w:rPr>
          <w:spacing w:val="-4"/>
        </w:rPr>
        <w:t> </w:t>
      </w:r>
      <w:r>
        <w:rPr/>
        <w:t>như</w:t>
      </w:r>
      <w:r>
        <w:rPr>
          <w:spacing w:val="-4"/>
        </w:rPr>
        <w:t> </w:t>
      </w:r>
      <w:r>
        <w:rPr/>
        <w:t>PCR)</w:t>
      </w:r>
      <w:r>
        <w:rPr>
          <w:spacing w:val="-3"/>
        </w:rPr>
        <w:t> </w:t>
      </w:r>
      <w:r>
        <w:rPr/>
        <w:t>được</w:t>
      </w:r>
      <w:r>
        <w:rPr>
          <w:spacing w:val="-4"/>
        </w:rPr>
        <w:t> </w:t>
      </w:r>
      <w:r>
        <w:rPr/>
        <w:t>khuyến</w:t>
      </w:r>
      <w:r>
        <w:rPr>
          <w:spacing w:val="-4"/>
        </w:rPr>
        <w:t> </w:t>
      </w:r>
      <w:r>
        <w:rPr/>
        <w:t>cáo</w:t>
      </w:r>
      <w:r>
        <w:rPr>
          <w:spacing w:val="-3"/>
        </w:rPr>
        <w:t> </w:t>
      </w:r>
      <w:r>
        <w:rPr/>
        <w:t>để tối ưu hóa hiệu </w:t>
      </w:r>
      <w:r>
        <w:rPr>
          <w:spacing w:val="2"/>
        </w:rPr>
        <w:t>quả</w:t>
      </w:r>
      <w:r>
        <w:rPr>
          <w:spacing w:val="2"/>
          <w:position w:val="7"/>
          <w:sz w:val="14"/>
        </w:rPr>
        <w:t>1</w:t>
      </w:r>
      <w:r>
        <w:rPr>
          <w:i/>
          <w:spacing w:val="2"/>
          <w:position w:val="7"/>
          <w:sz w:val="14"/>
        </w:rPr>
        <w:t>◦</w:t>
      </w:r>
      <w:r>
        <w:rPr>
          <w:spacing w:val="2"/>
        </w:rPr>
        <w:t>. </w:t>
      </w:r>
      <w:r>
        <w:rPr>
          <w:spacing w:val="-3"/>
        </w:rPr>
        <w:t>Việc </w:t>
      </w:r>
      <w:r>
        <w:rPr/>
        <w:t>bổ sung probiotic giúp giảm</w:t>
      </w:r>
      <w:r>
        <w:rPr>
          <w:spacing w:val="-9"/>
        </w:rPr>
        <w:t> </w:t>
      </w:r>
      <w:r>
        <w:rPr/>
        <w:t>tác</w:t>
      </w:r>
      <w:r>
        <w:rPr>
          <w:spacing w:val="-8"/>
        </w:rPr>
        <w:t> </w:t>
      </w:r>
      <w:r>
        <w:rPr/>
        <w:t>dụng</w:t>
      </w:r>
      <w:r>
        <w:rPr>
          <w:spacing w:val="-8"/>
        </w:rPr>
        <w:t> </w:t>
      </w:r>
      <w:r>
        <w:rPr>
          <w:spacing w:val="-2"/>
        </w:rPr>
        <w:t>phụ</w:t>
      </w:r>
      <w:r>
        <w:rPr>
          <w:spacing w:val="-8"/>
        </w:rPr>
        <w:t> </w:t>
      </w:r>
      <w:r>
        <w:rPr/>
        <w:t>và</w:t>
      </w:r>
      <w:r>
        <w:rPr>
          <w:spacing w:val="-8"/>
        </w:rPr>
        <w:t> </w:t>
      </w:r>
      <w:r>
        <w:rPr/>
        <w:t>cải</w:t>
      </w:r>
      <w:r>
        <w:rPr>
          <w:spacing w:val="-9"/>
        </w:rPr>
        <w:t> </w:t>
      </w:r>
      <w:r>
        <w:rPr/>
        <w:t>thiện</w:t>
      </w:r>
      <w:r>
        <w:rPr>
          <w:spacing w:val="-8"/>
        </w:rPr>
        <w:t> </w:t>
      </w:r>
      <w:r>
        <w:rPr/>
        <w:t>tuân</w:t>
      </w:r>
      <w:r>
        <w:rPr>
          <w:spacing w:val="-8"/>
        </w:rPr>
        <w:t> </w:t>
      </w:r>
      <w:r>
        <w:rPr/>
        <w:t>thủ</w:t>
      </w:r>
      <w:r>
        <w:rPr>
          <w:spacing w:val="-8"/>
        </w:rPr>
        <w:t> </w:t>
      </w:r>
      <w:r>
        <w:rPr/>
        <w:t>điều</w:t>
      </w:r>
      <w:r>
        <w:rPr>
          <w:spacing w:val="-8"/>
        </w:rPr>
        <w:t> </w:t>
      </w:r>
      <w:r>
        <w:rPr/>
        <w:t>trị,</w:t>
      </w:r>
      <w:r>
        <w:rPr>
          <w:spacing w:val="-6"/>
        </w:rPr>
        <w:t> </w:t>
      </w:r>
      <w:r>
        <w:rPr/>
        <w:t>trong khi giám sát chặt chẽ tương tác thuốc là cần thiết ở người cao tuổi </w:t>
      </w:r>
      <w:hyperlink w:history="true" w:anchor="_bookmark1">
        <w:r>
          <w:rPr>
            <w:color w:val="2B74B7"/>
            <w:position w:val="7"/>
            <w:sz w:val="14"/>
          </w:rPr>
          <w:t>2</w:t>
        </w:r>
      </w:hyperlink>
      <w:r>
        <w:rPr>
          <w:position w:val="7"/>
          <w:sz w:val="14"/>
        </w:rPr>
        <w:t>,</w:t>
      </w:r>
      <w:hyperlink w:history="true" w:anchor="_bookmark7">
        <w:r>
          <w:rPr>
            <w:color w:val="2B74B7"/>
            <w:position w:val="7"/>
            <w:sz w:val="14"/>
          </w:rPr>
          <w:t>8</w:t>
        </w:r>
      </w:hyperlink>
      <w:r>
        <w:rPr>
          <w:position w:val="7"/>
          <w:sz w:val="14"/>
        </w:rPr>
        <w:t>–</w:t>
      </w:r>
      <w:hyperlink w:history="true" w:anchor="_bookmark9">
        <w:r>
          <w:rPr>
            <w:color w:val="2B74B7"/>
            <w:position w:val="7"/>
            <w:sz w:val="14"/>
          </w:rPr>
          <w:t>10</w:t>
        </w:r>
      </w:hyperlink>
      <w:r>
        <w:rPr>
          <w:color w:val="2B74B7"/>
          <w:position w:val="7"/>
          <w:sz w:val="14"/>
        </w:rPr>
        <w:t> </w:t>
      </w:r>
      <w:r>
        <w:rPr/>
        <w:t>. Đánh giá kết quả diệt trừ H. pylori</w:t>
      </w:r>
      <w:r>
        <w:rPr>
          <w:spacing w:val="-10"/>
        </w:rPr>
        <w:t> </w:t>
      </w:r>
      <w:r>
        <w:rPr/>
        <w:t>là</w:t>
      </w:r>
      <w:r>
        <w:rPr>
          <w:spacing w:val="-9"/>
        </w:rPr>
        <w:t> </w:t>
      </w:r>
      <w:r>
        <w:rPr/>
        <w:t>bắt</w:t>
      </w:r>
      <w:r>
        <w:rPr>
          <w:spacing w:val="-10"/>
        </w:rPr>
        <w:t> </w:t>
      </w:r>
      <w:r>
        <w:rPr/>
        <w:t>buộc</w:t>
      </w:r>
      <w:r>
        <w:rPr>
          <w:spacing w:val="-9"/>
        </w:rPr>
        <w:t> </w:t>
      </w:r>
      <w:r>
        <w:rPr/>
        <w:t>và</w:t>
      </w:r>
      <w:r>
        <w:rPr>
          <w:spacing w:val="-9"/>
        </w:rPr>
        <w:t> </w:t>
      </w:r>
      <w:r>
        <w:rPr/>
        <w:t>nên</w:t>
      </w:r>
      <w:r>
        <w:rPr>
          <w:spacing w:val="-11"/>
        </w:rPr>
        <w:t> </w:t>
      </w:r>
      <w:r>
        <w:rPr/>
        <w:t>được</w:t>
      </w:r>
      <w:r>
        <w:rPr>
          <w:spacing w:val="-9"/>
        </w:rPr>
        <w:t> </w:t>
      </w:r>
      <w:r>
        <w:rPr/>
        <w:t>thực</w:t>
      </w:r>
      <w:r>
        <w:rPr>
          <w:spacing w:val="-10"/>
        </w:rPr>
        <w:t> </w:t>
      </w:r>
      <w:r>
        <w:rPr/>
        <w:t>hiện</w:t>
      </w:r>
      <w:r>
        <w:rPr>
          <w:spacing w:val="-9"/>
        </w:rPr>
        <w:t> </w:t>
      </w:r>
      <w:r>
        <w:rPr/>
        <w:t>ít</w:t>
      </w:r>
      <w:r>
        <w:rPr>
          <w:spacing w:val="-10"/>
        </w:rPr>
        <w:t> </w:t>
      </w:r>
      <w:r>
        <w:rPr/>
        <w:t>nhất</w:t>
      </w:r>
      <w:r>
        <w:rPr>
          <w:spacing w:val="-10"/>
        </w:rPr>
        <w:t> </w:t>
      </w:r>
      <w:r>
        <w:rPr/>
        <w:t>4</w:t>
      </w:r>
      <w:r>
        <w:rPr>
          <w:spacing w:val="-9"/>
        </w:rPr>
        <w:t> </w:t>
      </w:r>
      <w:r>
        <w:rPr/>
        <w:t>tuần sau</w:t>
      </w:r>
      <w:r>
        <w:rPr>
          <w:spacing w:val="-8"/>
        </w:rPr>
        <w:t> </w:t>
      </w:r>
      <w:r>
        <w:rPr/>
        <w:t>khi</w:t>
      </w:r>
      <w:r>
        <w:rPr>
          <w:spacing w:val="-7"/>
        </w:rPr>
        <w:t> </w:t>
      </w:r>
      <w:r>
        <w:rPr/>
        <w:t>kết</w:t>
      </w:r>
      <w:r>
        <w:rPr>
          <w:spacing w:val="-7"/>
        </w:rPr>
        <w:t> </w:t>
      </w:r>
      <w:r>
        <w:rPr/>
        <w:t>thúc</w:t>
      </w:r>
      <w:r>
        <w:rPr>
          <w:spacing w:val="-7"/>
        </w:rPr>
        <w:t> </w:t>
      </w:r>
      <w:r>
        <w:rPr/>
        <w:t>kháng</w:t>
      </w:r>
      <w:r>
        <w:rPr>
          <w:spacing w:val="-7"/>
        </w:rPr>
        <w:t> </w:t>
      </w:r>
      <w:r>
        <w:rPr/>
        <w:t>sinh</w:t>
      </w:r>
      <w:r>
        <w:rPr>
          <w:spacing w:val="-7"/>
        </w:rPr>
        <w:t> </w:t>
      </w:r>
      <w:r>
        <w:rPr/>
        <w:t>bằng</w:t>
      </w:r>
      <w:r>
        <w:rPr>
          <w:spacing w:val="-7"/>
        </w:rPr>
        <w:t> </w:t>
      </w:r>
      <w:r>
        <w:rPr/>
        <w:t>test</w:t>
      </w:r>
      <w:r>
        <w:rPr>
          <w:spacing w:val="-7"/>
        </w:rPr>
        <w:t> </w:t>
      </w:r>
      <w:r>
        <w:rPr/>
        <w:t>thở</w:t>
      </w:r>
      <w:r>
        <w:rPr>
          <w:spacing w:val="-7"/>
        </w:rPr>
        <w:t> </w:t>
      </w:r>
      <w:r>
        <w:rPr/>
        <w:t>urê</w:t>
      </w:r>
      <w:r>
        <w:rPr>
          <w:spacing w:val="-7"/>
        </w:rPr>
        <w:t> </w:t>
      </w:r>
      <w:r>
        <w:rPr/>
        <w:t>hoặc</w:t>
      </w:r>
      <w:r>
        <w:rPr>
          <w:spacing w:val="-7"/>
        </w:rPr>
        <w:t> </w:t>
      </w:r>
      <w:r>
        <w:rPr/>
        <w:t>xét nghiệm kháng nguyên phân</w:t>
      </w:r>
      <w:r>
        <w:rPr>
          <w:spacing w:val="-25"/>
        </w:rPr>
        <w:t> </w:t>
      </w:r>
      <w:hyperlink w:history="true" w:anchor="_bookmark7">
        <w:r>
          <w:rPr>
            <w:color w:val="2B74B7"/>
            <w:position w:val="7"/>
            <w:sz w:val="14"/>
          </w:rPr>
          <w:t>8 </w:t>
        </w:r>
      </w:hyperlink>
      <w:r>
        <w:rPr/>
        <w:t>.</w:t>
      </w:r>
    </w:p>
    <w:p>
      <w:pPr>
        <w:pStyle w:val="BodyText"/>
        <w:spacing w:line="231" w:lineRule="exact"/>
        <w:ind w:left="199"/>
        <w:jc w:val="both"/>
      </w:pPr>
      <w:r>
        <w:rPr>
          <w:rFonts w:ascii="Palatino Linotype" w:hAnsi="Palatino Linotype"/>
          <w:b/>
        </w:rPr>
        <w:t>ITT </w:t>
      </w:r>
      <w:r>
        <w:rPr/>
        <w:t>(The intention-to-treat): tỷ lệ tiệt trừ được phân</w:t>
      </w:r>
    </w:p>
    <w:p>
      <w:pPr>
        <w:pStyle w:val="BodyText"/>
        <w:spacing w:line="247" w:lineRule="auto" w:before="2"/>
        <w:ind w:left="199" w:right="739"/>
        <w:jc w:val="both"/>
      </w:pPr>
      <w:r>
        <w:rPr/>
        <w:t>tích theo ý định điều trị , </w:t>
      </w:r>
      <w:r>
        <w:rPr>
          <w:rFonts w:ascii="Palatino Linotype" w:hAnsi="Palatino Linotype"/>
          <w:b/>
        </w:rPr>
        <w:t>PP </w:t>
      </w:r>
      <w:r>
        <w:rPr/>
        <w:t>(per-protocol): theo thiết kế nghiên cứu, </w:t>
      </w:r>
      <w:r>
        <w:rPr>
          <w:rFonts w:ascii="Palatino Linotype" w:hAnsi="Palatino Linotype"/>
          <w:b/>
        </w:rPr>
        <w:t>PPI</w:t>
      </w:r>
      <w:r>
        <w:rPr/>
        <w:t>: thuốc ức chế bơm proton, </w:t>
      </w:r>
      <w:r>
        <w:rPr>
          <w:rFonts w:ascii="Palatino Linotype" w:hAnsi="Palatino Linotype"/>
          <w:b/>
        </w:rPr>
        <w:t>C</w:t>
      </w:r>
      <w:r>
        <w:rPr/>
        <w:t>:</w:t>
      </w:r>
      <w:r>
        <w:rPr>
          <w:spacing w:val="-15"/>
        </w:rPr>
        <w:t> </w:t>
      </w:r>
      <w:r>
        <w:rPr/>
        <w:t>Clarithromycin,</w:t>
      </w:r>
      <w:r>
        <w:rPr>
          <w:spacing w:val="-14"/>
        </w:rPr>
        <w:t> </w:t>
      </w:r>
      <w:r>
        <w:rPr>
          <w:rFonts w:ascii="Palatino Linotype" w:hAnsi="Palatino Linotype"/>
          <w:b/>
        </w:rPr>
        <w:t>M</w:t>
      </w:r>
      <w:r>
        <w:rPr/>
        <w:t>:</w:t>
      </w:r>
      <w:r>
        <w:rPr>
          <w:spacing w:val="-15"/>
        </w:rPr>
        <w:t> </w:t>
      </w:r>
      <w:r>
        <w:rPr/>
        <w:t>Metronidazole,</w:t>
      </w:r>
      <w:r>
        <w:rPr>
          <w:spacing w:val="-14"/>
        </w:rPr>
        <w:t> </w:t>
      </w:r>
      <w:r>
        <w:rPr>
          <w:rFonts w:ascii="Palatino Linotype" w:hAnsi="Palatino Linotype"/>
          <w:b/>
        </w:rPr>
        <w:t>T</w:t>
      </w:r>
      <w:r>
        <w:rPr/>
        <w:t>:</w:t>
      </w:r>
      <w:r>
        <w:rPr>
          <w:spacing w:val="-15"/>
        </w:rPr>
        <w:t> </w:t>
      </w:r>
      <w:r>
        <w:rPr/>
        <w:t>Tinidazole, </w:t>
      </w:r>
      <w:r>
        <w:rPr>
          <w:rFonts w:ascii="Palatino Linotype" w:hAnsi="Palatino Linotype"/>
          <w:b/>
        </w:rPr>
        <w:t>A</w:t>
      </w:r>
      <w:r>
        <w:rPr/>
        <w:t>:</w:t>
      </w:r>
      <w:r>
        <w:rPr>
          <w:spacing w:val="-19"/>
        </w:rPr>
        <w:t> </w:t>
      </w:r>
      <w:r>
        <w:rPr/>
        <w:t>Amoxicilllin,</w:t>
      </w:r>
      <w:r>
        <w:rPr>
          <w:spacing w:val="-16"/>
        </w:rPr>
        <w:t> </w:t>
      </w:r>
      <w:r>
        <w:rPr>
          <w:rFonts w:ascii="Palatino Linotype" w:hAnsi="Palatino Linotype"/>
          <w:b/>
        </w:rPr>
        <w:t>TE</w:t>
      </w:r>
      <w:r>
        <w:rPr/>
        <w:t>:</w:t>
      </w:r>
      <w:r>
        <w:rPr>
          <w:spacing w:val="-19"/>
        </w:rPr>
        <w:t> </w:t>
      </w:r>
      <w:r>
        <w:rPr/>
        <w:t>Tetracyclin,</w:t>
      </w:r>
      <w:r>
        <w:rPr>
          <w:spacing w:val="-16"/>
        </w:rPr>
        <w:t> </w:t>
      </w:r>
      <w:r>
        <w:rPr>
          <w:rFonts w:ascii="Palatino Linotype" w:hAnsi="Palatino Linotype"/>
          <w:b/>
        </w:rPr>
        <w:t>BS</w:t>
      </w:r>
      <w:r>
        <w:rPr/>
        <w:t>:</w:t>
      </w:r>
      <w:r>
        <w:rPr>
          <w:spacing w:val="-18"/>
        </w:rPr>
        <w:t> </w:t>
      </w:r>
      <w:r>
        <w:rPr/>
        <w:t>Bismuth</w:t>
      </w:r>
      <w:r>
        <w:rPr>
          <w:spacing w:val="-19"/>
        </w:rPr>
        <w:t> </w:t>
      </w:r>
      <w:r>
        <w:rPr/>
        <w:t>subci- trate</w:t>
      </w:r>
    </w:p>
    <w:p>
      <w:pPr>
        <w:pStyle w:val="BodyText"/>
        <w:spacing w:line="276" w:lineRule="auto" w:before="8"/>
        <w:ind w:left="199" w:right="739"/>
        <w:jc w:val="both"/>
      </w:pPr>
      <w:r>
        <w:rPr>
          <w:rFonts w:ascii="Palatino Linotype" w:hAnsi="Palatino Linotype"/>
          <w:b/>
        </w:rPr>
        <w:t>Liều PPI: </w:t>
      </w:r>
      <w:r>
        <w:rPr/>
        <w:t>omeprazole 20mg x 2 lần/ngày, lanso- prazole 30mg x 2 lần/ngày, pantoprazole 40mg x 2 lần/ngày, esomeprazole 40mg x 2 lần/ngày, rabepra- zole 20mg x 2 lần/ngày</w:t>
      </w:r>
    </w:p>
    <w:p>
      <w:pPr>
        <w:spacing w:line="227" w:lineRule="exact" w:before="0"/>
        <w:ind w:left="199" w:right="0" w:firstLine="0"/>
        <w:jc w:val="both"/>
        <w:rPr>
          <w:sz w:val="18"/>
        </w:rPr>
      </w:pPr>
      <w:r>
        <w:rPr>
          <w:rFonts w:ascii="Palatino Linotype" w:hAnsi="Palatino Linotype"/>
          <w:b/>
          <w:sz w:val="18"/>
        </w:rPr>
        <w:t>Liều kháng sinh: </w:t>
      </w:r>
      <w:r>
        <w:rPr>
          <w:sz w:val="18"/>
        </w:rPr>
        <w:t>Amoxicillin 1g x 2 lần/ngày,</w:t>
      </w:r>
    </w:p>
    <w:p>
      <w:pPr>
        <w:pStyle w:val="BodyText"/>
        <w:spacing w:line="283" w:lineRule="auto" w:before="23"/>
        <w:ind w:left="199" w:right="739"/>
        <w:jc w:val="both"/>
      </w:pPr>
      <w:r>
        <w:rPr/>
        <w:t>Clarithromycin 500 mg x 2 </w:t>
      </w:r>
      <w:r>
        <w:rPr>
          <w:spacing w:val="-3"/>
        </w:rPr>
        <w:t>lần/ngày, </w:t>
      </w:r>
      <w:r>
        <w:rPr/>
        <w:t>Metronidazole 500mg</w:t>
      </w:r>
      <w:r>
        <w:rPr>
          <w:spacing w:val="-5"/>
        </w:rPr>
        <w:t> </w:t>
      </w:r>
      <w:r>
        <w:rPr/>
        <w:t>x</w:t>
      </w:r>
      <w:r>
        <w:rPr>
          <w:spacing w:val="-5"/>
        </w:rPr>
        <w:t> </w:t>
      </w:r>
      <w:r>
        <w:rPr/>
        <w:t>2</w:t>
      </w:r>
      <w:r>
        <w:rPr>
          <w:spacing w:val="-5"/>
        </w:rPr>
        <w:t> </w:t>
      </w:r>
      <w:r>
        <w:rPr/>
        <w:t>lần/ngày</w:t>
      </w:r>
      <w:r>
        <w:rPr>
          <w:spacing w:val="-5"/>
        </w:rPr>
        <w:t> </w:t>
      </w:r>
      <w:r>
        <w:rPr/>
        <w:t>(trong</w:t>
      </w:r>
      <w:r>
        <w:rPr>
          <w:spacing w:val="-5"/>
        </w:rPr>
        <w:t> </w:t>
      </w:r>
      <w:r>
        <w:rPr/>
        <w:t>phác</w:t>
      </w:r>
      <w:r>
        <w:rPr>
          <w:spacing w:val="-5"/>
        </w:rPr>
        <w:t> </w:t>
      </w:r>
      <w:r>
        <w:rPr/>
        <w:t>đồ</w:t>
      </w:r>
      <w:r>
        <w:rPr>
          <w:spacing w:val="-5"/>
        </w:rPr>
        <w:t> </w:t>
      </w:r>
      <w:r>
        <w:rPr/>
        <w:t>4</w:t>
      </w:r>
      <w:r>
        <w:rPr>
          <w:spacing w:val="-5"/>
        </w:rPr>
        <w:t> </w:t>
      </w:r>
      <w:r>
        <w:rPr/>
        <w:t>thuốc</w:t>
      </w:r>
      <w:r>
        <w:rPr>
          <w:spacing w:val="-5"/>
        </w:rPr>
        <w:t> </w:t>
      </w:r>
      <w:r>
        <w:rPr/>
        <w:t>là</w:t>
      </w:r>
      <w:r>
        <w:rPr>
          <w:spacing w:val="-5"/>
        </w:rPr>
        <w:t> </w:t>
      </w:r>
      <w:r>
        <w:rPr/>
        <w:t>500mg x 3 lần/ngày), Tinidazole 500mg x 2 </w:t>
      </w:r>
      <w:r>
        <w:rPr>
          <w:spacing w:val="-3"/>
        </w:rPr>
        <w:t>lần/ngày, Tetra- </w:t>
      </w:r>
      <w:r>
        <w:rPr/>
        <w:t>cyclin</w:t>
      </w:r>
      <w:r>
        <w:rPr>
          <w:spacing w:val="-15"/>
        </w:rPr>
        <w:t> </w:t>
      </w:r>
      <w:r>
        <w:rPr/>
        <w:t>500mg</w:t>
      </w:r>
      <w:r>
        <w:rPr>
          <w:spacing w:val="-14"/>
        </w:rPr>
        <w:t> </w:t>
      </w:r>
      <w:r>
        <w:rPr/>
        <w:t>x</w:t>
      </w:r>
      <w:r>
        <w:rPr>
          <w:spacing w:val="-14"/>
        </w:rPr>
        <w:t> </w:t>
      </w:r>
      <w:r>
        <w:rPr/>
        <w:t>4</w:t>
      </w:r>
      <w:r>
        <w:rPr>
          <w:spacing w:val="-15"/>
        </w:rPr>
        <w:t> </w:t>
      </w:r>
      <w:r>
        <w:rPr>
          <w:spacing w:val="-3"/>
        </w:rPr>
        <w:t>lần/ngày,</w:t>
      </w:r>
      <w:r>
        <w:rPr>
          <w:spacing w:val="-14"/>
        </w:rPr>
        <w:t> </w:t>
      </w:r>
      <w:r>
        <w:rPr/>
        <w:t>Bismuth</w:t>
      </w:r>
      <w:r>
        <w:rPr>
          <w:spacing w:val="-14"/>
        </w:rPr>
        <w:t> </w:t>
      </w:r>
      <w:r>
        <w:rPr/>
        <w:t>subcitrate</w:t>
      </w:r>
      <w:r>
        <w:rPr>
          <w:spacing w:val="-15"/>
        </w:rPr>
        <w:t> </w:t>
      </w:r>
      <w:r>
        <w:rPr/>
        <w:t>240mg x 4</w:t>
      </w:r>
      <w:r>
        <w:rPr>
          <w:spacing w:val="-11"/>
        </w:rPr>
        <w:t> </w:t>
      </w:r>
      <w:r>
        <w:rPr/>
        <w:t>lần/ngày</w:t>
      </w:r>
    </w:p>
    <w:p>
      <w:pPr>
        <w:pStyle w:val="BodyText"/>
        <w:spacing w:before="1"/>
        <w:ind w:left="199"/>
        <w:jc w:val="both"/>
      </w:pPr>
      <w:r>
        <w:rPr/>
        <w:t>** Dùng trong 5 ngày</w:t>
      </w:r>
    </w:p>
    <w:p>
      <w:pPr>
        <w:pStyle w:val="BodyText"/>
        <w:spacing w:line="283" w:lineRule="auto" w:before="37"/>
        <w:ind w:left="199" w:right="739"/>
        <w:jc w:val="both"/>
      </w:pPr>
      <w:r>
        <w:rPr>
          <w:spacing w:val="-5"/>
        </w:rPr>
        <w:t>Tuân </w:t>
      </w:r>
      <w:r>
        <w:rPr/>
        <w:t>thủ kém và kháng kháng sinh là 2 lý do chính dẫn đến thất bại điều trị. Tình trạng kháng thuốc tiên phát</w:t>
      </w:r>
      <w:r>
        <w:rPr>
          <w:spacing w:val="-11"/>
        </w:rPr>
        <w:t> </w:t>
      </w:r>
      <w:r>
        <w:rPr/>
        <w:t>với</w:t>
      </w:r>
      <w:r>
        <w:rPr>
          <w:spacing w:val="-11"/>
        </w:rPr>
        <w:t> </w:t>
      </w:r>
      <w:r>
        <w:rPr/>
        <w:t>amoxicillin</w:t>
      </w:r>
      <w:r>
        <w:rPr>
          <w:spacing w:val="-10"/>
        </w:rPr>
        <w:t> </w:t>
      </w:r>
      <w:r>
        <w:rPr/>
        <w:t>vẫn</w:t>
      </w:r>
      <w:r>
        <w:rPr>
          <w:spacing w:val="-11"/>
        </w:rPr>
        <w:t> </w:t>
      </w:r>
      <w:r>
        <w:rPr/>
        <w:t>còn</w:t>
      </w:r>
      <w:r>
        <w:rPr>
          <w:spacing w:val="-10"/>
        </w:rPr>
        <w:t> </w:t>
      </w:r>
      <w:r>
        <w:rPr/>
        <w:t>hiếm</w:t>
      </w:r>
      <w:r>
        <w:rPr>
          <w:spacing w:val="-11"/>
        </w:rPr>
        <w:t> </w:t>
      </w:r>
      <w:r>
        <w:rPr/>
        <w:t>gặp</w:t>
      </w:r>
      <w:r>
        <w:rPr>
          <w:spacing w:val="-10"/>
        </w:rPr>
        <w:t> </w:t>
      </w:r>
      <w:r>
        <w:rPr/>
        <w:t>nhưng</w:t>
      </w:r>
      <w:r>
        <w:rPr>
          <w:spacing w:val="-11"/>
        </w:rPr>
        <w:t> </w:t>
      </w:r>
      <w:r>
        <w:rPr/>
        <w:t>tần</w:t>
      </w:r>
      <w:r>
        <w:rPr>
          <w:spacing w:val="-10"/>
        </w:rPr>
        <w:t> </w:t>
      </w:r>
      <w:r>
        <w:rPr/>
        <w:t>suất kháng clarithromycin đã đạt tỷ lệ trên 70% ở một</w:t>
      </w:r>
      <w:r>
        <w:rPr>
          <w:spacing w:val="21"/>
        </w:rPr>
        <w:t> </w:t>
      </w:r>
      <w:r>
        <w:rPr/>
        <w:t>số</w:t>
      </w:r>
    </w:p>
    <w:p>
      <w:pPr>
        <w:spacing w:after="0" w:line="283" w:lineRule="auto"/>
        <w:jc w:val="both"/>
        <w:sectPr>
          <w:pgSz w:w="12260" w:h="15840"/>
          <w:pgMar w:header="993" w:footer="966" w:top="1220" w:bottom="1160" w:left="820" w:right="0"/>
          <w:cols w:num="2" w:equalWidth="0">
            <w:col w:w="6659" w:space="40"/>
            <w:col w:w="4741"/>
          </w:cols>
        </w:sectPr>
      </w:pPr>
    </w:p>
    <w:p>
      <w:pPr>
        <w:pStyle w:val="BodyText"/>
        <w:spacing w:before="4"/>
        <w:rPr>
          <w:sz w:val="17"/>
        </w:rPr>
      </w:pPr>
      <w:r>
        <w:rPr/>
        <w:pict>
          <v:group style="position:absolute;margin-left:295.200989pt;margin-top:66.690002pt;width:186.55pt;height:644.6pt;mso-position-horizontal-relative:page;mso-position-vertical-relative:page;z-index:2104" coordorigin="5904,1334" coordsize="3731,12892">
            <v:line style="position:absolute" from="5908,14226" to="5908,1334" stroked="true" strokeweight=".398pt" strokecolor="#000000">
              <v:stroke dashstyle="solid"/>
            </v:line>
            <v:shape style="position:absolute;left:5911;top:1333;width:338;height:12892" coordorigin="5912,1334" coordsize="338,12892" path="m6250,1334l5912,1334,5912,5289,5912,7829,5912,10161,5912,14226,6250,14226,6250,10161,6250,7829,6250,5289,6250,1334e" filled="true" fillcolor="#e4e4e4" stroked="false">
              <v:path arrowok="t"/>
              <v:fill type="solid"/>
            </v:shape>
            <v:shape style="position:absolute;left:6249;top:1333;width:3378;height:12892" coordorigin="6250,1334" coordsize="3378,12892" path="m9627,1334l9289,1334,8952,1334,8951,1334,8951,6600,8951,6600,8614,6600,8614,6600,8951,6600,8951,1334,8614,1334,8276,1334,8276,6600,8276,6600,7938,6600,7938,6600,7601,6600,7263,6600,6925,6600,6925,6600,8276,6600,8276,1334,6250,1334,6250,5289,6250,5289,6250,6600,6587,6600,6587,6600,6250,6600,6250,7829,6250,10161,6250,14226,6587,14226,9627,14226,9627,10161,9627,7829,9627,6600,9289,6600,9289,6600,9627,6600,9627,5289,9627,5289,9627,1334e" filled="true" fillcolor="#e7ebf7" stroked="false">
              <v:path arrowok="t"/>
              <v:fill type="solid"/>
            </v:shape>
            <v:line style="position:absolute" from="9631,14226" to="9631,1334" stroked="true" strokeweight=".398pt" strokecolor="#000000">
              <v:stroke dashstyle="solid"/>
            </v:line>
            <w10:wrap type="none"/>
          </v:group>
        </w:pict>
      </w:r>
      <w:r>
        <w:rPr/>
        <w:pict>
          <v:shape style="position:absolute;margin-left:271.747681pt;margin-top:73.784630pt;width:22.05pt;height:638.550pt;mso-position-horizontal-relative:page;mso-position-vertical-relative:page;z-index:2128" type="#_x0000_t202" filled="false" stroked="false">
            <v:textbox inset="0,0,0,0" style="layout-flow:vertical;mso-layout-flow-alt:bottom-to-top">
              <w:txbxContent>
                <w:p>
                  <w:pPr>
                    <w:spacing w:line="225" w:lineRule="auto" w:before="34"/>
                    <w:ind w:left="20" w:right="17" w:firstLine="0"/>
                    <w:jc w:val="left"/>
                    <w:rPr>
                      <w:sz w:val="12"/>
                    </w:rPr>
                  </w:pPr>
                  <w:r>
                    <w:rPr>
                      <w:rFonts w:ascii="Calibri" w:hAnsi="Calibri"/>
                      <w:b/>
                      <w:color w:val="2B74B7"/>
                      <w:w w:val="105"/>
                      <w:sz w:val="16"/>
                    </w:rPr>
                    <w:t>Bảng</w:t>
                  </w:r>
                  <w:r>
                    <w:rPr>
                      <w:rFonts w:ascii="Calibri" w:hAnsi="Calibri"/>
                      <w:b/>
                      <w:color w:val="2B74B7"/>
                      <w:spacing w:val="-2"/>
                      <w:w w:val="105"/>
                      <w:sz w:val="16"/>
                    </w:rPr>
                    <w:t> </w:t>
                  </w:r>
                  <w:r>
                    <w:rPr>
                      <w:rFonts w:ascii="Calibri" w:hAnsi="Calibri"/>
                      <w:b/>
                      <w:color w:val="2B74B7"/>
                      <w:w w:val="105"/>
                      <w:sz w:val="16"/>
                    </w:rPr>
                    <w:t>2</w:t>
                  </w:r>
                  <w:r>
                    <w:rPr>
                      <w:rFonts w:ascii="Calibri" w:hAnsi="Calibri"/>
                      <w:b/>
                      <w:w w:val="105"/>
                      <w:sz w:val="16"/>
                    </w:rPr>
                    <w:t>:</w:t>
                  </w:r>
                  <w:r>
                    <w:rPr>
                      <w:rFonts w:ascii="Calibri" w:hAnsi="Calibri"/>
                      <w:b/>
                      <w:spacing w:val="9"/>
                      <w:w w:val="105"/>
                      <w:sz w:val="16"/>
                    </w:rPr>
                    <w:t> </w:t>
                  </w:r>
                  <w:r>
                    <w:rPr>
                      <w:rFonts w:ascii="Calibri" w:hAnsi="Calibri"/>
                      <w:b/>
                      <w:w w:val="105"/>
                      <w:sz w:val="16"/>
                    </w:rPr>
                    <w:t>Kết</w:t>
                  </w:r>
                  <w:r>
                    <w:rPr>
                      <w:rFonts w:ascii="Calibri" w:hAnsi="Calibri"/>
                      <w:b/>
                      <w:spacing w:val="-3"/>
                      <w:w w:val="105"/>
                      <w:sz w:val="16"/>
                    </w:rPr>
                    <w:t> </w:t>
                  </w:r>
                  <w:r>
                    <w:rPr>
                      <w:rFonts w:ascii="Calibri" w:hAnsi="Calibri"/>
                      <w:b/>
                      <w:w w:val="105"/>
                      <w:sz w:val="16"/>
                    </w:rPr>
                    <w:t>quả</w:t>
                  </w:r>
                  <w:r>
                    <w:rPr>
                      <w:rFonts w:ascii="Calibri" w:hAnsi="Calibri"/>
                      <w:b/>
                      <w:spacing w:val="-2"/>
                      <w:w w:val="105"/>
                      <w:sz w:val="16"/>
                    </w:rPr>
                    <w:t> </w:t>
                  </w:r>
                  <w:r>
                    <w:rPr>
                      <w:rFonts w:ascii="Calibri" w:hAnsi="Calibri"/>
                      <w:b/>
                      <w:w w:val="105"/>
                      <w:sz w:val="16"/>
                    </w:rPr>
                    <w:t>tích</w:t>
                  </w:r>
                  <w:r>
                    <w:rPr>
                      <w:rFonts w:ascii="Calibri" w:hAnsi="Calibri"/>
                      <w:b/>
                      <w:spacing w:val="-2"/>
                      <w:w w:val="105"/>
                      <w:sz w:val="16"/>
                    </w:rPr>
                    <w:t> </w:t>
                  </w:r>
                  <w:r>
                    <w:rPr>
                      <w:rFonts w:ascii="Calibri" w:hAnsi="Calibri"/>
                      <w:b/>
                      <w:w w:val="105"/>
                      <w:sz w:val="16"/>
                    </w:rPr>
                    <w:t>lũy</w:t>
                  </w:r>
                  <w:r>
                    <w:rPr>
                      <w:rFonts w:ascii="Calibri" w:hAnsi="Calibri"/>
                      <w:b/>
                      <w:spacing w:val="-2"/>
                      <w:w w:val="105"/>
                      <w:sz w:val="16"/>
                    </w:rPr>
                    <w:t> </w:t>
                  </w:r>
                  <w:r>
                    <w:rPr>
                      <w:rFonts w:ascii="Calibri" w:hAnsi="Calibri"/>
                      <w:b/>
                      <w:w w:val="105"/>
                      <w:sz w:val="16"/>
                    </w:rPr>
                    <w:t>của</w:t>
                  </w:r>
                  <w:r>
                    <w:rPr>
                      <w:rFonts w:ascii="Calibri" w:hAnsi="Calibri"/>
                      <w:b/>
                      <w:spacing w:val="-2"/>
                      <w:w w:val="105"/>
                      <w:sz w:val="16"/>
                    </w:rPr>
                    <w:t> </w:t>
                  </w:r>
                  <w:r>
                    <w:rPr>
                      <w:rFonts w:ascii="Calibri" w:hAnsi="Calibri"/>
                      <w:b/>
                      <w:w w:val="105"/>
                      <w:sz w:val="16"/>
                    </w:rPr>
                    <w:t>các</w:t>
                  </w:r>
                  <w:r>
                    <w:rPr>
                      <w:rFonts w:ascii="Calibri" w:hAnsi="Calibri"/>
                      <w:b/>
                      <w:spacing w:val="-2"/>
                      <w:w w:val="105"/>
                      <w:sz w:val="16"/>
                    </w:rPr>
                    <w:t> </w:t>
                  </w:r>
                  <w:r>
                    <w:rPr>
                      <w:rFonts w:ascii="Calibri" w:hAnsi="Calibri"/>
                      <w:b/>
                      <w:w w:val="105"/>
                      <w:sz w:val="16"/>
                    </w:rPr>
                    <w:t>thử</w:t>
                  </w:r>
                  <w:r>
                    <w:rPr>
                      <w:rFonts w:ascii="Calibri" w:hAnsi="Calibri"/>
                      <w:b/>
                      <w:spacing w:val="-1"/>
                      <w:w w:val="105"/>
                      <w:sz w:val="16"/>
                    </w:rPr>
                    <w:t> </w:t>
                  </w:r>
                  <w:r>
                    <w:rPr>
                      <w:rFonts w:ascii="Calibri" w:hAnsi="Calibri"/>
                      <w:b/>
                      <w:w w:val="105"/>
                      <w:sz w:val="16"/>
                    </w:rPr>
                    <w:t>nghiệm</w:t>
                  </w:r>
                  <w:r>
                    <w:rPr>
                      <w:rFonts w:ascii="Calibri" w:hAnsi="Calibri"/>
                      <w:b/>
                      <w:spacing w:val="-2"/>
                      <w:w w:val="105"/>
                      <w:sz w:val="16"/>
                    </w:rPr>
                    <w:t> </w:t>
                  </w:r>
                  <w:r>
                    <w:rPr>
                      <w:rFonts w:ascii="Calibri" w:hAnsi="Calibri"/>
                      <w:b/>
                      <w:w w:val="105"/>
                      <w:sz w:val="16"/>
                    </w:rPr>
                    <w:t>lâm</w:t>
                  </w:r>
                  <w:r>
                    <w:rPr>
                      <w:rFonts w:ascii="Calibri" w:hAnsi="Calibri"/>
                      <w:b/>
                      <w:spacing w:val="-2"/>
                      <w:w w:val="105"/>
                      <w:sz w:val="16"/>
                    </w:rPr>
                    <w:t> </w:t>
                  </w:r>
                  <w:r>
                    <w:rPr>
                      <w:rFonts w:ascii="Calibri" w:hAnsi="Calibri"/>
                      <w:b/>
                      <w:w w:val="105"/>
                      <w:sz w:val="16"/>
                    </w:rPr>
                    <w:t>sàng</w:t>
                  </w:r>
                  <w:r>
                    <w:rPr>
                      <w:rFonts w:ascii="Calibri" w:hAnsi="Calibri"/>
                      <w:b/>
                      <w:spacing w:val="-2"/>
                      <w:w w:val="105"/>
                      <w:sz w:val="16"/>
                    </w:rPr>
                    <w:t> </w:t>
                  </w:r>
                  <w:r>
                    <w:rPr>
                      <w:rFonts w:ascii="Calibri" w:hAnsi="Calibri"/>
                      <w:b/>
                      <w:w w:val="105"/>
                      <w:sz w:val="16"/>
                    </w:rPr>
                    <w:t>đánh</w:t>
                  </w:r>
                  <w:r>
                    <w:rPr>
                      <w:rFonts w:ascii="Calibri" w:hAnsi="Calibri"/>
                      <w:b/>
                      <w:spacing w:val="-2"/>
                      <w:w w:val="105"/>
                      <w:sz w:val="16"/>
                    </w:rPr>
                    <w:t> </w:t>
                  </w:r>
                  <w:r>
                    <w:rPr>
                      <w:rFonts w:ascii="Calibri" w:hAnsi="Calibri"/>
                      <w:b/>
                      <w:w w:val="105"/>
                      <w:sz w:val="16"/>
                    </w:rPr>
                    <w:t>giá</w:t>
                  </w:r>
                  <w:r>
                    <w:rPr>
                      <w:rFonts w:ascii="Calibri" w:hAnsi="Calibri"/>
                      <w:b/>
                      <w:spacing w:val="-2"/>
                      <w:w w:val="105"/>
                      <w:sz w:val="16"/>
                    </w:rPr>
                    <w:t> </w:t>
                  </w:r>
                  <w:r>
                    <w:rPr>
                      <w:rFonts w:ascii="Calibri" w:hAnsi="Calibri"/>
                      <w:b/>
                      <w:w w:val="105"/>
                      <w:sz w:val="16"/>
                    </w:rPr>
                    <w:t>phác</w:t>
                  </w:r>
                  <w:r>
                    <w:rPr>
                      <w:rFonts w:ascii="Calibri" w:hAnsi="Calibri"/>
                      <w:b/>
                      <w:spacing w:val="-2"/>
                      <w:w w:val="105"/>
                      <w:sz w:val="16"/>
                    </w:rPr>
                    <w:t> </w:t>
                  </w:r>
                  <w:r>
                    <w:rPr>
                      <w:rFonts w:ascii="Calibri" w:hAnsi="Calibri"/>
                      <w:b/>
                      <w:w w:val="105"/>
                      <w:sz w:val="16"/>
                    </w:rPr>
                    <w:t>đồ</w:t>
                  </w:r>
                  <w:r>
                    <w:rPr>
                      <w:rFonts w:ascii="Calibri" w:hAnsi="Calibri"/>
                      <w:b/>
                      <w:spacing w:val="-2"/>
                      <w:w w:val="105"/>
                      <w:sz w:val="16"/>
                    </w:rPr>
                    <w:t> </w:t>
                  </w:r>
                  <w:r>
                    <w:rPr>
                      <w:rFonts w:ascii="Calibri" w:hAnsi="Calibri"/>
                      <w:b/>
                      <w:w w:val="105"/>
                      <w:sz w:val="16"/>
                    </w:rPr>
                    <w:t>tiệt</w:t>
                  </w:r>
                  <w:r>
                    <w:rPr>
                      <w:rFonts w:ascii="Calibri" w:hAnsi="Calibri"/>
                      <w:b/>
                      <w:spacing w:val="-2"/>
                      <w:w w:val="105"/>
                      <w:sz w:val="16"/>
                    </w:rPr>
                    <w:t> </w:t>
                  </w:r>
                  <w:r>
                    <w:rPr>
                      <w:rFonts w:ascii="Calibri" w:hAnsi="Calibri"/>
                      <w:b/>
                      <w:w w:val="105"/>
                      <w:sz w:val="16"/>
                    </w:rPr>
                    <w:t>trừ</w:t>
                  </w:r>
                  <w:r>
                    <w:rPr>
                      <w:rFonts w:ascii="Calibri" w:hAnsi="Calibri"/>
                      <w:b/>
                      <w:spacing w:val="-3"/>
                      <w:w w:val="105"/>
                      <w:sz w:val="16"/>
                    </w:rPr>
                    <w:t> </w:t>
                  </w:r>
                  <w:r>
                    <w:rPr>
                      <w:rFonts w:ascii="Calibri" w:hAnsi="Calibri"/>
                      <w:b/>
                      <w:w w:val="105"/>
                      <w:sz w:val="16"/>
                    </w:rPr>
                    <w:t>3</w:t>
                  </w:r>
                  <w:r>
                    <w:rPr>
                      <w:rFonts w:ascii="Calibri" w:hAnsi="Calibri"/>
                      <w:b/>
                      <w:spacing w:val="-1"/>
                      <w:w w:val="105"/>
                      <w:sz w:val="16"/>
                    </w:rPr>
                    <w:t> </w:t>
                  </w:r>
                  <w:r>
                    <w:rPr>
                      <w:rFonts w:ascii="Calibri" w:hAnsi="Calibri"/>
                      <w:b/>
                      <w:w w:val="105"/>
                      <w:sz w:val="16"/>
                    </w:rPr>
                    <w:t>thuốc,</w:t>
                  </w:r>
                  <w:r>
                    <w:rPr>
                      <w:rFonts w:ascii="Calibri" w:hAnsi="Calibri"/>
                      <w:b/>
                      <w:spacing w:val="-3"/>
                      <w:w w:val="105"/>
                      <w:sz w:val="16"/>
                    </w:rPr>
                    <w:t> </w:t>
                  </w:r>
                  <w:r>
                    <w:rPr>
                      <w:rFonts w:ascii="Calibri" w:hAnsi="Calibri"/>
                      <w:b/>
                      <w:w w:val="105"/>
                      <w:sz w:val="16"/>
                    </w:rPr>
                    <w:t>phác</w:t>
                  </w:r>
                  <w:r>
                    <w:rPr>
                      <w:rFonts w:ascii="Calibri" w:hAnsi="Calibri"/>
                      <w:b/>
                      <w:spacing w:val="-2"/>
                      <w:w w:val="105"/>
                      <w:sz w:val="16"/>
                    </w:rPr>
                    <w:t> </w:t>
                  </w:r>
                  <w:r>
                    <w:rPr>
                      <w:rFonts w:ascii="Calibri" w:hAnsi="Calibri"/>
                      <w:b/>
                      <w:w w:val="105"/>
                      <w:sz w:val="16"/>
                    </w:rPr>
                    <w:t>đồ</w:t>
                  </w:r>
                  <w:r>
                    <w:rPr>
                      <w:rFonts w:ascii="Calibri" w:hAnsi="Calibri"/>
                      <w:b/>
                      <w:spacing w:val="-2"/>
                      <w:w w:val="105"/>
                      <w:sz w:val="16"/>
                    </w:rPr>
                    <w:t> </w:t>
                  </w:r>
                  <w:r>
                    <w:rPr>
                      <w:rFonts w:ascii="Calibri" w:hAnsi="Calibri"/>
                      <w:b/>
                      <w:w w:val="105"/>
                      <w:sz w:val="16"/>
                    </w:rPr>
                    <w:t>nối</w:t>
                  </w:r>
                  <w:r>
                    <w:rPr>
                      <w:rFonts w:ascii="Calibri" w:hAnsi="Calibri"/>
                      <w:b/>
                      <w:spacing w:val="-2"/>
                      <w:w w:val="105"/>
                      <w:sz w:val="16"/>
                    </w:rPr>
                    <w:t> </w:t>
                  </w:r>
                  <w:r>
                    <w:rPr>
                      <w:rFonts w:ascii="Calibri" w:hAnsi="Calibri"/>
                      <w:b/>
                      <w:w w:val="105"/>
                      <w:sz w:val="16"/>
                    </w:rPr>
                    <w:t>tiếp</w:t>
                  </w:r>
                  <w:r>
                    <w:rPr>
                      <w:rFonts w:ascii="Calibri" w:hAnsi="Calibri"/>
                      <w:b/>
                      <w:spacing w:val="-2"/>
                      <w:w w:val="105"/>
                      <w:sz w:val="16"/>
                    </w:rPr>
                    <w:t> </w:t>
                  </w:r>
                  <w:r>
                    <w:rPr>
                      <w:rFonts w:ascii="Calibri" w:hAnsi="Calibri"/>
                      <w:b/>
                      <w:w w:val="105"/>
                      <w:sz w:val="16"/>
                    </w:rPr>
                    <w:t>và</w:t>
                  </w:r>
                  <w:r>
                    <w:rPr>
                      <w:rFonts w:ascii="Calibri" w:hAnsi="Calibri"/>
                      <w:b/>
                      <w:spacing w:val="-3"/>
                      <w:w w:val="105"/>
                      <w:sz w:val="16"/>
                    </w:rPr>
                    <w:t> </w:t>
                  </w:r>
                  <w:r>
                    <w:rPr>
                      <w:rFonts w:ascii="Calibri" w:hAnsi="Calibri"/>
                      <w:b/>
                      <w:w w:val="105"/>
                      <w:sz w:val="16"/>
                    </w:rPr>
                    <w:t>phác</w:t>
                  </w:r>
                  <w:r>
                    <w:rPr>
                      <w:rFonts w:ascii="Calibri" w:hAnsi="Calibri"/>
                      <w:b/>
                      <w:spacing w:val="-2"/>
                      <w:w w:val="105"/>
                      <w:sz w:val="16"/>
                    </w:rPr>
                    <w:t> </w:t>
                  </w:r>
                  <w:r>
                    <w:rPr>
                      <w:rFonts w:ascii="Calibri" w:hAnsi="Calibri"/>
                      <w:b/>
                      <w:w w:val="105"/>
                      <w:sz w:val="16"/>
                    </w:rPr>
                    <w:t>đồ</w:t>
                  </w:r>
                  <w:r>
                    <w:rPr>
                      <w:rFonts w:ascii="Calibri" w:hAnsi="Calibri"/>
                      <w:b/>
                      <w:spacing w:val="-2"/>
                      <w:w w:val="105"/>
                      <w:sz w:val="16"/>
                    </w:rPr>
                    <w:t> </w:t>
                  </w:r>
                  <w:r>
                    <w:rPr>
                      <w:rFonts w:ascii="Calibri" w:hAnsi="Calibri"/>
                      <w:b/>
                      <w:w w:val="105"/>
                      <w:sz w:val="16"/>
                    </w:rPr>
                    <w:t>4</w:t>
                  </w:r>
                  <w:r>
                    <w:rPr>
                      <w:rFonts w:ascii="Calibri" w:hAnsi="Calibri"/>
                      <w:b/>
                      <w:spacing w:val="-2"/>
                      <w:w w:val="105"/>
                      <w:sz w:val="16"/>
                    </w:rPr>
                    <w:t> </w:t>
                  </w:r>
                  <w:r>
                    <w:rPr>
                      <w:rFonts w:ascii="Calibri" w:hAnsi="Calibri"/>
                      <w:b/>
                      <w:w w:val="105"/>
                      <w:sz w:val="16"/>
                    </w:rPr>
                    <w:t>thuốc</w:t>
                  </w:r>
                  <w:r>
                    <w:rPr>
                      <w:rFonts w:ascii="Calibri" w:hAnsi="Calibri"/>
                      <w:b/>
                      <w:spacing w:val="-2"/>
                      <w:w w:val="105"/>
                      <w:sz w:val="16"/>
                    </w:rPr>
                    <w:t> </w:t>
                  </w:r>
                  <w:r>
                    <w:rPr>
                      <w:rFonts w:ascii="Calibri" w:hAnsi="Calibri"/>
                      <w:b/>
                      <w:w w:val="105"/>
                      <w:sz w:val="16"/>
                    </w:rPr>
                    <w:t>điều</w:t>
                  </w:r>
                  <w:r>
                    <w:rPr>
                      <w:rFonts w:ascii="Calibri" w:hAnsi="Calibri"/>
                      <w:b/>
                      <w:spacing w:val="-1"/>
                      <w:w w:val="105"/>
                      <w:sz w:val="16"/>
                    </w:rPr>
                    <w:t> </w:t>
                  </w:r>
                  <w:r>
                    <w:rPr>
                      <w:rFonts w:ascii="Calibri" w:hAnsi="Calibri"/>
                      <w:b/>
                      <w:w w:val="105"/>
                      <w:sz w:val="16"/>
                    </w:rPr>
                    <w:t>trị</w:t>
                  </w:r>
                  <w:r>
                    <w:rPr>
                      <w:rFonts w:ascii="Calibri" w:hAnsi="Calibri"/>
                      <w:b/>
                      <w:spacing w:val="-2"/>
                      <w:w w:val="105"/>
                      <w:sz w:val="16"/>
                    </w:rPr>
                    <w:t> </w:t>
                  </w:r>
                  <w:r>
                    <w:rPr>
                      <w:rFonts w:ascii="Calibri" w:hAnsi="Calibri"/>
                      <w:b/>
                      <w:w w:val="105"/>
                      <w:sz w:val="16"/>
                    </w:rPr>
                    <w:t>tiệt</w:t>
                  </w:r>
                  <w:r>
                    <w:rPr>
                      <w:rFonts w:ascii="Calibri" w:hAnsi="Calibri"/>
                      <w:b/>
                      <w:spacing w:val="-2"/>
                      <w:w w:val="105"/>
                      <w:sz w:val="16"/>
                    </w:rPr>
                    <w:t> </w:t>
                  </w:r>
                  <w:r>
                    <w:rPr>
                      <w:rFonts w:ascii="Calibri" w:hAnsi="Calibri"/>
                      <w:b/>
                      <w:w w:val="105"/>
                      <w:sz w:val="16"/>
                    </w:rPr>
                    <w:t>trừ</w:t>
                  </w:r>
                  <w:r>
                    <w:rPr>
                      <w:rFonts w:ascii="Calibri" w:hAnsi="Calibri"/>
                      <w:b/>
                      <w:spacing w:val="-3"/>
                      <w:w w:val="105"/>
                      <w:sz w:val="16"/>
                    </w:rPr>
                    <w:t> </w:t>
                  </w:r>
                  <w:r>
                    <w:rPr>
                      <w:rFonts w:ascii="Calibri" w:hAnsi="Calibri"/>
                      <w:b/>
                      <w:w w:val="105"/>
                      <w:sz w:val="16"/>
                    </w:rPr>
                    <w:t>H</w:t>
                  </w:r>
                  <w:r>
                    <w:rPr>
                      <w:rFonts w:ascii="Calibri" w:hAnsi="Calibri"/>
                      <w:b/>
                      <w:spacing w:val="-2"/>
                      <w:w w:val="105"/>
                      <w:sz w:val="16"/>
                    </w:rPr>
                    <w:t> </w:t>
                  </w:r>
                  <w:r>
                    <w:rPr>
                      <w:rFonts w:ascii="Calibri" w:hAnsi="Calibri"/>
                      <w:b/>
                      <w:w w:val="105"/>
                      <w:sz w:val="16"/>
                    </w:rPr>
                    <w:t>pylori</w:t>
                  </w:r>
                  <w:r>
                    <w:rPr>
                      <w:rFonts w:ascii="Calibri" w:hAnsi="Calibri"/>
                      <w:b/>
                      <w:spacing w:val="-3"/>
                      <w:w w:val="105"/>
                      <w:sz w:val="16"/>
                    </w:rPr>
                    <w:t> </w:t>
                  </w:r>
                  <w:r>
                    <w:rPr>
                      <w:rFonts w:ascii="Calibri" w:hAnsi="Calibri"/>
                      <w:b/>
                      <w:w w:val="105"/>
                      <w:sz w:val="16"/>
                    </w:rPr>
                    <w:t>ở</w:t>
                  </w:r>
                  <w:r>
                    <w:rPr>
                      <w:rFonts w:ascii="Calibri" w:hAnsi="Calibri"/>
                      <w:b/>
                      <w:spacing w:val="-2"/>
                      <w:w w:val="105"/>
                      <w:sz w:val="16"/>
                    </w:rPr>
                    <w:t> </w:t>
                  </w:r>
                  <w:r>
                    <w:rPr>
                      <w:rFonts w:ascii="Calibri" w:hAnsi="Calibri"/>
                      <w:b/>
                      <w:w w:val="105"/>
                      <w:sz w:val="16"/>
                    </w:rPr>
                    <w:t>người</w:t>
                  </w:r>
                  <w:r>
                    <w:rPr>
                      <w:rFonts w:ascii="Calibri" w:hAnsi="Calibri"/>
                      <w:b/>
                      <w:spacing w:val="-2"/>
                      <w:w w:val="105"/>
                      <w:sz w:val="16"/>
                    </w:rPr>
                    <w:t> </w:t>
                  </w:r>
                  <w:r>
                    <w:rPr>
                      <w:rFonts w:ascii="Calibri" w:hAnsi="Calibri"/>
                      <w:b/>
                      <w:w w:val="105"/>
                      <w:sz w:val="16"/>
                    </w:rPr>
                    <w:t>cao</w:t>
                  </w:r>
                  <w:r>
                    <w:rPr>
                      <w:rFonts w:ascii="Calibri" w:hAnsi="Calibri"/>
                      <w:b/>
                      <w:spacing w:val="-2"/>
                      <w:w w:val="105"/>
                      <w:sz w:val="16"/>
                    </w:rPr>
                    <w:t> </w:t>
                  </w:r>
                  <w:r>
                    <w:rPr>
                      <w:rFonts w:ascii="Calibri" w:hAnsi="Calibri"/>
                      <w:b/>
                      <w:w w:val="105"/>
                      <w:sz w:val="16"/>
                    </w:rPr>
                    <w:t>tuổi.</w:t>
                  </w:r>
                  <w:r>
                    <w:rPr>
                      <w:rFonts w:ascii="Calibri" w:hAnsi="Calibri"/>
                      <w:b/>
                      <w:spacing w:val="11"/>
                      <w:w w:val="105"/>
                      <w:sz w:val="16"/>
                    </w:rPr>
                    <w:t> </w:t>
                  </w:r>
                  <w:r>
                    <w:rPr>
                      <w:rFonts w:ascii="Calibri" w:hAnsi="Calibri"/>
                      <w:b/>
                      <w:i/>
                      <w:w w:val="105"/>
                      <w:sz w:val="16"/>
                    </w:rPr>
                    <w:t>(Nguồn:</w:t>
                  </w:r>
                  <w:r>
                    <w:rPr>
                      <w:rFonts w:ascii="Calibri" w:hAnsi="Calibri"/>
                      <w:b/>
                      <w:i/>
                      <w:spacing w:val="5"/>
                      <w:w w:val="105"/>
                      <w:sz w:val="16"/>
                    </w:rPr>
                    <w:t> </w:t>
                  </w:r>
                  <w:r>
                    <w:rPr>
                      <w:rFonts w:ascii="Calibri" w:hAnsi="Calibri"/>
                      <w:b/>
                      <w:i/>
                      <w:w w:val="105"/>
                      <w:sz w:val="16"/>
                    </w:rPr>
                    <w:t>Pilotto</w:t>
                  </w:r>
                  <w:r>
                    <w:rPr>
                      <w:rFonts w:ascii="Calibri" w:hAnsi="Calibri"/>
                      <w:b/>
                      <w:i/>
                      <w:spacing w:val="-6"/>
                      <w:w w:val="105"/>
                      <w:sz w:val="16"/>
                    </w:rPr>
                    <w:t> </w:t>
                  </w:r>
                  <w:r>
                    <w:rPr>
                      <w:rFonts w:ascii="Calibri" w:hAnsi="Calibri"/>
                      <w:b/>
                      <w:i/>
                      <w:w w:val="105"/>
                      <w:sz w:val="16"/>
                    </w:rPr>
                    <w:t>A </w:t>
                  </w:r>
                  <w:r>
                    <w:rPr>
                      <w:rFonts w:ascii="Calibri" w:hAnsi="Calibri"/>
                      <w:b/>
                      <w:i/>
                      <w:w w:val="105"/>
                      <w:sz w:val="16"/>
                    </w:rPr>
                    <w:t>FM.</w:t>
                  </w:r>
                  <w:r>
                    <w:rPr>
                      <w:rFonts w:ascii="Calibri" w:hAnsi="Calibri"/>
                      <w:b/>
                      <w:i/>
                      <w:spacing w:val="-10"/>
                      <w:w w:val="105"/>
                      <w:sz w:val="16"/>
                    </w:rPr>
                    <w:t> </w:t>
                  </w:r>
                  <w:r>
                    <w:rPr>
                      <w:rFonts w:ascii="Calibri" w:hAnsi="Calibri"/>
                      <w:b/>
                      <w:i/>
                      <w:w w:val="105"/>
                      <w:sz w:val="16"/>
                    </w:rPr>
                    <w:t>Upper</w:t>
                  </w:r>
                  <w:r>
                    <w:rPr>
                      <w:rFonts w:ascii="Calibri" w:hAnsi="Calibri"/>
                      <w:b/>
                      <w:i/>
                      <w:spacing w:val="-9"/>
                      <w:w w:val="105"/>
                      <w:sz w:val="16"/>
                    </w:rPr>
                    <w:t> </w:t>
                  </w:r>
                  <w:r>
                    <w:rPr>
                      <w:rFonts w:ascii="Calibri" w:hAnsi="Calibri"/>
                      <w:b/>
                      <w:i/>
                      <w:w w:val="105"/>
                      <w:sz w:val="16"/>
                    </w:rPr>
                    <w:t>Gastrointestinal</w:t>
                  </w:r>
                  <w:r>
                    <w:rPr>
                      <w:rFonts w:ascii="Calibri" w:hAnsi="Calibri"/>
                      <w:b/>
                      <w:i/>
                      <w:spacing w:val="-9"/>
                      <w:w w:val="105"/>
                      <w:sz w:val="16"/>
                    </w:rPr>
                    <w:t> </w:t>
                  </w:r>
                  <w:r>
                    <w:rPr>
                      <w:rFonts w:ascii="Calibri" w:hAnsi="Calibri"/>
                      <w:b/>
                      <w:i/>
                      <w:w w:val="105"/>
                      <w:sz w:val="16"/>
                    </w:rPr>
                    <w:t>Disorders.</w:t>
                  </w:r>
                  <w:r>
                    <w:rPr>
                      <w:rFonts w:ascii="Calibri" w:hAnsi="Calibri"/>
                      <w:b/>
                      <w:i/>
                      <w:spacing w:val="-1"/>
                      <w:w w:val="105"/>
                      <w:sz w:val="16"/>
                    </w:rPr>
                    <w:t> </w:t>
                  </w:r>
                  <w:r>
                    <w:rPr>
                      <w:rFonts w:ascii="Calibri" w:hAnsi="Calibri"/>
                      <w:b/>
                      <w:i/>
                      <w:w w:val="105"/>
                      <w:sz w:val="16"/>
                    </w:rPr>
                    <w:t>Hazzard’s</w:t>
                  </w:r>
                  <w:r>
                    <w:rPr>
                      <w:rFonts w:ascii="Calibri" w:hAnsi="Calibri"/>
                      <w:b/>
                      <w:i/>
                      <w:spacing w:val="-9"/>
                      <w:w w:val="105"/>
                      <w:sz w:val="16"/>
                    </w:rPr>
                    <w:t> </w:t>
                  </w:r>
                  <w:r>
                    <w:rPr>
                      <w:rFonts w:ascii="Calibri" w:hAnsi="Calibri"/>
                      <w:b/>
                      <w:i/>
                      <w:w w:val="105"/>
                      <w:sz w:val="16"/>
                    </w:rPr>
                    <w:t>Geriatric</w:t>
                  </w:r>
                  <w:r>
                    <w:rPr>
                      <w:rFonts w:ascii="Calibri" w:hAnsi="Calibri"/>
                      <w:b/>
                      <w:i/>
                      <w:spacing w:val="-9"/>
                      <w:w w:val="105"/>
                      <w:sz w:val="16"/>
                    </w:rPr>
                    <w:t> </w:t>
                  </w:r>
                  <w:r>
                    <w:rPr>
                      <w:rFonts w:ascii="Calibri" w:hAnsi="Calibri"/>
                      <w:b/>
                      <w:i/>
                      <w:w w:val="105"/>
                      <w:sz w:val="16"/>
                    </w:rPr>
                    <w:t>Medicineand</w:t>
                  </w:r>
                  <w:r>
                    <w:rPr>
                      <w:rFonts w:ascii="Calibri" w:hAnsi="Calibri"/>
                      <w:b/>
                      <w:i/>
                      <w:spacing w:val="-10"/>
                      <w:w w:val="105"/>
                      <w:sz w:val="16"/>
                    </w:rPr>
                    <w:t> </w:t>
                  </w:r>
                  <w:r>
                    <w:rPr>
                      <w:rFonts w:ascii="Calibri" w:hAnsi="Calibri"/>
                      <w:b/>
                      <w:i/>
                      <w:w w:val="105"/>
                      <w:sz w:val="16"/>
                    </w:rPr>
                    <w:t>Gerontology,</w:t>
                  </w:r>
                  <w:r>
                    <w:rPr>
                      <w:rFonts w:ascii="Calibri" w:hAnsi="Calibri"/>
                      <w:b/>
                      <w:i/>
                      <w:spacing w:val="-9"/>
                      <w:w w:val="105"/>
                      <w:sz w:val="16"/>
                    </w:rPr>
                    <w:t> </w:t>
                  </w:r>
                  <w:r>
                    <w:rPr>
                      <w:rFonts w:ascii="Calibri" w:hAnsi="Calibri"/>
                      <w:b/>
                      <w:i/>
                      <w:w w:val="105"/>
                      <w:sz w:val="16"/>
                    </w:rPr>
                    <w:t>8</w:t>
                  </w:r>
                  <w:r>
                    <w:rPr>
                      <w:i/>
                      <w:w w:val="105"/>
                      <w:position w:val="6"/>
                      <w:sz w:val="12"/>
                    </w:rPr>
                    <w:t>th</w:t>
                  </w:r>
                  <w:r>
                    <w:rPr>
                      <w:i/>
                      <w:spacing w:val="7"/>
                      <w:w w:val="105"/>
                      <w:position w:val="6"/>
                      <w:sz w:val="12"/>
                    </w:rPr>
                    <w:t> </w:t>
                  </w:r>
                  <w:r>
                    <w:rPr>
                      <w:rFonts w:ascii="Calibri" w:hAnsi="Calibri"/>
                      <w:b/>
                      <w:i/>
                      <w:w w:val="105"/>
                      <w:sz w:val="16"/>
                    </w:rPr>
                    <w:t>,</w:t>
                  </w:r>
                  <w:r>
                    <w:rPr>
                      <w:rFonts w:ascii="Calibri" w:hAnsi="Calibri"/>
                      <w:b/>
                      <w:i/>
                      <w:spacing w:val="-10"/>
                      <w:w w:val="105"/>
                      <w:sz w:val="16"/>
                    </w:rPr>
                    <w:t> </w:t>
                  </w:r>
                  <w:r>
                    <w:rPr>
                      <w:rFonts w:ascii="Calibri" w:hAnsi="Calibri"/>
                      <w:b/>
                      <w:i/>
                      <w:w w:val="105"/>
                      <w:sz w:val="16"/>
                    </w:rPr>
                    <w:t>2022. McGraw</w:t>
                  </w:r>
                  <w:r>
                    <w:rPr>
                      <w:rFonts w:ascii="Calibri" w:hAnsi="Calibri"/>
                      <w:b/>
                      <w:i/>
                      <w:spacing w:val="-9"/>
                      <w:w w:val="105"/>
                      <w:sz w:val="16"/>
                    </w:rPr>
                    <w:t> </w:t>
                  </w:r>
                  <w:r>
                    <w:rPr>
                      <w:rFonts w:ascii="Calibri" w:hAnsi="Calibri"/>
                      <w:b/>
                      <w:i/>
                      <w:w w:val="105"/>
                      <w:sz w:val="16"/>
                    </w:rPr>
                    <w:t>Hill)</w:t>
                  </w:r>
                  <w:r>
                    <w:rPr>
                      <w:w w:val="105"/>
                      <w:position w:val="6"/>
                      <w:sz w:val="12"/>
                    </w:rPr>
                    <w:t>1</w:t>
                  </w:r>
                </w:p>
              </w:txbxContent>
            </v:textbox>
            <w10:wrap type="none"/>
          </v:shape>
        </w:pict>
      </w:r>
      <w:r>
        <w:rPr/>
        <w:pict>
          <v:shape style="position:absolute;margin-left:296.308716pt;margin-top:451.414856pt;width:13.05pt;height:51.65pt;mso-position-horizontal-relative:page;mso-position-vertical-relative:page;z-index:2152" type="#_x0000_t202" filled="false" stroked="false">
            <v:textbox inset="0,0,0,0" style="layout-flow:vertical;mso-layout-flow-alt:bottom-to-top">
              <w:txbxContent>
                <w:p>
                  <w:pPr>
                    <w:spacing w:before="15"/>
                    <w:ind w:left="20" w:right="0" w:firstLine="0"/>
                    <w:jc w:val="left"/>
                    <w:rPr>
                      <w:rFonts w:ascii="Palatino Linotype" w:hAnsi="Palatino Linotype"/>
                      <w:b/>
                      <w:sz w:val="16"/>
                    </w:rPr>
                  </w:pPr>
                  <w:r>
                    <w:rPr>
                      <w:rFonts w:ascii="Palatino Linotype" w:hAnsi="Palatino Linotype"/>
                      <w:b/>
                      <w:w w:val="95"/>
                      <w:sz w:val="16"/>
                    </w:rPr>
                    <w:t>Bệnh nhân</w:t>
                  </w:r>
                  <w:r>
                    <w:rPr>
                      <w:rFonts w:ascii="Palatino Linotype" w:hAnsi="Palatino Linotype"/>
                      <w:b/>
                      <w:spacing w:val="-26"/>
                      <w:w w:val="95"/>
                      <w:sz w:val="16"/>
                    </w:rPr>
                    <w:t> </w:t>
                  </w:r>
                  <w:r>
                    <w:rPr>
                      <w:rFonts w:ascii="Palatino Linotype" w:hAnsi="Palatino Linotype"/>
                      <w:b/>
                      <w:w w:val="95"/>
                      <w:sz w:val="16"/>
                    </w:rPr>
                    <w:t>(N)</w:t>
                  </w:r>
                </w:p>
              </w:txbxContent>
            </v:textbox>
            <w10:wrap type="none"/>
          </v:shape>
        </w:pict>
      </w:r>
      <w:r>
        <w:rPr/>
        <w:pict>
          <v:shape style="position:absolute;margin-left:296.308716pt;margin-top:198.922379pt;width:13.05pt;height:60.55pt;mso-position-horizontal-relative:page;mso-position-vertical-relative:page;z-index:2176" type="#_x0000_t202" filled="false" stroked="false">
            <v:textbox inset="0,0,0,0" style="layout-flow:vertical;mso-layout-flow-alt:bottom-to-top">
              <w:txbxContent>
                <w:p>
                  <w:pPr>
                    <w:spacing w:before="15"/>
                    <w:ind w:left="20" w:right="0" w:firstLine="0"/>
                    <w:jc w:val="left"/>
                    <w:rPr>
                      <w:rFonts w:ascii="Palatino Linotype" w:hAnsi="Palatino Linotype"/>
                      <w:b/>
                      <w:sz w:val="16"/>
                    </w:rPr>
                  </w:pPr>
                  <w:r>
                    <w:rPr>
                      <w:rFonts w:ascii="Palatino Linotype" w:hAnsi="Palatino Linotype"/>
                      <w:b/>
                      <w:spacing w:val="-5"/>
                      <w:w w:val="95"/>
                      <w:sz w:val="16"/>
                    </w:rPr>
                    <w:t>Tác</w:t>
                  </w:r>
                  <w:r>
                    <w:rPr>
                      <w:rFonts w:ascii="Palatino Linotype" w:hAnsi="Palatino Linotype"/>
                      <w:b/>
                      <w:spacing w:val="-16"/>
                      <w:w w:val="95"/>
                      <w:sz w:val="16"/>
                    </w:rPr>
                    <w:t> </w:t>
                  </w:r>
                  <w:r>
                    <w:rPr>
                      <w:rFonts w:ascii="Palatino Linotype" w:hAnsi="Palatino Linotype"/>
                      <w:b/>
                      <w:w w:val="95"/>
                      <w:sz w:val="16"/>
                    </w:rPr>
                    <w:t>dụng</w:t>
                  </w:r>
                  <w:r>
                    <w:rPr>
                      <w:rFonts w:ascii="Palatino Linotype" w:hAnsi="Palatino Linotype"/>
                      <w:b/>
                      <w:spacing w:val="-16"/>
                      <w:w w:val="95"/>
                      <w:sz w:val="16"/>
                    </w:rPr>
                    <w:t> </w:t>
                  </w:r>
                  <w:r>
                    <w:rPr>
                      <w:rFonts w:ascii="Palatino Linotype" w:hAnsi="Palatino Linotype"/>
                      <w:b/>
                      <w:w w:val="95"/>
                      <w:sz w:val="16"/>
                    </w:rPr>
                    <w:t>phụ</w:t>
                  </w:r>
                  <w:r>
                    <w:rPr>
                      <w:rFonts w:ascii="Palatino Linotype" w:hAnsi="Palatino Linotype"/>
                      <w:b/>
                      <w:spacing w:val="-15"/>
                      <w:w w:val="95"/>
                      <w:sz w:val="16"/>
                    </w:rPr>
                    <w:t> </w:t>
                  </w:r>
                  <w:r>
                    <w:rPr>
                      <w:rFonts w:ascii="Palatino Linotype" w:hAnsi="Palatino Linotype"/>
                      <w:b/>
                      <w:w w:val="95"/>
                      <w:sz w:val="16"/>
                    </w:rPr>
                    <w:t>(%)</w:t>
                  </w:r>
                </w:p>
              </w:txbxContent>
            </v:textbox>
            <w10:wrap type="none"/>
          </v:shape>
        </w:pict>
      </w:r>
      <w:r>
        <w:rPr/>
        <w:pict>
          <v:shape style="position:absolute;margin-left:298.258728pt;margin-top:332.957855pt;width:29.95pt;height:53.55pt;mso-position-horizontal-relative:page;mso-position-vertical-relative:page;z-index:2200" type="#_x0000_t202" filled="false" stroked="false">
            <v:textbox inset="0,0,0,0" style="layout-flow:vertical;mso-layout-flow-alt:bottom-to-top">
              <w:txbxContent>
                <w:p>
                  <w:pPr>
                    <w:spacing w:before="15"/>
                    <w:ind w:left="20" w:right="0" w:firstLine="0"/>
                    <w:jc w:val="left"/>
                    <w:rPr>
                      <w:rFonts w:ascii="Palatino Linotype" w:hAnsi="Palatino Linotype"/>
                      <w:b/>
                      <w:sz w:val="16"/>
                    </w:rPr>
                  </w:pPr>
                  <w:r>
                    <w:rPr>
                      <w:rFonts w:ascii="Palatino Linotype" w:hAnsi="Palatino Linotype"/>
                      <w:b/>
                      <w:sz w:val="16"/>
                    </w:rPr>
                    <w:t>Điều</w:t>
                  </w:r>
                  <w:r>
                    <w:rPr>
                      <w:rFonts w:ascii="Palatino Linotype" w:hAnsi="Palatino Linotype"/>
                      <w:b/>
                      <w:spacing w:val="-25"/>
                      <w:sz w:val="16"/>
                    </w:rPr>
                    <w:t> </w:t>
                  </w:r>
                  <w:r>
                    <w:rPr>
                      <w:rFonts w:ascii="Palatino Linotype" w:hAnsi="Palatino Linotype"/>
                      <w:b/>
                      <w:sz w:val="16"/>
                    </w:rPr>
                    <w:t>trị</w:t>
                  </w:r>
                  <w:r>
                    <w:rPr>
                      <w:rFonts w:ascii="Palatino Linotype" w:hAnsi="Palatino Linotype"/>
                      <w:b/>
                      <w:spacing w:val="-24"/>
                      <w:sz w:val="16"/>
                    </w:rPr>
                    <w:t> </w:t>
                  </w:r>
                  <w:r>
                    <w:rPr>
                      <w:rFonts w:ascii="Palatino Linotype" w:hAnsi="Palatino Linotype"/>
                      <w:b/>
                      <w:sz w:val="16"/>
                    </w:rPr>
                    <w:t>tiệt</w:t>
                  </w:r>
                  <w:r>
                    <w:rPr>
                      <w:rFonts w:ascii="Palatino Linotype" w:hAnsi="Palatino Linotype"/>
                      <w:b/>
                      <w:spacing w:val="-25"/>
                      <w:sz w:val="16"/>
                    </w:rPr>
                    <w:t> </w:t>
                  </w:r>
                  <w:r>
                    <w:rPr>
                      <w:rFonts w:ascii="Palatino Linotype" w:hAnsi="Palatino Linotype"/>
                      <w:b/>
                      <w:sz w:val="16"/>
                    </w:rPr>
                    <w:t>trừ</w:t>
                  </w:r>
                </w:p>
                <w:p>
                  <w:pPr>
                    <w:spacing w:before="122"/>
                    <w:ind w:left="20" w:right="0" w:firstLine="0"/>
                    <w:jc w:val="left"/>
                    <w:rPr>
                      <w:rFonts w:ascii="Palatino Linotype"/>
                      <w:b/>
                      <w:sz w:val="16"/>
                    </w:rPr>
                  </w:pPr>
                  <w:r>
                    <w:rPr>
                      <w:rFonts w:ascii="Palatino Linotype"/>
                      <w:b/>
                      <w:sz w:val="16"/>
                    </w:rPr>
                    <w:t>ITT (%)</w:t>
                  </w:r>
                </w:p>
              </w:txbxContent>
            </v:textbox>
            <w10:wrap type="none"/>
          </v:shape>
        </w:pict>
      </w:r>
      <w:r>
        <w:rPr/>
        <w:pict>
          <v:shape style="position:absolute;margin-left:315.138733pt;margin-top:300.01062pt;width:13.05pt;height:25.05pt;mso-position-horizontal-relative:page;mso-position-vertical-relative:page;z-index:2224" type="#_x0000_t202" filled="false" stroked="false">
            <v:textbox inset="0,0,0,0" style="layout-flow:vertical;mso-layout-flow-alt:bottom-to-top">
              <w:txbxContent>
                <w:p>
                  <w:pPr>
                    <w:spacing w:before="15"/>
                    <w:ind w:left="20" w:right="0" w:firstLine="0"/>
                    <w:jc w:val="left"/>
                    <w:rPr>
                      <w:rFonts w:ascii="Palatino Linotype"/>
                      <w:b/>
                      <w:sz w:val="16"/>
                    </w:rPr>
                  </w:pPr>
                  <w:r>
                    <w:rPr>
                      <w:rFonts w:ascii="Palatino Linotype"/>
                      <w:b/>
                      <w:sz w:val="16"/>
                    </w:rPr>
                    <w:t>PP</w:t>
                  </w:r>
                  <w:r>
                    <w:rPr>
                      <w:rFonts w:ascii="Palatino Linotype"/>
                      <w:b/>
                      <w:spacing w:val="-17"/>
                      <w:sz w:val="16"/>
                    </w:rPr>
                    <w:t> </w:t>
                  </w:r>
                  <w:r>
                    <w:rPr>
                      <w:rFonts w:ascii="Palatino Linotype"/>
                      <w:b/>
                      <w:sz w:val="16"/>
                    </w:rPr>
                    <w:t>(%)</w:t>
                  </w:r>
                </w:p>
              </w:txbxContent>
            </v:textbox>
            <w10:wrap type="none"/>
          </v:shape>
        </w:pict>
      </w:r>
      <w:r>
        <w:rPr/>
        <w:pict>
          <v:shape style="position:absolute;margin-left:332.028717pt;margin-top:630.571533pt;width:148.15pt;height:75.75pt;mso-position-horizontal-relative:page;mso-position-vertical-relative:page;z-index:2248" type="#_x0000_t202" filled="false" stroked="false">
            <v:textbox inset="0,0,0,0" style="layout-flow:vertical;mso-layout-flow-alt:bottom-to-top">
              <w:txbxContent>
                <w:p>
                  <w:pPr>
                    <w:spacing w:before="15"/>
                    <w:ind w:left="20" w:right="0" w:firstLine="0"/>
                    <w:jc w:val="left"/>
                    <w:rPr>
                      <w:rFonts w:ascii="Palatino Linotype" w:hAnsi="Palatino Linotype"/>
                      <w:b/>
                      <w:sz w:val="16"/>
                    </w:rPr>
                  </w:pPr>
                  <w:r>
                    <w:rPr>
                      <w:rFonts w:ascii="Palatino Linotype" w:hAnsi="Palatino Linotype"/>
                      <w:b/>
                      <w:sz w:val="16"/>
                    </w:rPr>
                    <w:t>Phác đồ bộ ba</w:t>
                  </w:r>
                </w:p>
                <w:p>
                  <w:pPr>
                    <w:spacing w:line="439" w:lineRule="auto" w:before="140"/>
                    <w:ind w:left="20" w:right="190" w:firstLine="0"/>
                    <w:jc w:val="left"/>
                    <w:rPr>
                      <w:sz w:val="16"/>
                    </w:rPr>
                  </w:pPr>
                  <w:r>
                    <w:rPr>
                      <w:sz w:val="16"/>
                    </w:rPr>
                    <w:t>PPI + C + M hoặc </w:t>
                  </w:r>
                  <w:r>
                    <w:rPr>
                      <w:spacing w:val="-16"/>
                      <w:sz w:val="16"/>
                    </w:rPr>
                    <w:t>T </w:t>
                  </w:r>
                  <w:r>
                    <w:rPr>
                      <w:sz w:val="16"/>
                    </w:rPr>
                    <w:t>PPI + A*+</w:t>
                  </w:r>
                  <w:r>
                    <w:rPr>
                      <w:spacing w:val="-16"/>
                      <w:sz w:val="16"/>
                    </w:rPr>
                    <w:t> </w:t>
                  </w:r>
                  <w:r>
                    <w:rPr>
                      <w:sz w:val="16"/>
                    </w:rPr>
                    <w:t>C</w:t>
                  </w:r>
                </w:p>
                <w:p>
                  <w:pPr>
                    <w:spacing w:line="441" w:lineRule="auto" w:before="3"/>
                    <w:ind w:left="20" w:right="612" w:firstLine="0"/>
                    <w:jc w:val="left"/>
                    <w:rPr>
                      <w:sz w:val="16"/>
                    </w:rPr>
                  </w:pPr>
                  <w:r>
                    <w:rPr>
                      <w:sz w:val="16"/>
                    </w:rPr>
                    <w:t>PPI + A* +</w:t>
                  </w:r>
                  <w:r>
                    <w:rPr>
                      <w:spacing w:val="-30"/>
                      <w:sz w:val="16"/>
                    </w:rPr>
                    <w:t> </w:t>
                  </w:r>
                  <w:r>
                    <w:rPr>
                      <w:spacing w:val="-17"/>
                      <w:sz w:val="16"/>
                    </w:rPr>
                    <w:t>M </w:t>
                  </w:r>
                  <w:r>
                    <w:rPr>
                      <w:sz w:val="16"/>
                    </w:rPr>
                    <w:t>PPI</w:t>
                  </w:r>
                  <w:r>
                    <w:rPr>
                      <w:spacing w:val="-9"/>
                      <w:sz w:val="16"/>
                    </w:rPr>
                    <w:t> </w:t>
                  </w:r>
                  <w:r>
                    <w:rPr>
                      <w:sz w:val="16"/>
                    </w:rPr>
                    <w:t>+</w:t>
                  </w:r>
                  <w:r>
                    <w:rPr>
                      <w:spacing w:val="-8"/>
                      <w:sz w:val="16"/>
                    </w:rPr>
                    <w:t> </w:t>
                  </w:r>
                  <w:r>
                    <w:rPr>
                      <w:sz w:val="16"/>
                    </w:rPr>
                    <w:t>A*</w:t>
                  </w:r>
                  <w:r>
                    <w:rPr>
                      <w:spacing w:val="-8"/>
                      <w:sz w:val="16"/>
                    </w:rPr>
                    <w:t> </w:t>
                  </w:r>
                  <w:r>
                    <w:rPr>
                      <w:sz w:val="16"/>
                    </w:rPr>
                    <w:t>+</w:t>
                  </w:r>
                  <w:r>
                    <w:rPr>
                      <w:spacing w:val="-8"/>
                      <w:sz w:val="16"/>
                    </w:rPr>
                    <w:t> </w:t>
                  </w:r>
                  <w:r>
                    <w:rPr>
                      <w:sz w:val="16"/>
                    </w:rPr>
                    <w:t>C</w:t>
                  </w:r>
                </w:p>
                <w:p>
                  <w:pPr>
                    <w:spacing w:line="196" w:lineRule="exact" w:before="0"/>
                    <w:ind w:left="20" w:right="0" w:firstLine="0"/>
                    <w:jc w:val="left"/>
                    <w:rPr>
                      <w:rFonts w:ascii="Palatino Linotype" w:hAnsi="Palatino Linotype"/>
                      <w:b/>
                      <w:sz w:val="16"/>
                    </w:rPr>
                  </w:pPr>
                  <w:r>
                    <w:rPr>
                      <w:rFonts w:ascii="Palatino Linotype" w:hAnsi="Palatino Linotype"/>
                      <w:b/>
                      <w:sz w:val="16"/>
                    </w:rPr>
                    <w:t>Phác đồ nối tiếp</w:t>
                  </w:r>
                </w:p>
                <w:p>
                  <w:pPr>
                    <w:spacing w:before="140"/>
                    <w:ind w:left="20" w:right="0" w:firstLine="0"/>
                    <w:jc w:val="left"/>
                    <w:rPr>
                      <w:sz w:val="16"/>
                    </w:rPr>
                  </w:pPr>
                  <w:r>
                    <w:rPr>
                      <w:sz w:val="16"/>
                    </w:rPr>
                    <w:t>PPI</w:t>
                  </w:r>
                  <w:r>
                    <w:rPr>
                      <w:spacing w:val="-9"/>
                      <w:sz w:val="16"/>
                    </w:rPr>
                    <w:t> </w:t>
                  </w:r>
                  <w:r>
                    <w:rPr>
                      <w:sz w:val="16"/>
                    </w:rPr>
                    <w:t>+</w:t>
                  </w:r>
                  <w:r>
                    <w:rPr>
                      <w:spacing w:val="-8"/>
                      <w:sz w:val="16"/>
                    </w:rPr>
                    <w:t> </w:t>
                  </w:r>
                  <w:r>
                    <w:rPr>
                      <w:sz w:val="16"/>
                    </w:rPr>
                    <w:t>A,</w:t>
                  </w:r>
                  <w:r>
                    <w:rPr>
                      <w:spacing w:val="-8"/>
                      <w:sz w:val="16"/>
                    </w:rPr>
                    <w:t> </w:t>
                  </w:r>
                  <w:r>
                    <w:rPr>
                      <w:sz w:val="16"/>
                    </w:rPr>
                    <w:t>PPI</w:t>
                  </w:r>
                  <w:r>
                    <w:rPr>
                      <w:spacing w:val="-9"/>
                      <w:sz w:val="16"/>
                    </w:rPr>
                    <w:t> </w:t>
                  </w:r>
                  <w:r>
                    <w:rPr>
                      <w:sz w:val="16"/>
                    </w:rPr>
                    <w:t>+</w:t>
                  </w:r>
                  <w:r>
                    <w:rPr>
                      <w:spacing w:val="-8"/>
                      <w:sz w:val="16"/>
                    </w:rPr>
                    <w:t> </w:t>
                  </w:r>
                  <w:r>
                    <w:rPr>
                      <w:sz w:val="16"/>
                    </w:rPr>
                    <w:t>C</w:t>
                  </w:r>
                  <w:r>
                    <w:rPr>
                      <w:spacing w:val="-8"/>
                      <w:sz w:val="16"/>
                    </w:rPr>
                    <w:t> </w:t>
                  </w:r>
                  <w:r>
                    <w:rPr>
                      <w:sz w:val="16"/>
                    </w:rPr>
                    <w:t>+</w:t>
                  </w:r>
                  <w:r>
                    <w:rPr>
                      <w:spacing w:val="-8"/>
                      <w:sz w:val="16"/>
                    </w:rPr>
                    <w:t> </w:t>
                  </w:r>
                  <w:r>
                    <w:rPr>
                      <w:sz w:val="16"/>
                    </w:rPr>
                    <w:t>T**</w:t>
                  </w:r>
                </w:p>
                <w:p>
                  <w:pPr>
                    <w:spacing w:before="135"/>
                    <w:ind w:left="20" w:right="0" w:firstLine="0"/>
                    <w:jc w:val="left"/>
                    <w:rPr>
                      <w:rFonts w:ascii="Palatino Linotype" w:hAnsi="Palatino Linotype"/>
                      <w:b/>
                      <w:sz w:val="16"/>
                    </w:rPr>
                  </w:pPr>
                  <w:r>
                    <w:rPr>
                      <w:rFonts w:ascii="Palatino Linotype" w:hAnsi="Palatino Linotype"/>
                      <w:b/>
                      <w:sz w:val="16"/>
                    </w:rPr>
                    <w:t>Phác đồ 4 thuốc</w:t>
                  </w:r>
                </w:p>
                <w:p>
                  <w:pPr>
                    <w:spacing w:before="141"/>
                    <w:ind w:left="20" w:right="0" w:firstLine="0"/>
                    <w:jc w:val="left"/>
                    <w:rPr>
                      <w:sz w:val="16"/>
                    </w:rPr>
                  </w:pPr>
                  <w:r>
                    <w:rPr>
                      <w:sz w:val="16"/>
                    </w:rPr>
                    <w:t>PPI + TE + M + BS</w:t>
                  </w:r>
                </w:p>
              </w:txbxContent>
            </v:textbox>
            <w10:wrap type="none"/>
          </v:shape>
        </w:pict>
      </w:r>
      <w:r>
        <w:rPr/>
        <w:pict>
          <v:shape style="position:absolute;margin-left:349.197662pt;margin-top:489.583191pt;width:63.45pt;height:13.5pt;mso-position-horizontal-relative:page;mso-position-vertical-relative:page;z-index:2272" type="#_x0000_t202" filled="false" stroked="false">
            <v:textbox inset="0,0,0,0" style="layout-flow:vertical;mso-layout-flow-alt:bottom-to-top">
              <w:txbxContent>
                <w:p>
                  <w:pPr>
                    <w:spacing w:before="28"/>
                    <w:ind w:left="20" w:right="0" w:firstLine="0"/>
                    <w:jc w:val="left"/>
                    <w:rPr>
                      <w:sz w:val="16"/>
                    </w:rPr>
                  </w:pPr>
                  <w:r>
                    <w:rPr>
                      <w:sz w:val="16"/>
                    </w:rPr>
                    <w:t>296</w:t>
                  </w:r>
                </w:p>
                <w:p>
                  <w:pPr>
                    <w:spacing w:before="154"/>
                    <w:ind w:left="20" w:right="0" w:firstLine="0"/>
                    <w:jc w:val="left"/>
                    <w:rPr>
                      <w:sz w:val="16"/>
                    </w:rPr>
                  </w:pPr>
                  <w:r>
                    <w:rPr>
                      <w:sz w:val="16"/>
                    </w:rPr>
                    <w:t>253</w:t>
                  </w:r>
                </w:p>
                <w:p>
                  <w:pPr>
                    <w:spacing w:before="153"/>
                    <w:ind w:left="20" w:right="0" w:firstLine="0"/>
                    <w:jc w:val="left"/>
                    <w:rPr>
                      <w:sz w:val="16"/>
                    </w:rPr>
                  </w:pPr>
                  <w:r>
                    <w:rPr>
                      <w:sz w:val="16"/>
                    </w:rPr>
                    <w:t>154</w:t>
                  </w:r>
                </w:p>
                <w:p>
                  <w:pPr>
                    <w:spacing w:before="154"/>
                    <w:ind w:left="20" w:right="0" w:firstLine="0"/>
                    <w:jc w:val="left"/>
                    <w:rPr>
                      <w:sz w:val="16"/>
                    </w:rPr>
                  </w:pPr>
                  <w:r>
                    <w:rPr>
                      <w:sz w:val="16"/>
                    </w:rPr>
                    <w:t>90</w:t>
                  </w:r>
                </w:p>
              </w:txbxContent>
            </v:textbox>
            <w10:wrap type="none"/>
          </v:shape>
        </w:pict>
      </w:r>
      <w:r>
        <w:rPr/>
        <w:pict>
          <v:shape style="position:absolute;margin-left:349.197662pt;margin-top:376.808807pt;width:63.45pt;height:9.7pt;mso-position-horizontal-relative:page;mso-position-vertical-relative:page;z-index:2296" type="#_x0000_t202" filled="false" stroked="false">
            <v:textbox inset="0,0,0,0" style="layout-flow:vertical;mso-layout-flow-alt:bottom-to-top">
              <w:txbxContent>
                <w:p>
                  <w:pPr>
                    <w:spacing w:before="28"/>
                    <w:ind w:left="20" w:right="0" w:firstLine="0"/>
                    <w:jc w:val="left"/>
                    <w:rPr>
                      <w:sz w:val="16"/>
                    </w:rPr>
                  </w:pPr>
                  <w:r>
                    <w:rPr>
                      <w:sz w:val="16"/>
                    </w:rPr>
                    <w:t>88</w:t>
                  </w:r>
                </w:p>
                <w:p>
                  <w:pPr>
                    <w:spacing w:before="154"/>
                    <w:ind w:left="20" w:right="0" w:firstLine="0"/>
                    <w:jc w:val="left"/>
                    <w:rPr>
                      <w:sz w:val="16"/>
                    </w:rPr>
                  </w:pPr>
                  <w:r>
                    <w:rPr>
                      <w:sz w:val="16"/>
                    </w:rPr>
                    <w:t>84</w:t>
                  </w:r>
                </w:p>
                <w:p>
                  <w:pPr>
                    <w:spacing w:before="153"/>
                    <w:ind w:left="20" w:right="0" w:firstLine="0"/>
                    <w:jc w:val="left"/>
                    <w:rPr>
                      <w:sz w:val="16"/>
                    </w:rPr>
                  </w:pPr>
                  <w:r>
                    <w:rPr>
                      <w:sz w:val="16"/>
                    </w:rPr>
                    <w:t>80</w:t>
                  </w:r>
                </w:p>
                <w:p>
                  <w:pPr>
                    <w:spacing w:before="154"/>
                    <w:ind w:left="20" w:right="0" w:firstLine="0"/>
                    <w:jc w:val="left"/>
                    <w:rPr>
                      <w:sz w:val="16"/>
                    </w:rPr>
                  </w:pPr>
                  <w:r>
                    <w:rPr>
                      <w:sz w:val="16"/>
                    </w:rPr>
                    <w:t>80</w:t>
                  </w:r>
                </w:p>
              </w:txbxContent>
            </v:textbox>
            <w10:wrap type="none"/>
          </v:shape>
        </w:pict>
      </w:r>
      <w:r>
        <w:rPr/>
        <w:pict>
          <v:shape style="position:absolute;margin-left:349.197662pt;margin-top:315.368805pt;width:63.45pt;height:9.7pt;mso-position-horizontal-relative:page;mso-position-vertical-relative:page;z-index:2320" type="#_x0000_t202" filled="false" stroked="false">
            <v:textbox inset="0,0,0,0" style="layout-flow:vertical;mso-layout-flow-alt:bottom-to-top">
              <w:txbxContent>
                <w:p>
                  <w:pPr>
                    <w:spacing w:before="28"/>
                    <w:ind w:left="20" w:right="0" w:firstLine="0"/>
                    <w:jc w:val="left"/>
                    <w:rPr>
                      <w:sz w:val="16"/>
                    </w:rPr>
                  </w:pPr>
                  <w:r>
                    <w:rPr>
                      <w:sz w:val="16"/>
                    </w:rPr>
                    <w:t>91</w:t>
                  </w:r>
                </w:p>
                <w:p>
                  <w:pPr>
                    <w:spacing w:before="154"/>
                    <w:ind w:left="20" w:right="0" w:firstLine="0"/>
                    <w:jc w:val="left"/>
                    <w:rPr>
                      <w:sz w:val="16"/>
                    </w:rPr>
                  </w:pPr>
                  <w:r>
                    <w:rPr>
                      <w:sz w:val="16"/>
                    </w:rPr>
                    <w:t>89</w:t>
                  </w:r>
                </w:p>
                <w:p>
                  <w:pPr>
                    <w:spacing w:before="153"/>
                    <w:ind w:left="20" w:right="0" w:firstLine="0"/>
                    <w:jc w:val="left"/>
                    <w:rPr>
                      <w:sz w:val="16"/>
                    </w:rPr>
                  </w:pPr>
                  <w:r>
                    <w:rPr>
                      <w:sz w:val="16"/>
                    </w:rPr>
                    <w:t>84</w:t>
                  </w:r>
                </w:p>
                <w:p>
                  <w:pPr>
                    <w:spacing w:before="154"/>
                    <w:ind w:left="20" w:right="0" w:firstLine="0"/>
                    <w:jc w:val="left"/>
                    <w:rPr>
                      <w:sz w:val="16"/>
                    </w:rPr>
                  </w:pPr>
                  <w:r>
                    <w:rPr>
                      <w:sz w:val="16"/>
                    </w:rPr>
                    <w:t>83</w:t>
                  </w:r>
                </w:p>
              </w:txbxContent>
            </v:textbox>
            <w10:wrap type="none"/>
          </v:shape>
        </w:pict>
      </w:r>
      <w:r>
        <w:rPr/>
        <w:pict>
          <v:shape style="position:absolute;margin-left:349.197662pt;margin-top:248.001633pt;width:63.45pt;height:11.5pt;mso-position-horizontal-relative:page;mso-position-vertical-relative:page;z-index:2344" type="#_x0000_t202" filled="false" stroked="false">
            <v:textbox inset="0,0,0,0" style="layout-flow:vertical;mso-layout-flow-alt:bottom-to-top">
              <w:txbxContent>
                <w:p>
                  <w:pPr>
                    <w:spacing w:before="28"/>
                    <w:ind w:left="20" w:right="0" w:firstLine="0"/>
                    <w:jc w:val="left"/>
                    <w:rPr>
                      <w:sz w:val="16"/>
                    </w:rPr>
                  </w:pPr>
                  <w:r>
                    <w:rPr>
                      <w:sz w:val="16"/>
                    </w:rPr>
                    <w:t>3,4</w:t>
                  </w:r>
                </w:p>
                <w:p>
                  <w:pPr>
                    <w:spacing w:before="154"/>
                    <w:ind w:left="20" w:right="0" w:firstLine="0"/>
                    <w:jc w:val="left"/>
                    <w:rPr>
                      <w:sz w:val="16"/>
                    </w:rPr>
                  </w:pPr>
                  <w:r>
                    <w:rPr>
                      <w:sz w:val="16"/>
                    </w:rPr>
                    <w:t>7,1</w:t>
                  </w:r>
                </w:p>
                <w:p>
                  <w:pPr>
                    <w:spacing w:before="153"/>
                    <w:ind w:left="20" w:right="0" w:firstLine="0"/>
                    <w:jc w:val="left"/>
                    <w:rPr>
                      <w:sz w:val="16"/>
                    </w:rPr>
                  </w:pPr>
                  <w:r>
                    <w:rPr>
                      <w:sz w:val="16"/>
                    </w:rPr>
                    <w:t>7,1</w:t>
                  </w:r>
                </w:p>
                <w:p>
                  <w:pPr>
                    <w:spacing w:before="154"/>
                    <w:ind w:left="20" w:right="0" w:firstLine="0"/>
                    <w:jc w:val="left"/>
                    <w:rPr>
                      <w:sz w:val="16"/>
                    </w:rPr>
                  </w:pPr>
                  <w:r>
                    <w:rPr>
                      <w:sz w:val="16"/>
                    </w:rPr>
                    <w:t>12</w:t>
                  </w:r>
                </w:p>
              </w:txbxContent>
            </v:textbox>
            <w10:wrap type="none"/>
          </v:shape>
        </w:pict>
      </w:r>
      <w:r>
        <w:rPr/>
        <w:pict>
          <v:shape style="position:absolute;margin-left:433.627655pt;margin-top:493.408813pt;width:12.8pt;height:9.7pt;mso-position-horizontal-relative:page;mso-position-vertical-relative:page;z-index:2368" type="#_x0000_t202" filled="false" stroked="false">
            <v:textbox inset="0,0,0,0" style="layout-flow:vertical;mso-layout-flow-alt:bottom-to-top">
              <w:txbxContent>
                <w:p>
                  <w:pPr>
                    <w:spacing w:before="28"/>
                    <w:ind w:left="20" w:right="0" w:firstLine="0"/>
                    <w:jc w:val="left"/>
                    <w:rPr>
                      <w:sz w:val="16"/>
                    </w:rPr>
                  </w:pPr>
                  <w:r>
                    <w:rPr>
                      <w:sz w:val="16"/>
                    </w:rPr>
                    <w:t>89</w:t>
                  </w:r>
                </w:p>
              </w:txbxContent>
            </v:textbox>
            <w10:wrap type="none"/>
          </v:shape>
        </w:pict>
      </w:r>
      <w:r>
        <w:rPr/>
        <w:pict>
          <v:shape style="position:absolute;margin-left:433.627655pt;margin-top:376.808807pt;width:12.8pt;height:9.7pt;mso-position-horizontal-relative:page;mso-position-vertical-relative:page;z-index:2392" type="#_x0000_t202" filled="false" stroked="false">
            <v:textbox inset="0,0,0,0" style="layout-flow:vertical;mso-layout-flow-alt:bottom-to-top">
              <w:txbxContent>
                <w:p>
                  <w:pPr>
                    <w:spacing w:before="28"/>
                    <w:ind w:left="20" w:right="0" w:firstLine="0"/>
                    <w:jc w:val="left"/>
                    <w:rPr>
                      <w:sz w:val="16"/>
                    </w:rPr>
                  </w:pPr>
                  <w:r>
                    <w:rPr>
                      <w:sz w:val="16"/>
                    </w:rPr>
                    <w:t>94</w:t>
                  </w:r>
                </w:p>
              </w:txbxContent>
            </v:textbox>
            <w10:wrap type="none"/>
          </v:shape>
        </w:pict>
      </w:r>
      <w:r>
        <w:rPr/>
        <w:pict>
          <v:shape style="position:absolute;margin-left:433.627655pt;margin-top:315.368805pt;width:12.8pt;height:9.7pt;mso-position-horizontal-relative:page;mso-position-vertical-relative:page;z-index:2416" type="#_x0000_t202" filled="false" stroked="false">
            <v:textbox inset="0,0,0,0" style="layout-flow:vertical;mso-layout-flow-alt:bottom-to-top">
              <w:txbxContent>
                <w:p>
                  <w:pPr>
                    <w:spacing w:before="28"/>
                    <w:ind w:left="20" w:right="0" w:firstLine="0"/>
                    <w:jc w:val="left"/>
                    <w:rPr>
                      <w:sz w:val="16"/>
                    </w:rPr>
                  </w:pPr>
                  <w:r>
                    <w:rPr>
                      <w:sz w:val="16"/>
                    </w:rPr>
                    <w:t>97</w:t>
                  </w:r>
                </w:p>
              </w:txbxContent>
            </v:textbox>
            <w10:wrap type="none"/>
          </v:shape>
        </w:pict>
      </w:r>
      <w:r>
        <w:rPr/>
        <w:pict>
          <v:shape style="position:absolute;margin-left:433.627655pt;margin-top:249.818802pt;width:12.8pt;height:9.7pt;mso-position-horizontal-relative:page;mso-position-vertical-relative:page;z-index:2440" type="#_x0000_t202" filled="false" stroked="false">
            <v:textbox inset="0,0,0,0" style="layout-flow:vertical;mso-layout-flow-alt:bottom-to-top">
              <w:txbxContent>
                <w:p>
                  <w:pPr>
                    <w:spacing w:before="28"/>
                    <w:ind w:left="20" w:right="0" w:firstLine="0"/>
                    <w:jc w:val="left"/>
                    <w:rPr>
                      <w:sz w:val="16"/>
                    </w:rPr>
                  </w:pPr>
                  <w:r>
                    <w:rPr>
                      <w:sz w:val="16"/>
                    </w:rPr>
                    <w:t>10</w:t>
                  </w:r>
                </w:p>
              </w:txbxContent>
            </v:textbox>
            <w10:wrap type="none"/>
          </v:shape>
        </w:pict>
      </w:r>
      <w:r>
        <w:rPr/>
        <w:pict>
          <v:shape style="position:absolute;margin-left:467.397675pt;margin-top:493.408813pt;width:12.8pt;height:9.7pt;mso-position-horizontal-relative:page;mso-position-vertical-relative:page;z-index:2464" type="#_x0000_t202" filled="false" stroked="false">
            <v:textbox inset="0,0,0,0" style="layout-flow:vertical;mso-layout-flow-alt:bottom-to-top">
              <w:txbxContent>
                <w:p>
                  <w:pPr>
                    <w:spacing w:before="28"/>
                    <w:ind w:left="20" w:right="0" w:firstLine="0"/>
                    <w:jc w:val="left"/>
                    <w:rPr>
                      <w:sz w:val="16"/>
                    </w:rPr>
                  </w:pPr>
                  <w:r>
                    <w:rPr>
                      <w:sz w:val="16"/>
                    </w:rPr>
                    <w:t>95</w:t>
                  </w:r>
                </w:p>
              </w:txbxContent>
            </v:textbox>
            <w10:wrap type="none"/>
          </v:shape>
        </w:pict>
      </w:r>
      <w:r>
        <w:rPr/>
        <w:pict>
          <v:shape style="position:absolute;margin-left:467.397675pt;margin-top:376.808807pt;width:12.8pt;height:9.7pt;mso-position-horizontal-relative:page;mso-position-vertical-relative:page;z-index:2488" type="#_x0000_t202" filled="false" stroked="false">
            <v:textbox inset="0,0,0,0" style="layout-flow:vertical;mso-layout-flow-alt:bottom-to-top">
              <w:txbxContent>
                <w:p>
                  <w:pPr>
                    <w:spacing w:before="28"/>
                    <w:ind w:left="20" w:right="0" w:firstLine="0"/>
                    <w:jc w:val="left"/>
                    <w:rPr>
                      <w:sz w:val="16"/>
                    </w:rPr>
                  </w:pPr>
                  <w:r>
                    <w:rPr>
                      <w:sz w:val="16"/>
                    </w:rPr>
                    <w:t>91</w:t>
                  </w:r>
                </w:p>
              </w:txbxContent>
            </v:textbox>
            <w10:wrap type="none"/>
          </v:shape>
        </w:pict>
      </w:r>
      <w:r>
        <w:rPr/>
        <w:pict>
          <v:shape style="position:absolute;margin-left:467.397675pt;margin-top:315.368805pt;width:12.8pt;height:9.7pt;mso-position-horizontal-relative:page;mso-position-vertical-relative:page;z-index:2512" type="#_x0000_t202" filled="false" stroked="false">
            <v:textbox inset="0,0,0,0" style="layout-flow:vertical;mso-layout-flow-alt:bottom-to-top">
              <w:txbxContent>
                <w:p>
                  <w:pPr>
                    <w:spacing w:before="28"/>
                    <w:ind w:left="20" w:right="0" w:firstLine="0"/>
                    <w:jc w:val="left"/>
                    <w:rPr>
                      <w:sz w:val="16"/>
                    </w:rPr>
                  </w:pPr>
                  <w:r>
                    <w:rPr>
                      <w:sz w:val="16"/>
                    </w:rPr>
                    <w:t>95</w:t>
                  </w:r>
                </w:p>
              </w:txbxContent>
            </v:textbox>
            <w10:wrap type="none"/>
          </v:shape>
        </w:pict>
      </w:r>
      <w:r>
        <w:rPr/>
        <w:pict>
          <v:shape style="position:absolute;margin-left:467.397675pt;margin-top:249.818802pt;width:12.8pt;height:9.7pt;mso-position-horizontal-relative:page;mso-position-vertical-relative:page;z-index:2536" type="#_x0000_t202" filled="false" stroked="false">
            <v:textbox inset="0,0,0,0" style="layout-flow:vertical;mso-layout-flow-alt:bottom-to-top">
              <w:txbxContent>
                <w:p>
                  <w:pPr>
                    <w:spacing w:before="28"/>
                    <w:ind w:left="20" w:right="0" w:firstLine="0"/>
                    <w:jc w:val="left"/>
                    <w:rPr>
                      <w:sz w:val="16"/>
                    </w:rPr>
                  </w:pPr>
                  <w:r>
                    <w:rPr>
                      <w:sz w:val="16"/>
                    </w:rPr>
                    <w:t>28</w:t>
                  </w:r>
                </w:p>
              </w:txbxContent>
            </v:textbox>
            <w10:wrap type="none"/>
          </v:shape>
        </w:pict>
      </w:r>
    </w:p>
    <w:p>
      <w:pPr>
        <w:spacing w:after="0"/>
        <w:rPr>
          <w:sz w:val="17"/>
        </w:rPr>
        <w:sectPr>
          <w:pgSz w:w="12260" w:h="15840"/>
          <w:pgMar w:header="993" w:footer="966" w:top="1220" w:bottom="1160" w:left="820" w:right="0"/>
        </w:sectPr>
      </w:pPr>
    </w:p>
    <w:p>
      <w:pPr>
        <w:pStyle w:val="BodyText"/>
        <w:spacing w:line="283" w:lineRule="auto" w:before="114"/>
        <w:ind w:left="2862"/>
      </w:pPr>
      <w:r>
        <w:rPr/>
        <w:t>quốc</w:t>
      </w:r>
      <w:r>
        <w:rPr>
          <w:spacing w:val="-6"/>
        </w:rPr>
        <w:t> </w:t>
      </w:r>
      <w:r>
        <w:rPr/>
        <w:t>gia</w:t>
      </w:r>
      <w:r>
        <w:rPr>
          <w:spacing w:val="-6"/>
        </w:rPr>
        <w:t> </w:t>
      </w:r>
      <w:r>
        <w:rPr/>
        <w:t>trong</w:t>
      </w:r>
      <w:r>
        <w:rPr>
          <w:spacing w:val="-5"/>
        </w:rPr>
        <w:t> </w:t>
      </w:r>
      <w:r>
        <w:rPr/>
        <w:t>đó</w:t>
      </w:r>
      <w:r>
        <w:rPr>
          <w:spacing w:val="-6"/>
        </w:rPr>
        <w:t> </w:t>
      </w:r>
      <w:r>
        <w:rPr/>
        <w:t>có</w:t>
      </w:r>
      <w:r>
        <w:rPr>
          <w:spacing w:val="-5"/>
        </w:rPr>
        <w:t> </w:t>
      </w:r>
      <w:r>
        <w:rPr>
          <w:spacing w:val="-4"/>
        </w:rPr>
        <w:t>Trung</w:t>
      </w:r>
      <w:r>
        <w:rPr>
          <w:spacing w:val="-6"/>
        </w:rPr>
        <w:t> </w:t>
      </w:r>
      <w:r>
        <w:rPr/>
        <w:t>Quốc,</w:t>
      </w:r>
      <w:r>
        <w:rPr>
          <w:spacing w:val="-6"/>
        </w:rPr>
        <w:t> </w:t>
      </w:r>
      <w:r>
        <w:rPr/>
        <w:t>gần</w:t>
      </w:r>
      <w:r>
        <w:rPr>
          <w:spacing w:val="-5"/>
        </w:rPr>
        <w:t> </w:t>
      </w:r>
      <w:r>
        <w:rPr/>
        <w:t>50%</w:t>
      </w:r>
      <w:r>
        <w:rPr>
          <w:spacing w:val="-6"/>
        </w:rPr>
        <w:t> </w:t>
      </w:r>
      <w:r>
        <w:rPr/>
        <w:t>ở</w:t>
      </w:r>
      <w:r>
        <w:rPr>
          <w:spacing w:val="-5"/>
        </w:rPr>
        <w:t> </w:t>
      </w:r>
      <w:r>
        <w:rPr/>
        <w:t>Bồ</w:t>
      </w:r>
      <w:r>
        <w:rPr>
          <w:spacing w:val="-6"/>
        </w:rPr>
        <w:t> </w:t>
      </w:r>
      <w:r>
        <w:rPr/>
        <w:t>Đào Nha và Iran và khoảng 16% ở Hoa </w:t>
      </w:r>
      <w:r>
        <w:rPr>
          <w:spacing w:val="-10"/>
        </w:rPr>
        <w:t>Kỳ. </w:t>
      </w:r>
      <w:r>
        <w:rPr>
          <w:spacing w:val="-7"/>
        </w:rPr>
        <w:t>Tỷ </w:t>
      </w:r>
      <w:r>
        <w:rPr/>
        <w:t>lệ kháng Metronidazole dao động từ 20% đến 30% và </w:t>
      </w:r>
      <w:r>
        <w:rPr>
          <w:spacing w:val="-3"/>
        </w:rPr>
        <w:t>thường </w:t>
      </w:r>
      <w:r>
        <w:rPr/>
        <w:t>gặp hơn ở </w:t>
      </w:r>
      <w:r>
        <w:rPr>
          <w:spacing w:val="-2"/>
        </w:rPr>
        <w:t>phụ </w:t>
      </w:r>
      <w:r>
        <w:rPr/>
        <w:t>nữ và các nước đang phát triển. Có sự đồng thuận trong việc sử dụng clarithromycin và metronidazole trong điều trị diệt trừ H pylori khi tỷ lệ kháng kháng sinh lần lượt thấp hơn 15% và 40%. </w:t>
      </w:r>
      <w:r>
        <w:rPr>
          <w:spacing w:val="-3"/>
        </w:rPr>
        <w:t>Vì </w:t>
      </w:r>
      <w:r>
        <w:rPr/>
        <w:t>thất bại điều trị thường liên quan đến tình trạng kháng</w:t>
      </w:r>
      <w:r>
        <w:rPr>
          <w:spacing w:val="-15"/>
        </w:rPr>
        <w:t> </w:t>
      </w:r>
      <w:r>
        <w:rPr/>
        <w:t>kháng</w:t>
      </w:r>
      <w:r>
        <w:rPr>
          <w:spacing w:val="-15"/>
        </w:rPr>
        <w:t> </w:t>
      </w:r>
      <w:r>
        <w:rPr/>
        <w:t>sinh</w:t>
      </w:r>
      <w:r>
        <w:rPr>
          <w:spacing w:val="-14"/>
        </w:rPr>
        <w:t> </w:t>
      </w:r>
      <w:r>
        <w:rPr/>
        <w:t>thứ</w:t>
      </w:r>
      <w:r>
        <w:rPr>
          <w:spacing w:val="-15"/>
        </w:rPr>
        <w:t> </w:t>
      </w:r>
      <w:r>
        <w:rPr/>
        <w:t>cấp</w:t>
      </w:r>
      <w:r>
        <w:rPr>
          <w:spacing w:val="-14"/>
        </w:rPr>
        <w:t> </w:t>
      </w:r>
      <w:r>
        <w:rPr/>
        <w:t>nên</w:t>
      </w:r>
      <w:r>
        <w:rPr>
          <w:spacing w:val="-15"/>
        </w:rPr>
        <w:t> </w:t>
      </w:r>
      <w:r>
        <w:rPr/>
        <w:t>việc</w:t>
      </w:r>
      <w:r>
        <w:rPr>
          <w:spacing w:val="-14"/>
        </w:rPr>
        <w:t> </w:t>
      </w:r>
      <w:r>
        <w:rPr/>
        <w:t>tái</w:t>
      </w:r>
      <w:r>
        <w:rPr>
          <w:spacing w:val="-15"/>
        </w:rPr>
        <w:t> </w:t>
      </w:r>
      <w:r>
        <w:rPr/>
        <w:t>điều</w:t>
      </w:r>
      <w:r>
        <w:rPr>
          <w:spacing w:val="-15"/>
        </w:rPr>
        <w:t> </w:t>
      </w:r>
      <w:r>
        <w:rPr/>
        <w:t>trị</w:t>
      </w:r>
      <w:r>
        <w:rPr>
          <w:spacing w:val="-14"/>
        </w:rPr>
        <w:t> </w:t>
      </w:r>
      <w:r>
        <w:rPr/>
        <w:t>lý</w:t>
      </w:r>
      <w:r>
        <w:rPr>
          <w:spacing w:val="-15"/>
        </w:rPr>
        <w:t> </w:t>
      </w:r>
      <w:r>
        <w:rPr/>
        <w:t>tưởng nhất nên được hướng dẫn bởi dữ liệu về tính nhạy cảm với kháng sinh. </w:t>
      </w:r>
      <w:r>
        <w:rPr>
          <w:spacing w:val="-3"/>
        </w:rPr>
        <w:t>Vì </w:t>
      </w:r>
      <w:r>
        <w:rPr/>
        <w:t>những thông tin như vậy thường</w:t>
      </w:r>
      <w:r>
        <w:rPr>
          <w:spacing w:val="-4"/>
        </w:rPr>
        <w:t> </w:t>
      </w:r>
      <w:r>
        <w:rPr/>
        <w:t>không</w:t>
      </w:r>
      <w:r>
        <w:rPr>
          <w:spacing w:val="-5"/>
        </w:rPr>
        <w:t> </w:t>
      </w:r>
      <w:r>
        <w:rPr/>
        <w:t>có</w:t>
      </w:r>
      <w:r>
        <w:rPr>
          <w:spacing w:val="-4"/>
        </w:rPr>
        <w:t> </w:t>
      </w:r>
      <w:r>
        <w:rPr/>
        <w:t>sẵn</w:t>
      </w:r>
      <w:r>
        <w:rPr>
          <w:spacing w:val="-5"/>
        </w:rPr>
        <w:t> </w:t>
      </w:r>
      <w:r>
        <w:rPr/>
        <w:t>nên</w:t>
      </w:r>
      <w:r>
        <w:rPr>
          <w:spacing w:val="-5"/>
        </w:rPr>
        <w:t> </w:t>
      </w:r>
      <w:r>
        <w:rPr/>
        <w:t>việc</w:t>
      </w:r>
      <w:r>
        <w:rPr>
          <w:spacing w:val="-3"/>
        </w:rPr>
        <w:t> </w:t>
      </w:r>
      <w:r>
        <w:rPr/>
        <w:t>lựa</w:t>
      </w:r>
      <w:r>
        <w:rPr>
          <w:spacing w:val="-4"/>
        </w:rPr>
        <w:t> </w:t>
      </w:r>
      <w:r>
        <w:rPr/>
        <w:t>chọn</w:t>
      </w:r>
      <w:r>
        <w:rPr>
          <w:spacing w:val="-4"/>
        </w:rPr>
        <w:t> </w:t>
      </w:r>
      <w:r>
        <w:rPr/>
        <w:t>phương</w:t>
      </w:r>
      <w:r>
        <w:rPr>
          <w:spacing w:val="-5"/>
        </w:rPr>
        <w:t> </w:t>
      </w:r>
      <w:r>
        <w:rPr/>
        <w:t>pháp điều trị bậc hai </w:t>
      </w:r>
      <w:r>
        <w:rPr>
          <w:spacing w:val="-2"/>
        </w:rPr>
        <w:t>phụ </w:t>
      </w:r>
      <w:r>
        <w:rPr/>
        <w:t>thuộc vào phương pháp điều trị nào được sử dụng ban đầu. Thật </w:t>
      </w:r>
      <w:r>
        <w:rPr>
          <w:spacing w:val="-5"/>
        </w:rPr>
        <w:t>vậy, </w:t>
      </w:r>
      <w:r>
        <w:rPr/>
        <w:t>việc tiệt trừ H pylori khó khăn hơn khi lần điều trị đầu tiên thất bại và chiến lược điều trị tối ưu vẫn chưa được thiết </w:t>
      </w:r>
      <w:r>
        <w:rPr>
          <w:spacing w:val="-7"/>
        </w:rPr>
        <w:t>lập </w:t>
      </w:r>
      <w:r>
        <w:rPr/>
        <w:t>ở những bệnh nhân cao tuổi. </w:t>
      </w:r>
      <w:r>
        <w:rPr>
          <w:spacing w:val="-3"/>
        </w:rPr>
        <w:t>Vì </w:t>
      </w:r>
      <w:r>
        <w:rPr>
          <w:spacing w:val="-5"/>
        </w:rPr>
        <w:t>vậy, </w:t>
      </w:r>
      <w:r>
        <w:rPr/>
        <w:t>nên giới thiệu chuyên khoa tiêu hóa trong tình huống</w:t>
      </w:r>
      <w:r>
        <w:rPr>
          <w:spacing w:val="-26"/>
        </w:rPr>
        <w:t> </w:t>
      </w:r>
      <w:r>
        <w:rPr>
          <w:spacing w:val="-5"/>
        </w:rPr>
        <w:t>này.</w:t>
      </w:r>
    </w:p>
    <w:p>
      <w:pPr>
        <w:pStyle w:val="Heading2"/>
        <w:spacing w:line="226" w:lineRule="exact"/>
        <w:jc w:val="left"/>
      </w:pPr>
      <w:r>
        <w:rPr/>
        <w:t>Loét</w:t>
      </w:r>
      <w:r>
        <w:rPr>
          <w:spacing w:val="-14"/>
        </w:rPr>
        <w:t> </w:t>
      </w:r>
      <w:r>
        <w:rPr/>
        <w:t>dạ</w:t>
      </w:r>
      <w:r>
        <w:rPr>
          <w:spacing w:val="-14"/>
        </w:rPr>
        <w:t> </w:t>
      </w:r>
      <w:r>
        <w:rPr/>
        <w:t>dày</w:t>
      </w:r>
      <w:r>
        <w:rPr>
          <w:spacing w:val="-14"/>
        </w:rPr>
        <w:t> </w:t>
      </w:r>
      <w:r>
        <w:rPr/>
        <w:t>tá</w:t>
      </w:r>
      <w:r>
        <w:rPr>
          <w:spacing w:val="-14"/>
        </w:rPr>
        <w:t> </w:t>
      </w:r>
      <w:r>
        <w:rPr/>
        <w:t>tràng</w:t>
      </w:r>
      <w:r>
        <w:rPr>
          <w:spacing w:val="-14"/>
        </w:rPr>
        <w:t> </w:t>
      </w:r>
      <w:r>
        <w:rPr/>
        <w:t>liên</w:t>
      </w:r>
      <w:r>
        <w:rPr>
          <w:spacing w:val="-13"/>
        </w:rPr>
        <w:t> </w:t>
      </w:r>
      <w:r>
        <w:rPr/>
        <w:t>quan</w:t>
      </w:r>
      <w:r>
        <w:rPr>
          <w:spacing w:val="-14"/>
        </w:rPr>
        <w:t> </w:t>
      </w:r>
      <w:r>
        <w:rPr/>
        <w:t>NSAID</w:t>
      </w:r>
      <w:r>
        <w:rPr>
          <w:spacing w:val="-14"/>
        </w:rPr>
        <w:t> </w:t>
      </w:r>
      <w:r>
        <w:rPr/>
        <w:t>và</w:t>
      </w:r>
      <w:r>
        <w:rPr>
          <w:spacing w:val="-14"/>
        </w:rPr>
        <w:t> </w:t>
      </w:r>
      <w:r>
        <w:rPr/>
        <w:t>Thuốc</w:t>
      </w:r>
    </w:p>
    <w:p>
      <w:pPr>
        <w:spacing w:before="2"/>
        <w:ind w:left="2862" w:right="0" w:firstLine="0"/>
        <w:jc w:val="left"/>
        <w:rPr>
          <w:rFonts w:ascii="Palatino Linotype" w:hAnsi="Palatino Linotype"/>
          <w:b/>
          <w:sz w:val="18"/>
        </w:rPr>
      </w:pPr>
      <w:r>
        <w:rPr>
          <w:rFonts w:ascii="Palatino Linotype" w:hAnsi="Palatino Linotype"/>
          <w:b/>
          <w:sz w:val="18"/>
        </w:rPr>
        <w:t>chống đông</w:t>
      </w:r>
    </w:p>
    <w:p>
      <w:pPr>
        <w:pStyle w:val="BodyText"/>
        <w:spacing w:line="283" w:lineRule="auto" w:before="23"/>
        <w:ind w:left="2862"/>
        <w:jc w:val="both"/>
      </w:pPr>
      <w:r>
        <w:rPr>
          <w:spacing w:val="-3"/>
        </w:rPr>
        <w:t>Việc </w:t>
      </w:r>
      <w:r>
        <w:rPr/>
        <w:t>quản lý thuốc chống viêm không steroid (NSAID)</w:t>
      </w:r>
      <w:r>
        <w:rPr>
          <w:spacing w:val="-17"/>
        </w:rPr>
        <w:t> </w:t>
      </w:r>
      <w:r>
        <w:rPr/>
        <w:t>và</w:t>
      </w:r>
      <w:r>
        <w:rPr>
          <w:spacing w:val="-16"/>
        </w:rPr>
        <w:t> </w:t>
      </w:r>
      <w:r>
        <w:rPr/>
        <w:t>thuốc</w:t>
      </w:r>
      <w:r>
        <w:rPr>
          <w:spacing w:val="-16"/>
        </w:rPr>
        <w:t> </w:t>
      </w:r>
      <w:r>
        <w:rPr/>
        <w:t>chống</w:t>
      </w:r>
      <w:r>
        <w:rPr>
          <w:spacing w:val="-16"/>
        </w:rPr>
        <w:t> </w:t>
      </w:r>
      <w:r>
        <w:rPr/>
        <w:t>đông</w:t>
      </w:r>
      <w:r>
        <w:rPr>
          <w:spacing w:val="-17"/>
        </w:rPr>
        <w:t> </w:t>
      </w:r>
      <w:r>
        <w:rPr/>
        <w:t>ở</w:t>
      </w:r>
      <w:r>
        <w:rPr>
          <w:spacing w:val="-16"/>
        </w:rPr>
        <w:t> </w:t>
      </w:r>
      <w:r>
        <w:rPr/>
        <w:t>người</w:t>
      </w:r>
      <w:r>
        <w:rPr>
          <w:spacing w:val="-16"/>
        </w:rPr>
        <w:t> </w:t>
      </w:r>
      <w:r>
        <w:rPr/>
        <w:t>cao</w:t>
      </w:r>
      <w:r>
        <w:rPr>
          <w:spacing w:val="-16"/>
        </w:rPr>
        <w:t> </w:t>
      </w:r>
      <w:r>
        <w:rPr/>
        <w:t>tuổi</w:t>
      </w:r>
      <w:r>
        <w:rPr>
          <w:spacing w:val="-16"/>
        </w:rPr>
        <w:t> </w:t>
      </w:r>
      <w:r>
        <w:rPr/>
        <w:t>bị</w:t>
      </w:r>
      <w:r>
        <w:rPr>
          <w:spacing w:val="-17"/>
        </w:rPr>
        <w:t> </w:t>
      </w:r>
      <w:r>
        <w:rPr/>
        <w:t>loét dạ</w:t>
      </w:r>
      <w:r>
        <w:rPr>
          <w:spacing w:val="-8"/>
        </w:rPr>
        <w:t> </w:t>
      </w:r>
      <w:r>
        <w:rPr/>
        <w:t>dày</w:t>
      </w:r>
      <w:r>
        <w:rPr>
          <w:spacing w:val="-7"/>
        </w:rPr>
        <w:t> </w:t>
      </w:r>
      <w:r>
        <w:rPr/>
        <w:t>tá</w:t>
      </w:r>
      <w:r>
        <w:rPr>
          <w:spacing w:val="-7"/>
        </w:rPr>
        <w:t> </w:t>
      </w:r>
      <w:r>
        <w:rPr/>
        <w:t>tràng</w:t>
      </w:r>
      <w:r>
        <w:rPr>
          <w:spacing w:val="-7"/>
        </w:rPr>
        <w:t> </w:t>
      </w:r>
      <w:r>
        <w:rPr/>
        <w:t>đòi</w:t>
      </w:r>
      <w:r>
        <w:rPr>
          <w:spacing w:val="-7"/>
        </w:rPr>
        <w:t> </w:t>
      </w:r>
      <w:r>
        <w:rPr/>
        <w:t>hỏi</w:t>
      </w:r>
      <w:r>
        <w:rPr>
          <w:spacing w:val="-7"/>
        </w:rPr>
        <w:t> </w:t>
      </w:r>
      <w:r>
        <w:rPr/>
        <w:t>sự</w:t>
      </w:r>
      <w:r>
        <w:rPr>
          <w:spacing w:val="-7"/>
        </w:rPr>
        <w:t> </w:t>
      </w:r>
      <w:r>
        <w:rPr/>
        <w:t>cân</w:t>
      </w:r>
      <w:r>
        <w:rPr>
          <w:spacing w:val="-7"/>
        </w:rPr>
        <w:t> </w:t>
      </w:r>
      <w:r>
        <w:rPr/>
        <w:t>bằng</w:t>
      </w:r>
      <w:r>
        <w:rPr>
          <w:spacing w:val="-7"/>
        </w:rPr>
        <w:t> </w:t>
      </w:r>
      <w:r>
        <w:rPr/>
        <w:t>giữa</w:t>
      </w:r>
      <w:r>
        <w:rPr>
          <w:spacing w:val="-7"/>
        </w:rPr>
        <w:t> </w:t>
      </w:r>
      <w:r>
        <w:rPr/>
        <w:t>nguy</w:t>
      </w:r>
      <w:r>
        <w:rPr>
          <w:spacing w:val="-7"/>
        </w:rPr>
        <w:t> </w:t>
      </w:r>
      <w:r>
        <w:rPr/>
        <w:t>cơ</w:t>
      </w:r>
      <w:r>
        <w:rPr>
          <w:spacing w:val="-7"/>
        </w:rPr>
        <w:t> </w:t>
      </w:r>
      <w:r>
        <w:rPr/>
        <w:t>xuất huyết</w:t>
      </w:r>
      <w:r>
        <w:rPr>
          <w:spacing w:val="-6"/>
        </w:rPr>
        <w:t> </w:t>
      </w:r>
      <w:r>
        <w:rPr/>
        <w:t>tiêu</w:t>
      </w:r>
      <w:r>
        <w:rPr>
          <w:spacing w:val="-6"/>
        </w:rPr>
        <w:t> </w:t>
      </w:r>
      <w:r>
        <w:rPr/>
        <w:t>hóa</w:t>
      </w:r>
      <w:r>
        <w:rPr>
          <w:spacing w:val="-5"/>
        </w:rPr>
        <w:t> </w:t>
      </w:r>
      <w:r>
        <w:rPr/>
        <w:t>và</w:t>
      </w:r>
      <w:r>
        <w:rPr>
          <w:spacing w:val="-6"/>
        </w:rPr>
        <w:t> </w:t>
      </w:r>
      <w:r>
        <w:rPr/>
        <w:t>nguy</w:t>
      </w:r>
      <w:r>
        <w:rPr>
          <w:spacing w:val="-5"/>
        </w:rPr>
        <w:t> </w:t>
      </w:r>
      <w:r>
        <w:rPr/>
        <w:t>cơ</w:t>
      </w:r>
      <w:r>
        <w:rPr>
          <w:spacing w:val="-6"/>
        </w:rPr>
        <w:t> </w:t>
      </w:r>
      <w:r>
        <w:rPr/>
        <w:t>huyết</w:t>
      </w:r>
      <w:r>
        <w:rPr>
          <w:spacing w:val="-6"/>
        </w:rPr>
        <w:t> </w:t>
      </w:r>
      <w:r>
        <w:rPr/>
        <w:t>khối.</w:t>
      </w:r>
    </w:p>
    <w:p>
      <w:pPr>
        <w:pStyle w:val="Heading2"/>
        <w:spacing w:line="223" w:lineRule="exact"/>
        <w:jc w:val="left"/>
      </w:pPr>
      <w:r>
        <w:rPr/>
        <w:t>Quản lý và điều trị khi có ổ loét do NSAID</w:t>
      </w:r>
    </w:p>
    <w:p>
      <w:pPr>
        <w:pStyle w:val="BodyText"/>
        <w:spacing w:line="280" w:lineRule="auto" w:before="22"/>
        <w:ind w:left="2862"/>
        <w:jc w:val="both"/>
      </w:pPr>
      <w:r>
        <w:rPr/>
        <w:t>Khi phát hiện ổ loét dạ dày tá tràng, biện pháp ưu tiên hàng đầu là ngừng sử dụng NSAID, vì việc rút thuốc làm tăng đáng kể tỷ lệ lành loét. </w:t>
      </w:r>
      <w:r>
        <w:rPr>
          <w:spacing w:val="-5"/>
        </w:rPr>
        <w:t>Trong </w:t>
      </w:r>
      <w:r>
        <w:rPr/>
        <w:t>trường hợp bệnh nhân vẫn cần điều trị chống viêm, có thể chuyển</w:t>
      </w:r>
      <w:r>
        <w:rPr>
          <w:spacing w:val="-10"/>
        </w:rPr>
        <w:t> </w:t>
      </w:r>
      <w:r>
        <w:rPr/>
        <w:t>sang</w:t>
      </w:r>
      <w:r>
        <w:rPr>
          <w:spacing w:val="-9"/>
        </w:rPr>
        <w:t> </w:t>
      </w:r>
      <w:r>
        <w:rPr/>
        <w:t>thuốc</w:t>
      </w:r>
      <w:r>
        <w:rPr>
          <w:spacing w:val="-9"/>
        </w:rPr>
        <w:t> </w:t>
      </w:r>
      <w:r>
        <w:rPr/>
        <w:t>ức</w:t>
      </w:r>
      <w:r>
        <w:rPr>
          <w:spacing w:val="-9"/>
        </w:rPr>
        <w:t> </w:t>
      </w:r>
      <w:r>
        <w:rPr/>
        <w:t>chế</w:t>
      </w:r>
      <w:r>
        <w:rPr>
          <w:spacing w:val="-9"/>
        </w:rPr>
        <w:t> </w:t>
      </w:r>
      <w:r>
        <w:rPr/>
        <w:t>chọn</w:t>
      </w:r>
      <w:r>
        <w:rPr>
          <w:spacing w:val="-11"/>
        </w:rPr>
        <w:t> </w:t>
      </w:r>
      <w:r>
        <w:rPr/>
        <w:t>lọc</w:t>
      </w:r>
      <w:r>
        <w:rPr>
          <w:spacing w:val="-9"/>
        </w:rPr>
        <w:t> </w:t>
      </w:r>
      <w:r>
        <w:rPr/>
        <w:t>COX-2</w:t>
      </w:r>
      <w:r>
        <w:rPr>
          <w:spacing w:val="-10"/>
        </w:rPr>
        <w:t> </w:t>
      </w:r>
      <w:r>
        <w:rPr/>
        <w:t>(như</w:t>
      </w:r>
      <w:r>
        <w:rPr>
          <w:spacing w:val="-9"/>
        </w:rPr>
        <w:t> </w:t>
      </w:r>
      <w:r>
        <w:rPr/>
        <w:t>cele- coxib) do nguy cơ gây loét dạ dày tá tràng thấp hơn so</w:t>
      </w:r>
      <w:r>
        <w:rPr>
          <w:spacing w:val="-8"/>
        </w:rPr>
        <w:t> </w:t>
      </w:r>
      <w:r>
        <w:rPr/>
        <w:t>với</w:t>
      </w:r>
      <w:r>
        <w:rPr>
          <w:spacing w:val="-8"/>
        </w:rPr>
        <w:t> </w:t>
      </w:r>
      <w:r>
        <w:rPr/>
        <w:t>NSAID</w:t>
      </w:r>
      <w:r>
        <w:rPr>
          <w:spacing w:val="-8"/>
        </w:rPr>
        <w:t> </w:t>
      </w:r>
      <w:r>
        <w:rPr/>
        <w:t>không</w:t>
      </w:r>
      <w:r>
        <w:rPr>
          <w:spacing w:val="-8"/>
        </w:rPr>
        <w:t> </w:t>
      </w:r>
      <w:r>
        <w:rPr/>
        <w:t>chọn</w:t>
      </w:r>
      <w:r>
        <w:rPr>
          <w:spacing w:val="-8"/>
        </w:rPr>
        <w:t> </w:t>
      </w:r>
      <w:r>
        <w:rPr/>
        <w:t>lọc.</w:t>
      </w:r>
      <w:r>
        <w:rPr>
          <w:spacing w:val="5"/>
        </w:rPr>
        <w:t> </w:t>
      </w:r>
      <w:r>
        <w:rPr/>
        <w:t>Nếu</w:t>
      </w:r>
      <w:r>
        <w:rPr>
          <w:spacing w:val="-8"/>
        </w:rPr>
        <w:t> </w:t>
      </w:r>
      <w:r>
        <w:rPr/>
        <w:t>không</w:t>
      </w:r>
      <w:r>
        <w:rPr>
          <w:spacing w:val="-8"/>
        </w:rPr>
        <w:t> </w:t>
      </w:r>
      <w:r>
        <w:rPr/>
        <w:t>thể</w:t>
      </w:r>
      <w:r>
        <w:rPr>
          <w:spacing w:val="-8"/>
        </w:rPr>
        <w:t> </w:t>
      </w:r>
      <w:r>
        <w:rPr/>
        <w:t>ngừng NSAID, phối hợp thuốc ức chế bơm proton (PPI) là lựa chọn điều trị đầu </w:t>
      </w:r>
      <w:r>
        <w:rPr>
          <w:spacing w:val="-5"/>
        </w:rPr>
        <w:t>tay, </w:t>
      </w:r>
      <w:r>
        <w:rPr/>
        <w:t>với hiệu quả chữa lành loét vượt trội so với thuốc đối kháng thụ thể H</w:t>
      </w:r>
      <w:r>
        <w:rPr>
          <w:position w:val="-2"/>
          <w:sz w:val="14"/>
        </w:rPr>
        <w:t>2 </w:t>
      </w:r>
      <w:r>
        <w:rPr/>
        <w:t>hoặc các dẫn</w:t>
      </w:r>
      <w:r>
        <w:rPr>
          <w:spacing w:val="-10"/>
        </w:rPr>
        <w:t> </w:t>
      </w:r>
      <w:r>
        <w:rPr/>
        <w:t>xuất</w:t>
      </w:r>
      <w:r>
        <w:rPr>
          <w:spacing w:val="-10"/>
        </w:rPr>
        <w:t> </w:t>
      </w:r>
      <w:r>
        <w:rPr/>
        <w:t>prostaglandin.</w:t>
      </w:r>
      <w:r>
        <w:rPr>
          <w:spacing w:val="9"/>
        </w:rPr>
        <w:t> </w:t>
      </w:r>
      <w:r>
        <w:rPr/>
        <w:t>Đối</w:t>
      </w:r>
      <w:r>
        <w:rPr>
          <w:spacing w:val="-9"/>
        </w:rPr>
        <w:t> </w:t>
      </w:r>
      <w:r>
        <w:rPr/>
        <w:t>với</w:t>
      </w:r>
      <w:r>
        <w:rPr>
          <w:spacing w:val="-10"/>
        </w:rPr>
        <w:t> </w:t>
      </w:r>
      <w:r>
        <w:rPr/>
        <w:t>loét</w:t>
      </w:r>
      <w:r>
        <w:rPr>
          <w:spacing w:val="-9"/>
        </w:rPr>
        <w:t> </w:t>
      </w:r>
      <w:r>
        <w:rPr/>
        <w:t>liên</w:t>
      </w:r>
      <w:r>
        <w:rPr>
          <w:spacing w:val="-10"/>
        </w:rPr>
        <w:t> </w:t>
      </w:r>
      <w:r>
        <w:rPr/>
        <w:t>quan</w:t>
      </w:r>
      <w:r>
        <w:rPr>
          <w:spacing w:val="-10"/>
        </w:rPr>
        <w:t> </w:t>
      </w:r>
      <w:r>
        <w:rPr/>
        <w:t>aspirin liều</w:t>
      </w:r>
      <w:r>
        <w:rPr>
          <w:spacing w:val="-13"/>
        </w:rPr>
        <w:t> </w:t>
      </w:r>
      <w:r>
        <w:rPr/>
        <w:t>thấp,</w:t>
      </w:r>
      <w:r>
        <w:rPr>
          <w:spacing w:val="-10"/>
        </w:rPr>
        <w:t> </w:t>
      </w:r>
      <w:r>
        <w:rPr/>
        <w:t>khuyến</w:t>
      </w:r>
      <w:r>
        <w:rPr>
          <w:spacing w:val="-13"/>
        </w:rPr>
        <w:t> </w:t>
      </w:r>
      <w:r>
        <w:rPr/>
        <w:t>cáo</w:t>
      </w:r>
      <w:r>
        <w:rPr>
          <w:spacing w:val="-11"/>
        </w:rPr>
        <w:t> </w:t>
      </w:r>
      <w:r>
        <w:rPr/>
        <w:t>tiếp</w:t>
      </w:r>
      <w:r>
        <w:rPr>
          <w:spacing w:val="-13"/>
        </w:rPr>
        <w:t> </w:t>
      </w:r>
      <w:r>
        <w:rPr/>
        <w:t>tục</w:t>
      </w:r>
      <w:r>
        <w:rPr>
          <w:spacing w:val="-13"/>
        </w:rPr>
        <w:t> </w:t>
      </w:r>
      <w:r>
        <w:rPr/>
        <w:t>aspirin</w:t>
      </w:r>
      <w:r>
        <w:rPr>
          <w:spacing w:val="-12"/>
        </w:rPr>
        <w:t> </w:t>
      </w:r>
      <w:r>
        <w:rPr/>
        <w:t>kết</w:t>
      </w:r>
      <w:r>
        <w:rPr>
          <w:spacing w:val="-13"/>
        </w:rPr>
        <w:t> </w:t>
      </w:r>
      <w:r>
        <w:rPr/>
        <w:t>hợp</w:t>
      </w:r>
      <w:r>
        <w:rPr>
          <w:spacing w:val="-12"/>
        </w:rPr>
        <w:t> </w:t>
      </w:r>
      <w:r>
        <w:rPr/>
        <w:t>PPI</w:t>
      </w:r>
      <w:r>
        <w:rPr>
          <w:spacing w:val="-13"/>
        </w:rPr>
        <w:t> </w:t>
      </w:r>
      <w:r>
        <w:rPr/>
        <w:t>thay vì ngừng aspirin, nhằm giảm nguy cơ tử vong và các biến</w:t>
      </w:r>
      <w:r>
        <w:rPr>
          <w:spacing w:val="-8"/>
        </w:rPr>
        <w:t> </w:t>
      </w:r>
      <w:r>
        <w:rPr/>
        <w:t>cố</w:t>
      </w:r>
      <w:r>
        <w:rPr>
          <w:spacing w:val="-7"/>
        </w:rPr>
        <w:t> </w:t>
      </w:r>
      <w:r>
        <w:rPr/>
        <w:t>tim</w:t>
      </w:r>
      <w:r>
        <w:rPr>
          <w:spacing w:val="-8"/>
        </w:rPr>
        <w:t> </w:t>
      </w:r>
      <w:r>
        <w:rPr/>
        <w:t>mạch</w:t>
      </w:r>
      <w:r>
        <w:rPr>
          <w:spacing w:val="-7"/>
        </w:rPr>
        <w:t> </w:t>
      </w:r>
      <w:r>
        <w:rPr/>
        <w:t>do</w:t>
      </w:r>
      <w:r>
        <w:rPr>
          <w:spacing w:val="-8"/>
        </w:rPr>
        <w:t> </w:t>
      </w:r>
      <w:r>
        <w:rPr/>
        <w:t>ngưng</w:t>
      </w:r>
      <w:r>
        <w:rPr>
          <w:spacing w:val="-7"/>
        </w:rPr>
        <w:t> </w:t>
      </w:r>
      <w:r>
        <w:rPr/>
        <w:t>điều</w:t>
      </w:r>
      <w:r>
        <w:rPr>
          <w:spacing w:val="-7"/>
        </w:rPr>
        <w:t> </w:t>
      </w:r>
      <w:r>
        <w:rPr/>
        <w:t>trị</w:t>
      </w:r>
      <w:r>
        <w:rPr>
          <w:spacing w:val="-8"/>
        </w:rPr>
        <w:t> </w:t>
      </w:r>
      <w:r>
        <w:rPr/>
        <w:t>kháng</w:t>
      </w:r>
      <w:r>
        <w:rPr>
          <w:spacing w:val="-7"/>
        </w:rPr>
        <w:t> </w:t>
      </w:r>
      <w:r>
        <w:rPr/>
        <w:t>kết</w:t>
      </w:r>
      <w:r>
        <w:rPr>
          <w:spacing w:val="-8"/>
        </w:rPr>
        <w:t> </w:t>
      </w:r>
      <w:r>
        <w:rPr/>
        <w:t>tập</w:t>
      </w:r>
      <w:r>
        <w:rPr>
          <w:spacing w:val="-7"/>
        </w:rPr>
        <w:t> </w:t>
      </w:r>
      <w:r>
        <w:rPr/>
        <w:t>tiểu</w:t>
      </w:r>
    </w:p>
    <w:p>
      <w:pPr>
        <w:spacing w:line="218" w:lineRule="exact" w:before="0"/>
        <w:ind w:left="2862" w:right="0" w:firstLine="0"/>
        <w:jc w:val="left"/>
        <w:rPr>
          <w:sz w:val="18"/>
        </w:rPr>
      </w:pPr>
      <w:r>
        <w:rPr>
          <w:sz w:val="18"/>
        </w:rPr>
        <w:t>cầu </w:t>
      </w:r>
      <w:hyperlink w:history="true" w:anchor="_bookmark7">
        <w:r>
          <w:rPr>
            <w:color w:val="2B74B7"/>
            <w:position w:val="7"/>
            <w:sz w:val="14"/>
          </w:rPr>
          <w:t>8</w:t>
        </w:r>
      </w:hyperlink>
      <w:r>
        <w:rPr>
          <w:position w:val="7"/>
          <w:sz w:val="14"/>
        </w:rPr>
        <w:t>,</w:t>
      </w:r>
      <w:hyperlink w:history="true" w:anchor="_bookmark8">
        <w:r>
          <w:rPr>
            <w:color w:val="2B74B7"/>
            <w:position w:val="7"/>
            <w:sz w:val="14"/>
          </w:rPr>
          <w:t>9 </w:t>
        </w:r>
      </w:hyperlink>
      <w:r>
        <w:rPr>
          <w:sz w:val="18"/>
        </w:rPr>
        <w:t>.</w:t>
      </w:r>
    </w:p>
    <w:p>
      <w:pPr>
        <w:pStyle w:val="Heading2"/>
        <w:spacing w:before="17"/>
        <w:ind w:right="-14"/>
        <w:jc w:val="left"/>
      </w:pPr>
      <w:r>
        <w:rPr>
          <w:w w:val="95"/>
        </w:rPr>
        <w:t>Quản</w:t>
      </w:r>
      <w:r>
        <w:rPr>
          <w:spacing w:val="-28"/>
          <w:w w:val="95"/>
        </w:rPr>
        <w:t> </w:t>
      </w:r>
      <w:r>
        <w:rPr>
          <w:w w:val="95"/>
        </w:rPr>
        <w:t>lý</w:t>
      </w:r>
      <w:r>
        <w:rPr>
          <w:spacing w:val="-27"/>
          <w:w w:val="95"/>
        </w:rPr>
        <w:t> </w:t>
      </w:r>
      <w:r>
        <w:rPr>
          <w:w w:val="95"/>
        </w:rPr>
        <w:t>thuốc</w:t>
      </w:r>
      <w:r>
        <w:rPr>
          <w:spacing w:val="-28"/>
          <w:w w:val="95"/>
        </w:rPr>
        <w:t> </w:t>
      </w:r>
      <w:r>
        <w:rPr>
          <w:w w:val="95"/>
        </w:rPr>
        <w:t>chống</w:t>
      </w:r>
      <w:r>
        <w:rPr>
          <w:spacing w:val="-27"/>
          <w:w w:val="95"/>
        </w:rPr>
        <w:t> </w:t>
      </w:r>
      <w:r>
        <w:rPr>
          <w:w w:val="95"/>
        </w:rPr>
        <w:t>đông</w:t>
      </w:r>
      <w:r>
        <w:rPr>
          <w:spacing w:val="-28"/>
          <w:w w:val="95"/>
        </w:rPr>
        <w:t> </w:t>
      </w:r>
      <w:r>
        <w:rPr>
          <w:w w:val="95"/>
        </w:rPr>
        <w:t>và</w:t>
      </w:r>
      <w:r>
        <w:rPr>
          <w:spacing w:val="-27"/>
          <w:w w:val="95"/>
        </w:rPr>
        <w:t> </w:t>
      </w:r>
      <w:r>
        <w:rPr>
          <w:w w:val="95"/>
        </w:rPr>
        <w:t>kháng</w:t>
      </w:r>
      <w:r>
        <w:rPr>
          <w:spacing w:val="-28"/>
          <w:w w:val="95"/>
        </w:rPr>
        <w:t> </w:t>
      </w:r>
      <w:r>
        <w:rPr>
          <w:w w:val="95"/>
        </w:rPr>
        <w:t>kết</w:t>
      </w:r>
      <w:r>
        <w:rPr>
          <w:spacing w:val="-27"/>
          <w:w w:val="95"/>
        </w:rPr>
        <w:t> </w:t>
      </w:r>
      <w:r>
        <w:rPr>
          <w:w w:val="95"/>
        </w:rPr>
        <w:t>tập</w:t>
      </w:r>
      <w:r>
        <w:rPr>
          <w:spacing w:val="-28"/>
          <w:w w:val="95"/>
        </w:rPr>
        <w:t> </w:t>
      </w:r>
      <w:r>
        <w:rPr>
          <w:w w:val="95"/>
        </w:rPr>
        <w:t>tiểu</w:t>
      </w:r>
      <w:r>
        <w:rPr>
          <w:spacing w:val="-27"/>
          <w:w w:val="95"/>
        </w:rPr>
        <w:t> </w:t>
      </w:r>
      <w:r>
        <w:rPr>
          <w:w w:val="95"/>
        </w:rPr>
        <w:t>cầu </w:t>
      </w:r>
      <w:r>
        <w:rPr/>
        <w:t>khi có xuất</w:t>
      </w:r>
      <w:r>
        <w:rPr>
          <w:spacing w:val="-27"/>
        </w:rPr>
        <w:t> </w:t>
      </w:r>
      <w:r>
        <w:rPr/>
        <w:t>huyết</w:t>
      </w:r>
    </w:p>
    <w:p>
      <w:pPr>
        <w:pStyle w:val="BodyText"/>
        <w:spacing w:line="283" w:lineRule="auto" w:before="24"/>
        <w:ind w:left="2862"/>
        <w:jc w:val="both"/>
      </w:pPr>
      <w:r>
        <w:rPr/>
        <w:t>Ở</w:t>
      </w:r>
      <w:r>
        <w:rPr>
          <w:spacing w:val="-16"/>
        </w:rPr>
        <w:t> </w:t>
      </w:r>
      <w:r>
        <w:rPr/>
        <w:t>bệnh</w:t>
      </w:r>
      <w:r>
        <w:rPr>
          <w:spacing w:val="-16"/>
        </w:rPr>
        <w:t> </w:t>
      </w:r>
      <w:r>
        <w:rPr/>
        <w:t>nhân</w:t>
      </w:r>
      <w:r>
        <w:rPr>
          <w:spacing w:val="-15"/>
        </w:rPr>
        <w:t> </w:t>
      </w:r>
      <w:r>
        <w:rPr/>
        <w:t>loét</w:t>
      </w:r>
      <w:r>
        <w:rPr>
          <w:spacing w:val="-16"/>
        </w:rPr>
        <w:t> </w:t>
      </w:r>
      <w:r>
        <w:rPr/>
        <w:t>dạ</w:t>
      </w:r>
      <w:r>
        <w:rPr>
          <w:spacing w:val="-15"/>
        </w:rPr>
        <w:t> </w:t>
      </w:r>
      <w:r>
        <w:rPr/>
        <w:t>dày</w:t>
      </w:r>
      <w:r>
        <w:rPr>
          <w:spacing w:val="-16"/>
        </w:rPr>
        <w:t> </w:t>
      </w:r>
      <w:r>
        <w:rPr/>
        <w:t>tá</w:t>
      </w:r>
      <w:r>
        <w:rPr>
          <w:spacing w:val="-15"/>
        </w:rPr>
        <w:t> </w:t>
      </w:r>
      <w:r>
        <w:rPr/>
        <w:t>tràng</w:t>
      </w:r>
      <w:r>
        <w:rPr>
          <w:spacing w:val="-16"/>
        </w:rPr>
        <w:t> </w:t>
      </w:r>
      <w:r>
        <w:rPr/>
        <w:t>có</w:t>
      </w:r>
      <w:r>
        <w:rPr>
          <w:spacing w:val="-15"/>
        </w:rPr>
        <w:t> </w:t>
      </w:r>
      <w:r>
        <w:rPr/>
        <w:t>xuất</w:t>
      </w:r>
      <w:r>
        <w:rPr>
          <w:spacing w:val="-16"/>
        </w:rPr>
        <w:t> </w:t>
      </w:r>
      <w:r>
        <w:rPr/>
        <w:t>huyết</w:t>
      </w:r>
      <w:r>
        <w:rPr>
          <w:spacing w:val="-16"/>
        </w:rPr>
        <w:t> </w:t>
      </w:r>
      <w:r>
        <w:rPr/>
        <w:t>đang</w:t>
      </w:r>
      <w:r>
        <w:rPr>
          <w:spacing w:val="-16"/>
        </w:rPr>
        <w:t> </w:t>
      </w:r>
      <w:r>
        <w:rPr/>
        <w:t>sử dụng</w:t>
      </w:r>
      <w:r>
        <w:rPr>
          <w:spacing w:val="-10"/>
        </w:rPr>
        <w:t> </w:t>
      </w:r>
      <w:r>
        <w:rPr/>
        <w:t>thuốc</w:t>
      </w:r>
      <w:r>
        <w:rPr>
          <w:spacing w:val="-10"/>
        </w:rPr>
        <w:t> </w:t>
      </w:r>
      <w:r>
        <w:rPr/>
        <w:t>kháng</w:t>
      </w:r>
      <w:r>
        <w:rPr>
          <w:spacing w:val="-9"/>
        </w:rPr>
        <w:t> </w:t>
      </w:r>
      <w:r>
        <w:rPr/>
        <w:t>đông</w:t>
      </w:r>
      <w:r>
        <w:rPr>
          <w:spacing w:val="-10"/>
        </w:rPr>
        <w:t> </w:t>
      </w:r>
      <w:r>
        <w:rPr/>
        <w:t>và</w:t>
      </w:r>
      <w:r>
        <w:rPr>
          <w:spacing w:val="-10"/>
        </w:rPr>
        <w:t> </w:t>
      </w:r>
      <w:r>
        <w:rPr/>
        <w:t>kháng</w:t>
      </w:r>
      <w:r>
        <w:rPr>
          <w:spacing w:val="-9"/>
        </w:rPr>
        <w:t> </w:t>
      </w:r>
      <w:r>
        <w:rPr/>
        <w:t>kết</w:t>
      </w:r>
      <w:r>
        <w:rPr>
          <w:spacing w:val="-10"/>
        </w:rPr>
        <w:t> </w:t>
      </w:r>
      <w:r>
        <w:rPr/>
        <w:t>tập</w:t>
      </w:r>
      <w:r>
        <w:rPr>
          <w:spacing w:val="-10"/>
        </w:rPr>
        <w:t> </w:t>
      </w:r>
      <w:r>
        <w:rPr/>
        <w:t>tiểu</w:t>
      </w:r>
      <w:r>
        <w:rPr>
          <w:spacing w:val="-9"/>
        </w:rPr>
        <w:t> </w:t>
      </w:r>
      <w:r>
        <w:rPr/>
        <w:t>cầu,</w:t>
      </w:r>
      <w:r>
        <w:rPr>
          <w:spacing w:val="-9"/>
        </w:rPr>
        <w:t> </w:t>
      </w:r>
      <w:r>
        <w:rPr/>
        <w:t>cần đánh</w:t>
      </w:r>
      <w:r>
        <w:rPr>
          <w:spacing w:val="-9"/>
        </w:rPr>
        <w:t> </w:t>
      </w:r>
      <w:r>
        <w:rPr/>
        <w:t>giá</w:t>
      </w:r>
      <w:r>
        <w:rPr>
          <w:spacing w:val="-9"/>
        </w:rPr>
        <w:t> </w:t>
      </w:r>
      <w:r>
        <w:rPr/>
        <w:t>cân</w:t>
      </w:r>
      <w:r>
        <w:rPr>
          <w:spacing w:val="-9"/>
        </w:rPr>
        <w:t> </w:t>
      </w:r>
      <w:r>
        <w:rPr/>
        <w:t>bằng</w:t>
      </w:r>
      <w:r>
        <w:rPr>
          <w:spacing w:val="-9"/>
        </w:rPr>
        <w:t> </w:t>
      </w:r>
      <w:r>
        <w:rPr/>
        <w:t>giữa</w:t>
      </w:r>
      <w:r>
        <w:rPr>
          <w:spacing w:val="-9"/>
        </w:rPr>
        <w:t> </w:t>
      </w:r>
      <w:r>
        <w:rPr/>
        <w:t>nguy</w:t>
      </w:r>
      <w:r>
        <w:rPr>
          <w:spacing w:val="-9"/>
        </w:rPr>
        <w:t> </w:t>
      </w:r>
      <w:r>
        <w:rPr/>
        <w:t>cơ</w:t>
      </w:r>
      <w:r>
        <w:rPr>
          <w:spacing w:val="-9"/>
        </w:rPr>
        <w:t> </w:t>
      </w:r>
      <w:r>
        <w:rPr/>
        <w:t>tái</w:t>
      </w:r>
      <w:r>
        <w:rPr>
          <w:spacing w:val="-8"/>
        </w:rPr>
        <w:t> </w:t>
      </w:r>
      <w:r>
        <w:rPr/>
        <w:t>chảy</w:t>
      </w:r>
      <w:r>
        <w:rPr>
          <w:spacing w:val="-9"/>
        </w:rPr>
        <w:t> </w:t>
      </w:r>
      <w:r>
        <w:rPr/>
        <w:t>máu</w:t>
      </w:r>
      <w:r>
        <w:rPr>
          <w:spacing w:val="-9"/>
        </w:rPr>
        <w:t> </w:t>
      </w:r>
      <w:r>
        <w:rPr/>
        <w:t>và</w:t>
      </w:r>
      <w:r>
        <w:rPr>
          <w:spacing w:val="-9"/>
        </w:rPr>
        <w:t> </w:t>
      </w:r>
      <w:r>
        <w:rPr/>
        <w:t>nguy cơ</w:t>
      </w:r>
      <w:r>
        <w:rPr>
          <w:spacing w:val="-17"/>
        </w:rPr>
        <w:t> </w:t>
      </w:r>
      <w:r>
        <w:rPr/>
        <w:t>huyết</w:t>
      </w:r>
      <w:r>
        <w:rPr>
          <w:spacing w:val="-16"/>
        </w:rPr>
        <w:t> </w:t>
      </w:r>
      <w:r>
        <w:rPr/>
        <w:t>khối</w:t>
      </w:r>
      <w:r>
        <w:rPr>
          <w:spacing w:val="-17"/>
        </w:rPr>
        <w:t> </w:t>
      </w:r>
      <w:r>
        <w:rPr/>
        <w:t>(như</w:t>
      </w:r>
      <w:r>
        <w:rPr>
          <w:spacing w:val="-16"/>
        </w:rPr>
        <w:t> </w:t>
      </w:r>
      <w:r>
        <w:rPr/>
        <w:t>nhồi</w:t>
      </w:r>
      <w:r>
        <w:rPr>
          <w:spacing w:val="-16"/>
        </w:rPr>
        <w:t> </w:t>
      </w:r>
      <w:r>
        <w:rPr/>
        <w:t>máu</w:t>
      </w:r>
      <w:r>
        <w:rPr>
          <w:spacing w:val="-17"/>
        </w:rPr>
        <w:t> </w:t>
      </w:r>
      <w:r>
        <w:rPr/>
        <w:t>cơ</w:t>
      </w:r>
      <w:r>
        <w:rPr>
          <w:spacing w:val="-16"/>
        </w:rPr>
        <w:t> </w:t>
      </w:r>
      <w:r>
        <w:rPr/>
        <w:t>tim</w:t>
      </w:r>
      <w:r>
        <w:rPr>
          <w:spacing w:val="-16"/>
        </w:rPr>
        <w:t> </w:t>
      </w:r>
      <w:r>
        <w:rPr/>
        <w:t>hoặc</w:t>
      </w:r>
      <w:r>
        <w:rPr>
          <w:spacing w:val="-17"/>
        </w:rPr>
        <w:t> </w:t>
      </w:r>
      <w:r>
        <w:rPr/>
        <w:t>đột</w:t>
      </w:r>
      <w:r>
        <w:rPr>
          <w:spacing w:val="-16"/>
        </w:rPr>
        <w:t> </w:t>
      </w:r>
      <w:r>
        <w:rPr/>
        <w:t>quỵ),</w:t>
      </w:r>
      <w:r>
        <w:rPr>
          <w:spacing w:val="-13"/>
        </w:rPr>
        <w:t> </w:t>
      </w:r>
      <w:r>
        <w:rPr/>
        <w:t>với sự</w:t>
      </w:r>
      <w:r>
        <w:rPr>
          <w:spacing w:val="-12"/>
        </w:rPr>
        <w:t> </w:t>
      </w:r>
      <w:r>
        <w:rPr/>
        <w:t>phối</w:t>
      </w:r>
      <w:r>
        <w:rPr>
          <w:spacing w:val="-11"/>
        </w:rPr>
        <w:t> </w:t>
      </w:r>
      <w:r>
        <w:rPr/>
        <w:t>hợp</w:t>
      </w:r>
      <w:r>
        <w:rPr>
          <w:spacing w:val="-12"/>
        </w:rPr>
        <w:t> </w:t>
      </w:r>
      <w:r>
        <w:rPr/>
        <w:t>chặt</w:t>
      </w:r>
      <w:r>
        <w:rPr>
          <w:spacing w:val="-11"/>
        </w:rPr>
        <w:t> </w:t>
      </w:r>
      <w:r>
        <w:rPr/>
        <w:t>chẽ</w:t>
      </w:r>
      <w:r>
        <w:rPr>
          <w:spacing w:val="-12"/>
        </w:rPr>
        <w:t> </w:t>
      </w:r>
      <w:r>
        <w:rPr/>
        <w:t>giữa</w:t>
      </w:r>
      <w:r>
        <w:rPr>
          <w:spacing w:val="-11"/>
        </w:rPr>
        <w:t> </w:t>
      </w:r>
      <w:r>
        <w:rPr/>
        <w:t>bác</w:t>
      </w:r>
      <w:r>
        <w:rPr>
          <w:spacing w:val="-12"/>
        </w:rPr>
        <w:t> </w:t>
      </w:r>
      <w:r>
        <w:rPr/>
        <w:t>sĩ</w:t>
      </w:r>
      <w:r>
        <w:rPr>
          <w:spacing w:val="-11"/>
        </w:rPr>
        <w:t> </w:t>
      </w:r>
      <w:r>
        <w:rPr/>
        <w:t>tiêu</w:t>
      </w:r>
      <w:r>
        <w:rPr>
          <w:spacing w:val="-11"/>
        </w:rPr>
        <w:t> </w:t>
      </w:r>
      <w:r>
        <w:rPr/>
        <w:t>hóa</w:t>
      </w:r>
      <w:r>
        <w:rPr>
          <w:spacing w:val="-12"/>
        </w:rPr>
        <w:t> </w:t>
      </w:r>
      <w:r>
        <w:rPr/>
        <w:t>và</w:t>
      </w:r>
      <w:r>
        <w:rPr>
          <w:spacing w:val="-11"/>
        </w:rPr>
        <w:t> </w:t>
      </w:r>
      <w:r>
        <w:rPr/>
        <w:t>tim</w:t>
      </w:r>
      <w:r>
        <w:rPr>
          <w:spacing w:val="-12"/>
        </w:rPr>
        <w:t> </w:t>
      </w:r>
      <w:r>
        <w:rPr/>
        <w:t>mạch. Đối</w:t>
      </w:r>
      <w:r>
        <w:rPr>
          <w:spacing w:val="-8"/>
        </w:rPr>
        <w:t> </w:t>
      </w:r>
      <w:r>
        <w:rPr/>
        <w:t>với</w:t>
      </w:r>
      <w:r>
        <w:rPr>
          <w:spacing w:val="-7"/>
        </w:rPr>
        <w:t> </w:t>
      </w:r>
      <w:r>
        <w:rPr/>
        <w:t>thuốc</w:t>
      </w:r>
      <w:r>
        <w:rPr>
          <w:spacing w:val="-8"/>
        </w:rPr>
        <w:t> </w:t>
      </w:r>
      <w:r>
        <w:rPr/>
        <w:t>kháng</w:t>
      </w:r>
      <w:r>
        <w:rPr>
          <w:spacing w:val="-7"/>
        </w:rPr>
        <w:t> </w:t>
      </w:r>
      <w:r>
        <w:rPr/>
        <w:t>kết</w:t>
      </w:r>
      <w:r>
        <w:rPr>
          <w:spacing w:val="-8"/>
        </w:rPr>
        <w:t> </w:t>
      </w:r>
      <w:r>
        <w:rPr/>
        <w:t>tập</w:t>
      </w:r>
      <w:r>
        <w:rPr>
          <w:spacing w:val="-7"/>
        </w:rPr>
        <w:t> </w:t>
      </w:r>
      <w:r>
        <w:rPr/>
        <w:t>tiểu</w:t>
      </w:r>
      <w:r>
        <w:rPr>
          <w:spacing w:val="-8"/>
        </w:rPr>
        <w:t> </w:t>
      </w:r>
      <w:r>
        <w:rPr/>
        <w:t>cầu,</w:t>
      </w:r>
      <w:r>
        <w:rPr>
          <w:spacing w:val="-6"/>
        </w:rPr>
        <w:t> </w:t>
      </w:r>
      <w:r>
        <w:rPr/>
        <w:t>khuyến</w:t>
      </w:r>
      <w:r>
        <w:rPr>
          <w:spacing w:val="-8"/>
        </w:rPr>
        <w:t> </w:t>
      </w:r>
      <w:r>
        <w:rPr/>
        <w:t>cáo</w:t>
      </w:r>
      <w:r>
        <w:rPr>
          <w:spacing w:val="-7"/>
        </w:rPr>
        <w:t> </w:t>
      </w:r>
      <w:r>
        <w:rPr/>
        <w:t>tiếp tục</w:t>
      </w:r>
      <w:r>
        <w:rPr>
          <w:spacing w:val="-7"/>
        </w:rPr>
        <w:t> </w:t>
      </w:r>
      <w:r>
        <w:rPr/>
        <w:t>aspirin</w:t>
      </w:r>
      <w:r>
        <w:rPr>
          <w:spacing w:val="-7"/>
        </w:rPr>
        <w:t> </w:t>
      </w:r>
      <w:r>
        <w:rPr/>
        <w:t>ở</w:t>
      </w:r>
      <w:r>
        <w:rPr>
          <w:spacing w:val="-5"/>
        </w:rPr>
        <w:t> </w:t>
      </w:r>
      <w:r>
        <w:rPr/>
        <w:t>những</w:t>
      </w:r>
      <w:r>
        <w:rPr>
          <w:spacing w:val="-7"/>
        </w:rPr>
        <w:t> </w:t>
      </w:r>
      <w:r>
        <w:rPr/>
        <w:t>bệnh</w:t>
      </w:r>
      <w:r>
        <w:rPr>
          <w:spacing w:val="-6"/>
        </w:rPr>
        <w:t> </w:t>
      </w:r>
      <w:r>
        <w:rPr/>
        <w:t>nhân</w:t>
      </w:r>
      <w:r>
        <w:rPr>
          <w:spacing w:val="-7"/>
        </w:rPr>
        <w:t> </w:t>
      </w:r>
      <w:r>
        <w:rPr/>
        <w:t>có</w:t>
      </w:r>
      <w:r>
        <w:rPr>
          <w:spacing w:val="-6"/>
        </w:rPr>
        <w:t> </w:t>
      </w:r>
      <w:r>
        <w:rPr/>
        <w:t>nguy</w:t>
      </w:r>
      <w:r>
        <w:rPr>
          <w:spacing w:val="-7"/>
        </w:rPr>
        <w:t> </w:t>
      </w:r>
      <w:r>
        <w:rPr/>
        <w:t>cơ</w:t>
      </w:r>
      <w:r>
        <w:rPr>
          <w:spacing w:val="-5"/>
        </w:rPr>
        <w:t> </w:t>
      </w:r>
      <w:r>
        <w:rPr/>
        <w:t>huyết</w:t>
      </w:r>
      <w:r>
        <w:rPr>
          <w:spacing w:val="-7"/>
        </w:rPr>
        <w:t> </w:t>
      </w:r>
      <w:r>
        <w:rPr/>
        <w:t>khối cao, trong khi có thể tạm ngưng các thuốc kháng kết tập tiểu cầu khác, trừ trường hợp nguy cơ huyết khối rất cao. Ở bệnh nhân đang dùng liệu pháp kháng kết tập tiểu cầu kép, nên duy trì aspirin đơn trị liệu.</w:t>
      </w:r>
      <w:r>
        <w:rPr>
          <w:spacing w:val="37"/>
        </w:rPr>
        <w:t> </w:t>
      </w:r>
      <w:r>
        <w:rPr/>
        <w:t>Đối</w:t>
      </w:r>
    </w:p>
    <w:p>
      <w:pPr>
        <w:pStyle w:val="BodyText"/>
        <w:spacing w:line="283" w:lineRule="auto" w:before="114"/>
        <w:ind w:left="199" w:right="739"/>
        <w:jc w:val="both"/>
      </w:pPr>
      <w:r>
        <w:rPr/>
        <w:br w:type="column"/>
      </w:r>
      <w:r>
        <w:rPr/>
        <w:t>với thuốc chống đông, warfarin nên được tạm ngừng để tiến hành cầm máu nội soi và được dùng lại sớm hoặc chuyển sang heparin sau khi đạt được cầm máu ổn định. </w:t>
      </w:r>
      <w:r>
        <w:rPr>
          <w:spacing w:val="-6"/>
        </w:rPr>
        <w:t>Với </w:t>
      </w:r>
      <w:r>
        <w:rPr/>
        <w:t>thuốc chống đông đường uống trực tiếp (DOACs),</w:t>
      </w:r>
      <w:r>
        <w:rPr>
          <w:spacing w:val="-9"/>
        </w:rPr>
        <w:t> </w:t>
      </w:r>
      <w:r>
        <w:rPr/>
        <w:t>khuyến</w:t>
      </w:r>
      <w:r>
        <w:rPr>
          <w:spacing w:val="-9"/>
        </w:rPr>
        <w:t> </w:t>
      </w:r>
      <w:r>
        <w:rPr/>
        <w:t>cáo</w:t>
      </w:r>
      <w:r>
        <w:rPr>
          <w:spacing w:val="-9"/>
        </w:rPr>
        <w:t> </w:t>
      </w:r>
      <w:r>
        <w:rPr/>
        <w:t>tái</w:t>
      </w:r>
      <w:r>
        <w:rPr>
          <w:spacing w:val="-8"/>
        </w:rPr>
        <w:t> </w:t>
      </w:r>
      <w:r>
        <w:rPr/>
        <w:t>sử</w:t>
      </w:r>
      <w:r>
        <w:rPr>
          <w:spacing w:val="-9"/>
        </w:rPr>
        <w:t> </w:t>
      </w:r>
      <w:r>
        <w:rPr/>
        <w:t>dụng</w:t>
      </w:r>
      <w:r>
        <w:rPr>
          <w:spacing w:val="-9"/>
        </w:rPr>
        <w:t> </w:t>
      </w:r>
      <w:r>
        <w:rPr/>
        <w:t>sớm</w:t>
      </w:r>
      <w:r>
        <w:rPr>
          <w:spacing w:val="-9"/>
        </w:rPr>
        <w:t> </w:t>
      </w:r>
      <w:r>
        <w:rPr/>
        <w:t>trong</w:t>
      </w:r>
      <w:r>
        <w:rPr>
          <w:spacing w:val="-8"/>
        </w:rPr>
        <w:t> </w:t>
      </w:r>
      <w:r>
        <w:rPr/>
        <w:t>vòng</w:t>
      </w:r>
      <w:r>
        <w:rPr>
          <w:spacing w:val="-10"/>
        </w:rPr>
        <w:t> </w:t>
      </w:r>
      <w:r>
        <w:rPr/>
        <w:t>1– 2 ngày sau khi xác nhận cầm máu nội soi thành</w:t>
      </w:r>
      <w:r>
        <w:rPr>
          <w:spacing w:val="-23"/>
        </w:rPr>
        <w:t> </w:t>
      </w:r>
      <w:r>
        <w:rPr/>
        <w:t>công nhằm</w:t>
      </w:r>
      <w:r>
        <w:rPr>
          <w:spacing w:val="-6"/>
        </w:rPr>
        <w:t> </w:t>
      </w:r>
      <w:r>
        <w:rPr/>
        <w:t>giảm</w:t>
      </w:r>
      <w:r>
        <w:rPr>
          <w:spacing w:val="-5"/>
        </w:rPr>
        <w:t> </w:t>
      </w:r>
      <w:r>
        <w:rPr/>
        <w:t>nguy</w:t>
      </w:r>
      <w:r>
        <w:rPr>
          <w:spacing w:val="-5"/>
        </w:rPr>
        <w:t> </w:t>
      </w:r>
      <w:r>
        <w:rPr/>
        <w:t>cơ</w:t>
      </w:r>
      <w:r>
        <w:rPr>
          <w:spacing w:val="-6"/>
        </w:rPr>
        <w:t> </w:t>
      </w:r>
      <w:r>
        <w:rPr/>
        <w:t>biến</w:t>
      </w:r>
      <w:r>
        <w:rPr>
          <w:spacing w:val="-5"/>
        </w:rPr>
        <w:t> </w:t>
      </w:r>
      <w:r>
        <w:rPr/>
        <w:t>cố</w:t>
      </w:r>
      <w:r>
        <w:rPr>
          <w:spacing w:val="-5"/>
        </w:rPr>
        <w:t> </w:t>
      </w:r>
      <w:r>
        <w:rPr/>
        <w:t>huyết</w:t>
      </w:r>
      <w:r>
        <w:rPr>
          <w:spacing w:val="-5"/>
        </w:rPr>
        <w:t> </w:t>
      </w:r>
      <w:r>
        <w:rPr/>
        <w:t>khối</w:t>
      </w:r>
      <w:r>
        <w:rPr>
          <w:spacing w:val="-27"/>
        </w:rPr>
        <w:t> </w:t>
      </w:r>
      <w:hyperlink w:history="true" w:anchor="_bookmark8">
        <w:r>
          <w:rPr>
            <w:color w:val="2B74B7"/>
            <w:position w:val="6"/>
            <w:sz w:val="14"/>
          </w:rPr>
          <w:t>9</w:t>
        </w:r>
        <w:r>
          <w:rPr>
            <w:color w:val="2B74B7"/>
            <w:spacing w:val="15"/>
            <w:position w:val="6"/>
            <w:sz w:val="14"/>
          </w:rPr>
          <w:t> </w:t>
        </w:r>
      </w:hyperlink>
      <w:r>
        <w:rPr/>
        <w:t>.</w:t>
      </w:r>
    </w:p>
    <w:p>
      <w:pPr>
        <w:pStyle w:val="Heading2"/>
        <w:spacing w:line="227" w:lineRule="exact"/>
        <w:ind w:left="199"/>
      </w:pPr>
      <w:r>
        <w:rPr/>
        <w:t>Điều trị thuốc</w:t>
      </w:r>
    </w:p>
    <w:p>
      <w:pPr>
        <w:pStyle w:val="BodyText"/>
        <w:spacing w:line="288" w:lineRule="auto" w:before="29"/>
        <w:ind w:left="199" w:right="739"/>
        <w:jc w:val="both"/>
      </w:pPr>
      <w:r>
        <w:rPr/>
        <w:t>Loét</w:t>
      </w:r>
      <w:r>
        <w:rPr>
          <w:spacing w:val="-18"/>
        </w:rPr>
        <w:t> </w:t>
      </w:r>
      <w:r>
        <w:rPr/>
        <w:t>dạ</w:t>
      </w:r>
      <w:r>
        <w:rPr>
          <w:spacing w:val="-18"/>
        </w:rPr>
        <w:t> </w:t>
      </w:r>
      <w:r>
        <w:rPr/>
        <w:t>dày</w:t>
      </w:r>
      <w:r>
        <w:rPr>
          <w:spacing w:val="-17"/>
        </w:rPr>
        <w:t> </w:t>
      </w:r>
      <w:r>
        <w:rPr/>
        <w:t>liên</w:t>
      </w:r>
      <w:r>
        <w:rPr>
          <w:spacing w:val="-18"/>
        </w:rPr>
        <w:t> </w:t>
      </w:r>
      <w:r>
        <w:rPr/>
        <w:t>quan</w:t>
      </w:r>
      <w:r>
        <w:rPr>
          <w:spacing w:val="-17"/>
        </w:rPr>
        <w:t> </w:t>
      </w:r>
      <w:r>
        <w:rPr/>
        <w:t>đến</w:t>
      </w:r>
      <w:r>
        <w:rPr>
          <w:spacing w:val="-18"/>
        </w:rPr>
        <w:t> </w:t>
      </w:r>
      <w:r>
        <w:rPr/>
        <w:t>NSAID</w:t>
      </w:r>
      <w:r>
        <w:rPr>
          <w:spacing w:val="-18"/>
        </w:rPr>
        <w:t> </w:t>
      </w:r>
      <w:r>
        <w:rPr/>
        <w:t>hoặc</w:t>
      </w:r>
      <w:r>
        <w:rPr>
          <w:spacing w:val="-17"/>
        </w:rPr>
        <w:t> </w:t>
      </w:r>
      <w:r>
        <w:rPr/>
        <w:t>aspirin</w:t>
      </w:r>
      <w:r>
        <w:rPr>
          <w:spacing w:val="-18"/>
        </w:rPr>
        <w:t> </w:t>
      </w:r>
      <w:r>
        <w:rPr/>
        <w:t>thường lành sau 4 đến 8 tuần điều trị bằng PPI. </w:t>
      </w:r>
      <w:r>
        <w:rPr>
          <w:spacing w:val="-7"/>
        </w:rPr>
        <w:t>Tỷ </w:t>
      </w:r>
      <w:r>
        <w:rPr/>
        <w:t>lệ chữa lành</w:t>
      </w:r>
      <w:r>
        <w:rPr>
          <w:spacing w:val="-8"/>
        </w:rPr>
        <w:t> </w:t>
      </w:r>
      <w:r>
        <w:rPr/>
        <w:t>sẽ</w:t>
      </w:r>
      <w:r>
        <w:rPr>
          <w:spacing w:val="-8"/>
        </w:rPr>
        <w:t> </w:t>
      </w:r>
      <w:r>
        <w:rPr/>
        <w:t>cao</w:t>
      </w:r>
      <w:r>
        <w:rPr>
          <w:spacing w:val="-7"/>
        </w:rPr>
        <w:t> </w:t>
      </w:r>
      <w:r>
        <w:rPr/>
        <w:t>hơn</w:t>
      </w:r>
      <w:r>
        <w:rPr>
          <w:spacing w:val="-8"/>
        </w:rPr>
        <w:t> </w:t>
      </w:r>
      <w:r>
        <w:rPr/>
        <w:t>nếu</w:t>
      </w:r>
      <w:r>
        <w:rPr>
          <w:spacing w:val="-9"/>
        </w:rPr>
        <w:t> </w:t>
      </w:r>
      <w:r>
        <w:rPr/>
        <w:t>ngừng</w:t>
      </w:r>
      <w:r>
        <w:rPr>
          <w:spacing w:val="-8"/>
        </w:rPr>
        <w:t> </w:t>
      </w:r>
      <w:r>
        <w:rPr/>
        <w:t>điều</w:t>
      </w:r>
      <w:r>
        <w:rPr>
          <w:spacing w:val="-8"/>
        </w:rPr>
        <w:t> </w:t>
      </w:r>
      <w:r>
        <w:rPr/>
        <w:t>trị</w:t>
      </w:r>
      <w:r>
        <w:rPr>
          <w:spacing w:val="-7"/>
        </w:rPr>
        <w:t> </w:t>
      </w:r>
      <w:r>
        <w:rPr/>
        <w:t>bằng</w:t>
      </w:r>
      <w:r>
        <w:rPr>
          <w:spacing w:val="-9"/>
        </w:rPr>
        <w:t> </w:t>
      </w:r>
      <w:r>
        <w:rPr/>
        <w:t>NSAID</w:t>
      </w:r>
      <w:r>
        <w:rPr>
          <w:spacing w:val="-8"/>
        </w:rPr>
        <w:t> </w:t>
      </w:r>
      <w:r>
        <w:rPr/>
        <w:t>hoặc aspirin. Hiện tại, không có sự đồng thuận về lợi ích lâm sàng của việc điều trị duy trì bằng thuốc kháng tiết acid ở những bệnh nhân đã ngừng điều trị bằng NSAID</w:t>
      </w:r>
      <w:r>
        <w:rPr>
          <w:spacing w:val="11"/>
        </w:rPr>
        <w:t> </w:t>
      </w:r>
      <w:r>
        <w:rPr/>
        <w:t>hoặc</w:t>
      </w:r>
      <w:r>
        <w:rPr>
          <w:spacing w:val="13"/>
        </w:rPr>
        <w:t> </w:t>
      </w:r>
      <w:r>
        <w:rPr/>
        <w:t>aspirin</w:t>
      </w:r>
      <w:r>
        <w:rPr>
          <w:spacing w:val="12"/>
        </w:rPr>
        <w:t> </w:t>
      </w:r>
      <w:r>
        <w:rPr/>
        <w:t>sau</w:t>
      </w:r>
      <w:r>
        <w:rPr>
          <w:spacing w:val="12"/>
        </w:rPr>
        <w:t> </w:t>
      </w:r>
      <w:r>
        <w:rPr/>
        <w:t>khi</w:t>
      </w:r>
      <w:r>
        <w:rPr>
          <w:spacing w:val="12"/>
        </w:rPr>
        <w:t> </w:t>
      </w:r>
      <w:r>
        <w:rPr/>
        <w:t>lành</w:t>
      </w:r>
      <w:r>
        <w:rPr>
          <w:spacing w:val="12"/>
        </w:rPr>
        <w:t> </w:t>
      </w:r>
      <w:r>
        <w:rPr/>
        <w:t>vết</w:t>
      </w:r>
      <w:r>
        <w:rPr>
          <w:spacing w:val="12"/>
        </w:rPr>
        <w:t> </w:t>
      </w:r>
      <w:r>
        <w:rPr/>
        <w:t>loét</w:t>
      </w:r>
      <w:r>
        <w:rPr>
          <w:spacing w:val="12"/>
        </w:rPr>
        <w:t> </w:t>
      </w:r>
      <w:r>
        <w:rPr/>
        <w:t>dạ</w:t>
      </w:r>
      <w:r>
        <w:rPr>
          <w:spacing w:val="13"/>
        </w:rPr>
        <w:t> </w:t>
      </w:r>
      <w:r>
        <w:rPr/>
        <w:t>dày</w:t>
      </w:r>
      <w:r>
        <w:rPr>
          <w:spacing w:val="12"/>
        </w:rPr>
        <w:t> </w:t>
      </w:r>
      <w:r>
        <w:rPr/>
        <w:t>tá</w:t>
      </w:r>
    </w:p>
    <w:p>
      <w:pPr>
        <w:pStyle w:val="BodyText"/>
        <w:spacing w:line="203" w:lineRule="exact"/>
        <w:ind w:left="199"/>
        <w:jc w:val="both"/>
      </w:pPr>
      <w:r>
        <w:rPr/>
        <w:t>tràng liên quan đến NSAID</w:t>
      </w:r>
      <w:r>
        <w:rPr>
          <w:position w:val="7"/>
          <w:sz w:val="14"/>
        </w:rPr>
        <w:t>1</w:t>
      </w:r>
      <w:r>
        <w:rPr/>
        <w:t>.</w:t>
      </w:r>
    </w:p>
    <w:p>
      <w:pPr>
        <w:pStyle w:val="Heading2"/>
        <w:spacing w:before="22"/>
        <w:ind w:left="199"/>
      </w:pPr>
      <w:r>
        <w:rPr/>
        <w:t>Phòng ngừa</w:t>
      </w:r>
    </w:p>
    <w:p>
      <w:pPr>
        <w:pStyle w:val="BodyText"/>
        <w:spacing w:line="288" w:lineRule="auto" w:before="29"/>
        <w:ind w:left="199" w:right="739"/>
        <w:jc w:val="both"/>
      </w:pPr>
      <w:r>
        <w:rPr/>
        <w:t>Chiến lược dự phòng loét dạ dày tá tràng cần dựa trên phân tầng nguy cơ, trong đó các yếu tố chính bao gồm tuổi &gt;60, tiền sử loét (đặc biệt loét có biến chứng xuất huyết) và sử dụng đồng thời nhiều thuốc làm</w:t>
      </w:r>
      <w:r>
        <w:rPr>
          <w:spacing w:val="-10"/>
        </w:rPr>
        <w:t> </w:t>
      </w:r>
      <w:r>
        <w:rPr/>
        <w:t>tổn</w:t>
      </w:r>
      <w:r>
        <w:rPr>
          <w:spacing w:val="-9"/>
        </w:rPr>
        <w:t> </w:t>
      </w:r>
      <w:r>
        <w:rPr/>
        <w:t>thương</w:t>
      </w:r>
      <w:r>
        <w:rPr>
          <w:spacing w:val="-9"/>
        </w:rPr>
        <w:t> </w:t>
      </w:r>
      <w:r>
        <w:rPr/>
        <w:t>niêm</w:t>
      </w:r>
      <w:r>
        <w:rPr>
          <w:spacing w:val="-10"/>
        </w:rPr>
        <w:t> </w:t>
      </w:r>
      <w:r>
        <w:rPr/>
        <w:t>mạc</w:t>
      </w:r>
      <w:r>
        <w:rPr>
          <w:spacing w:val="-9"/>
        </w:rPr>
        <w:t> </w:t>
      </w:r>
      <w:r>
        <w:rPr/>
        <w:t>như</w:t>
      </w:r>
      <w:r>
        <w:rPr>
          <w:spacing w:val="-9"/>
        </w:rPr>
        <w:t> </w:t>
      </w:r>
      <w:r>
        <w:rPr/>
        <w:t>NSAID,</w:t>
      </w:r>
      <w:r>
        <w:rPr>
          <w:spacing w:val="-10"/>
        </w:rPr>
        <w:t> </w:t>
      </w:r>
      <w:r>
        <w:rPr/>
        <w:t>corticosteroid hoặc thuốc chống đông. Thuốc ức chế bơm proton được khuyến nghị dự phòng thường quy cho bệnh nhân cao tuổi đang sử dụng NSAID và là bắt buộc ở những trường hợp dùng liệu pháp kháng kết tập tiểu cầu</w:t>
      </w:r>
      <w:r>
        <w:rPr>
          <w:spacing w:val="-11"/>
        </w:rPr>
        <w:t> </w:t>
      </w:r>
      <w:r>
        <w:rPr/>
        <w:t>kép</w:t>
      </w:r>
      <w:r>
        <w:rPr>
          <w:spacing w:val="-11"/>
        </w:rPr>
        <w:t> </w:t>
      </w:r>
      <w:r>
        <w:rPr/>
        <w:t>(DAPT)</w:t>
      </w:r>
      <w:r>
        <w:rPr>
          <w:spacing w:val="-11"/>
        </w:rPr>
        <w:t> </w:t>
      </w:r>
      <w:r>
        <w:rPr/>
        <w:t>hoặc</w:t>
      </w:r>
      <w:r>
        <w:rPr>
          <w:spacing w:val="-10"/>
        </w:rPr>
        <w:t> </w:t>
      </w:r>
      <w:r>
        <w:rPr/>
        <w:t>phối</w:t>
      </w:r>
      <w:r>
        <w:rPr>
          <w:spacing w:val="-11"/>
        </w:rPr>
        <w:t> </w:t>
      </w:r>
      <w:r>
        <w:rPr/>
        <w:t>hợp</w:t>
      </w:r>
      <w:r>
        <w:rPr>
          <w:spacing w:val="-11"/>
        </w:rPr>
        <w:t> </w:t>
      </w:r>
      <w:r>
        <w:rPr/>
        <w:t>thuốc</w:t>
      </w:r>
      <w:r>
        <w:rPr>
          <w:spacing w:val="-10"/>
        </w:rPr>
        <w:t> </w:t>
      </w:r>
      <w:r>
        <w:rPr/>
        <w:t>chống</w:t>
      </w:r>
      <w:r>
        <w:rPr>
          <w:spacing w:val="-11"/>
        </w:rPr>
        <w:t> </w:t>
      </w:r>
      <w:r>
        <w:rPr/>
        <w:t>đông</w:t>
      </w:r>
      <w:r>
        <w:rPr>
          <w:spacing w:val="-11"/>
        </w:rPr>
        <w:t> </w:t>
      </w:r>
      <w:r>
        <w:rPr/>
        <w:t>với NSAID/aspirin nhằm giảm nguy cơ xuất huyết tiêu hóa trên. </w:t>
      </w:r>
      <w:r>
        <w:rPr>
          <w:spacing w:val="-3"/>
        </w:rPr>
        <w:t>Vonoprazan </w:t>
      </w:r>
      <w:r>
        <w:rPr/>
        <w:t>(P-CAB) cho thấy hiệu quả dự phòng</w:t>
      </w:r>
      <w:r>
        <w:rPr>
          <w:spacing w:val="-11"/>
        </w:rPr>
        <w:t> </w:t>
      </w:r>
      <w:r>
        <w:rPr/>
        <w:t>tương</w:t>
      </w:r>
      <w:r>
        <w:rPr>
          <w:spacing w:val="-10"/>
        </w:rPr>
        <w:t> </w:t>
      </w:r>
      <w:r>
        <w:rPr/>
        <w:t>đương</w:t>
      </w:r>
      <w:r>
        <w:rPr>
          <w:spacing w:val="-10"/>
        </w:rPr>
        <w:t> </w:t>
      </w:r>
      <w:r>
        <w:rPr/>
        <w:t>PPI</w:t>
      </w:r>
      <w:r>
        <w:rPr>
          <w:spacing w:val="-10"/>
        </w:rPr>
        <w:t> </w:t>
      </w:r>
      <w:r>
        <w:rPr/>
        <w:t>và</w:t>
      </w:r>
      <w:r>
        <w:rPr>
          <w:spacing w:val="-9"/>
        </w:rPr>
        <w:t> </w:t>
      </w:r>
      <w:r>
        <w:rPr/>
        <w:t>có</w:t>
      </w:r>
      <w:r>
        <w:rPr>
          <w:spacing w:val="-10"/>
        </w:rPr>
        <w:t> </w:t>
      </w:r>
      <w:r>
        <w:rPr/>
        <w:t>thể</w:t>
      </w:r>
      <w:r>
        <w:rPr>
          <w:spacing w:val="-10"/>
        </w:rPr>
        <w:t> </w:t>
      </w:r>
      <w:r>
        <w:rPr/>
        <w:t>là</w:t>
      </w:r>
      <w:r>
        <w:rPr>
          <w:spacing w:val="-9"/>
        </w:rPr>
        <w:t> </w:t>
      </w:r>
      <w:r>
        <w:rPr/>
        <w:t>lựa</w:t>
      </w:r>
      <w:r>
        <w:rPr>
          <w:spacing w:val="-9"/>
        </w:rPr>
        <w:t> </w:t>
      </w:r>
      <w:r>
        <w:rPr/>
        <w:t>chọn</w:t>
      </w:r>
      <w:r>
        <w:rPr>
          <w:spacing w:val="-10"/>
        </w:rPr>
        <w:t> </w:t>
      </w:r>
      <w:r>
        <w:rPr/>
        <w:t>thay</w:t>
      </w:r>
      <w:r>
        <w:rPr>
          <w:spacing w:val="-10"/>
        </w:rPr>
        <w:t> </w:t>
      </w:r>
      <w:r>
        <w:rPr/>
        <w:t>thế trong dự phòng tái phát loét do NSAID hoặc</w:t>
      </w:r>
      <w:r>
        <w:rPr>
          <w:spacing w:val="37"/>
        </w:rPr>
        <w:t> </w:t>
      </w:r>
      <w:r>
        <w:rPr/>
        <w:t>aspirin</w:t>
      </w:r>
    </w:p>
    <w:p>
      <w:pPr>
        <w:pStyle w:val="BodyText"/>
        <w:spacing w:line="199" w:lineRule="exact"/>
        <w:ind w:left="199"/>
        <w:jc w:val="both"/>
      </w:pPr>
      <w:r>
        <w:rPr/>
        <w:t>liều thấp </w:t>
      </w:r>
      <w:hyperlink w:history="true" w:anchor="_bookmark7">
        <w:r>
          <w:rPr>
            <w:color w:val="2B74B7"/>
            <w:position w:val="6"/>
            <w:sz w:val="14"/>
          </w:rPr>
          <w:t>8</w:t>
        </w:r>
      </w:hyperlink>
      <w:r>
        <w:rPr>
          <w:position w:val="6"/>
          <w:sz w:val="14"/>
        </w:rPr>
        <w:t>–</w:t>
      </w:r>
      <w:hyperlink w:history="true" w:anchor="_bookmark9">
        <w:r>
          <w:rPr>
            <w:color w:val="2B74B7"/>
            <w:position w:val="6"/>
            <w:sz w:val="14"/>
          </w:rPr>
          <w:t>10</w:t>
        </w:r>
      </w:hyperlink>
      <w:r>
        <w:rPr>
          <w:color w:val="2B74B7"/>
          <w:position w:val="6"/>
          <w:sz w:val="14"/>
        </w:rPr>
        <w:t>  </w:t>
      </w:r>
      <w:r>
        <w:rPr/>
        <w:t>.  Ngoài ra, cần xét nghiệm và diệt</w:t>
      </w:r>
      <w:r>
        <w:rPr>
          <w:spacing w:val="27"/>
        </w:rPr>
        <w:t> </w:t>
      </w:r>
      <w:r>
        <w:rPr/>
        <w:t>trừ</w:t>
      </w:r>
    </w:p>
    <w:p>
      <w:pPr>
        <w:pStyle w:val="BodyText"/>
        <w:spacing w:line="283" w:lineRule="auto" w:before="40"/>
        <w:ind w:left="199" w:right="739"/>
        <w:jc w:val="both"/>
      </w:pPr>
      <w:r>
        <w:rPr/>
        <w:t>Helicobacter pylori trước khi khởi trị NSAID hoặc aspirin dài hạn để giảm nguy cơ loét và biến chứng chảy</w:t>
      </w:r>
      <w:r>
        <w:rPr>
          <w:spacing w:val="-6"/>
        </w:rPr>
        <w:t> </w:t>
      </w:r>
      <w:r>
        <w:rPr/>
        <w:t>máu.</w:t>
      </w:r>
      <w:r>
        <w:rPr>
          <w:spacing w:val="12"/>
        </w:rPr>
        <w:t> </w:t>
      </w:r>
      <w:r>
        <w:rPr/>
        <w:t>Khi</w:t>
      </w:r>
      <w:r>
        <w:rPr>
          <w:spacing w:val="-5"/>
        </w:rPr>
        <w:t> </w:t>
      </w:r>
      <w:r>
        <w:rPr/>
        <w:t>sử</w:t>
      </w:r>
      <w:r>
        <w:rPr>
          <w:spacing w:val="-6"/>
        </w:rPr>
        <w:t> </w:t>
      </w:r>
      <w:r>
        <w:rPr/>
        <w:t>dụng</w:t>
      </w:r>
      <w:r>
        <w:rPr>
          <w:spacing w:val="-5"/>
        </w:rPr>
        <w:t> </w:t>
      </w:r>
      <w:r>
        <w:rPr/>
        <w:t>PPI</w:t>
      </w:r>
      <w:r>
        <w:rPr>
          <w:spacing w:val="-5"/>
        </w:rPr>
        <w:t> </w:t>
      </w:r>
      <w:r>
        <w:rPr/>
        <w:t>kéo</w:t>
      </w:r>
      <w:r>
        <w:rPr>
          <w:spacing w:val="-5"/>
        </w:rPr>
        <w:t> </w:t>
      </w:r>
      <w:r>
        <w:rPr/>
        <w:t>dài</w:t>
      </w:r>
      <w:r>
        <w:rPr>
          <w:spacing w:val="-6"/>
        </w:rPr>
        <w:t> </w:t>
      </w:r>
      <w:r>
        <w:rPr/>
        <w:t>ở</w:t>
      </w:r>
      <w:r>
        <w:rPr>
          <w:spacing w:val="-5"/>
        </w:rPr>
        <w:t> </w:t>
      </w:r>
      <w:r>
        <w:rPr/>
        <w:t>người</w:t>
      </w:r>
      <w:r>
        <w:rPr>
          <w:spacing w:val="-5"/>
        </w:rPr>
        <w:t> </w:t>
      </w:r>
      <w:r>
        <w:rPr/>
        <w:t>cao</w:t>
      </w:r>
      <w:r>
        <w:rPr>
          <w:spacing w:val="-6"/>
        </w:rPr>
        <w:t> </w:t>
      </w:r>
      <w:r>
        <w:rPr/>
        <w:t>tuổi, cần</w:t>
      </w:r>
      <w:r>
        <w:rPr>
          <w:spacing w:val="-17"/>
        </w:rPr>
        <w:t> </w:t>
      </w:r>
      <w:r>
        <w:rPr/>
        <w:t>lưu</w:t>
      </w:r>
      <w:r>
        <w:rPr>
          <w:spacing w:val="-17"/>
        </w:rPr>
        <w:t> </w:t>
      </w:r>
      <w:r>
        <w:rPr/>
        <w:t>ý</w:t>
      </w:r>
      <w:r>
        <w:rPr>
          <w:spacing w:val="-17"/>
        </w:rPr>
        <w:t> </w:t>
      </w:r>
      <w:r>
        <w:rPr/>
        <w:t>tương</w:t>
      </w:r>
      <w:r>
        <w:rPr>
          <w:spacing w:val="-17"/>
        </w:rPr>
        <w:t> </w:t>
      </w:r>
      <w:r>
        <w:rPr/>
        <w:t>tác</w:t>
      </w:r>
      <w:r>
        <w:rPr>
          <w:spacing w:val="-16"/>
        </w:rPr>
        <w:t> </w:t>
      </w:r>
      <w:r>
        <w:rPr/>
        <w:t>thuốc,</w:t>
      </w:r>
      <w:r>
        <w:rPr>
          <w:spacing w:val="-15"/>
        </w:rPr>
        <w:t> </w:t>
      </w:r>
      <w:r>
        <w:rPr/>
        <w:t>đặc</w:t>
      </w:r>
      <w:r>
        <w:rPr>
          <w:spacing w:val="-17"/>
        </w:rPr>
        <w:t> </w:t>
      </w:r>
      <w:r>
        <w:rPr/>
        <w:t>biệt</w:t>
      </w:r>
      <w:r>
        <w:rPr>
          <w:spacing w:val="-17"/>
        </w:rPr>
        <w:t> </w:t>
      </w:r>
      <w:r>
        <w:rPr/>
        <w:t>giữa</w:t>
      </w:r>
      <w:r>
        <w:rPr>
          <w:spacing w:val="-17"/>
        </w:rPr>
        <w:t> </w:t>
      </w:r>
      <w:r>
        <w:rPr/>
        <w:t>omeprazole</w:t>
      </w:r>
      <w:r>
        <w:rPr>
          <w:spacing w:val="-16"/>
        </w:rPr>
        <w:t> </w:t>
      </w:r>
      <w:r>
        <w:rPr/>
        <w:t>và clopidogrel</w:t>
      </w:r>
      <w:r>
        <w:rPr>
          <w:spacing w:val="-10"/>
        </w:rPr>
        <w:t> </w:t>
      </w:r>
      <w:r>
        <w:rPr/>
        <w:t>qua</w:t>
      </w:r>
      <w:r>
        <w:rPr>
          <w:spacing w:val="-9"/>
        </w:rPr>
        <w:t> </w:t>
      </w:r>
      <w:r>
        <w:rPr/>
        <w:t>CYP2C19,</w:t>
      </w:r>
      <w:r>
        <w:rPr>
          <w:spacing w:val="-10"/>
        </w:rPr>
        <w:t> </w:t>
      </w:r>
      <w:r>
        <w:rPr/>
        <w:t>cũng</w:t>
      </w:r>
      <w:r>
        <w:rPr>
          <w:spacing w:val="-9"/>
        </w:rPr>
        <w:t> </w:t>
      </w:r>
      <w:r>
        <w:rPr/>
        <w:t>như</w:t>
      </w:r>
      <w:r>
        <w:rPr>
          <w:spacing w:val="-10"/>
        </w:rPr>
        <w:t> </w:t>
      </w:r>
      <w:r>
        <w:rPr/>
        <w:t>giám</w:t>
      </w:r>
      <w:r>
        <w:rPr>
          <w:spacing w:val="-9"/>
        </w:rPr>
        <w:t> </w:t>
      </w:r>
      <w:r>
        <w:rPr/>
        <w:t>sát</w:t>
      </w:r>
      <w:r>
        <w:rPr>
          <w:spacing w:val="-10"/>
        </w:rPr>
        <w:t> </w:t>
      </w:r>
      <w:r>
        <w:rPr/>
        <w:t>các</w:t>
      </w:r>
      <w:r>
        <w:rPr>
          <w:spacing w:val="-9"/>
        </w:rPr>
        <w:t> </w:t>
      </w:r>
      <w:r>
        <w:rPr/>
        <w:t>tác dụng</w:t>
      </w:r>
      <w:r>
        <w:rPr>
          <w:spacing w:val="-12"/>
        </w:rPr>
        <w:t> </w:t>
      </w:r>
      <w:r>
        <w:rPr/>
        <w:t>không</w:t>
      </w:r>
      <w:r>
        <w:rPr>
          <w:spacing w:val="-12"/>
        </w:rPr>
        <w:t> </w:t>
      </w:r>
      <w:r>
        <w:rPr/>
        <w:t>mong</w:t>
      </w:r>
      <w:r>
        <w:rPr>
          <w:spacing w:val="-11"/>
        </w:rPr>
        <w:t> </w:t>
      </w:r>
      <w:r>
        <w:rPr/>
        <w:t>muốn</w:t>
      </w:r>
      <w:r>
        <w:rPr>
          <w:spacing w:val="-11"/>
        </w:rPr>
        <w:t> </w:t>
      </w:r>
      <w:r>
        <w:rPr/>
        <w:t>như</w:t>
      </w:r>
      <w:r>
        <w:rPr>
          <w:spacing w:val="-11"/>
        </w:rPr>
        <w:t> </w:t>
      </w:r>
      <w:r>
        <w:rPr/>
        <w:t>tăng</w:t>
      </w:r>
      <w:r>
        <w:rPr>
          <w:spacing w:val="-12"/>
        </w:rPr>
        <w:t> </w:t>
      </w:r>
      <w:r>
        <w:rPr/>
        <w:t>nguy</w:t>
      </w:r>
      <w:r>
        <w:rPr>
          <w:spacing w:val="-10"/>
        </w:rPr>
        <w:t> </w:t>
      </w:r>
      <w:r>
        <w:rPr/>
        <w:t>cơ</w:t>
      </w:r>
      <w:r>
        <w:rPr>
          <w:spacing w:val="-11"/>
        </w:rPr>
        <w:t> </w:t>
      </w:r>
      <w:r>
        <w:rPr/>
        <w:t>gãy</w:t>
      </w:r>
      <w:r>
        <w:rPr>
          <w:spacing w:val="-12"/>
        </w:rPr>
        <w:t> </w:t>
      </w:r>
      <w:r>
        <w:rPr/>
        <w:t>xương hông</w:t>
      </w:r>
      <w:r>
        <w:rPr>
          <w:spacing w:val="-12"/>
        </w:rPr>
        <w:t> </w:t>
      </w:r>
      <w:r>
        <w:rPr/>
        <w:t>và</w:t>
      </w:r>
      <w:r>
        <w:rPr>
          <w:spacing w:val="-12"/>
        </w:rPr>
        <w:t> </w:t>
      </w:r>
      <w:r>
        <w:rPr/>
        <w:t>nhiễm</w:t>
      </w:r>
      <w:r>
        <w:rPr>
          <w:spacing w:val="-12"/>
        </w:rPr>
        <w:t> </w:t>
      </w:r>
      <w:r>
        <w:rPr/>
        <w:t>Clostridioides</w:t>
      </w:r>
      <w:r>
        <w:rPr>
          <w:spacing w:val="-12"/>
        </w:rPr>
        <w:t> </w:t>
      </w:r>
      <w:r>
        <w:rPr/>
        <w:t>difficile</w:t>
      </w:r>
      <w:r>
        <w:rPr>
          <w:spacing w:val="-28"/>
        </w:rPr>
        <w:t> </w:t>
      </w:r>
      <w:hyperlink w:history="true" w:anchor="_bookmark1">
        <w:r>
          <w:rPr>
            <w:color w:val="2B74B7"/>
            <w:position w:val="6"/>
            <w:sz w:val="14"/>
          </w:rPr>
          <w:t>2</w:t>
        </w:r>
      </w:hyperlink>
      <w:r>
        <w:rPr>
          <w:position w:val="6"/>
          <w:sz w:val="14"/>
        </w:rPr>
        <w:t>,</w:t>
      </w:r>
      <w:hyperlink w:history="true" w:anchor="_bookmark2">
        <w:r>
          <w:rPr>
            <w:color w:val="2B74B7"/>
            <w:position w:val="6"/>
            <w:sz w:val="14"/>
          </w:rPr>
          <w:t>3</w:t>
        </w:r>
        <w:r>
          <w:rPr>
            <w:color w:val="2B74B7"/>
            <w:spacing w:val="6"/>
            <w:position w:val="6"/>
            <w:sz w:val="14"/>
          </w:rPr>
          <w:t> </w:t>
        </w:r>
      </w:hyperlink>
      <w:r>
        <w:rPr/>
        <w:t>(</w:t>
      </w:r>
      <w:r>
        <w:rPr>
          <w:rFonts w:ascii="Palatino Linotype" w:hAnsi="Palatino Linotype"/>
          <w:b/>
        </w:rPr>
        <w:t>Hình</w:t>
      </w:r>
      <w:r>
        <w:rPr>
          <w:rFonts w:ascii="Palatino Linotype" w:hAnsi="Palatino Linotype"/>
          <w:b/>
          <w:spacing w:val="-13"/>
        </w:rPr>
        <w:t> </w:t>
      </w:r>
      <w:r>
        <w:rPr>
          <w:rFonts w:ascii="Palatino Linotype" w:hAnsi="Palatino Linotype"/>
          <w:b/>
        </w:rPr>
        <w:t>4</w:t>
      </w:r>
      <w:r>
        <w:rPr/>
        <w:t>).</w:t>
      </w:r>
    </w:p>
    <w:p>
      <w:pPr>
        <w:pStyle w:val="Heading1"/>
        <w:spacing w:line="261" w:lineRule="auto" w:before="84"/>
        <w:ind w:left="199" w:right="740"/>
        <w:jc w:val="both"/>
      </w:pPr>
      <w:r>
        <w:rPr>
          <w:color w:val="2B74B7"/>
          <w:spacing w:val="-3"/>
          <w:w w:val="105"/>
        </w:rPr>
        <w:t>XÁC </w:t>
      </w:r>
      <w:r>
        <w:rPr>
          <w:color w:val="2B74B7"/>
          <w:w w:val="105"/>
        </w:rPr>
        <w:t>ĐỊNH BỆNH NHÂN </w:t>
      </w:r>
      <w:r>
        <w:rPr>
          <w:color w:val="2B74B7"/>
          <w:spacing w:val="-4"/>
          <w:w w:val="105"/>
        </w:rPr>
        <w:t>CÓ </w:t>
      </w:r>
      <w:r>
        <w:rPr>
          <w:color w:val="2B74B7"/>
          <w:w w:val="105"/>
        </w:rPr>
        <w:t>NGUY </w:t>
      </w:r>
      <w:r>
        <w:rPr>
          <w:color w:val="2B74B7"/>
          <w:spacing w:val="-16"/>
          <w:w w:val="105"/>
        </w:rPr>
        <w:t>CƠ </w:t>
      </w:r>
      <w:r>
        <w:rPr>
          <w:color w:val="2B74B7"/>
          <w:w w:val="105"/>
        </w:rPr>
        <w:t>CAO (ĐÁNH GIÁ ĐA CHIỀU):</w:t>
      </w:r>
    </w:p>
    <w:p>
      <w:pPr>
        <w:pStyle w:val="BodyText"/>
        <w:spacing w:line="288" w:lineRule="auto" w:before="67"/>
        <w:ind w:left="199" w:right="739"/>
        <w:jc w:val="both"/>
      </w:pPr>
      <w:r>
        <w:rPr/>
        <w:t>Các chiến lược hiện tại để giảm tái phát loét và/hoặc biến chứng được coi là hiệu quả về mặt chi phí ở những bệnh nhân có nguy cơ cao. Do đó, rất quan trọng khi xác định những bệnh nhân nào có nguy cơ cao bị loét dạ dày và các biến chứng của nó khi họ được điều trị bằng các thuốc gây tổn thương dạ </w:t>
      </w:r>
      <w:r>
        <w:rPr>
          <w:spacing w:val="-5"/>
        </w:rPr>
        <w:t>dày. </w:t>
      </w:r>
      <w:r>
        <w:rPr/>
        <w:t>Tiền</w:t>
      </w:r>
      <w:r>
        <w:rPr>
          <w:spacing w:val="-15"/>
        </w:rPr>
        <w:t> </w:t>
      </w:r>
      <w:r>
        <w:rPr/>
        <w:t>sử</w:t>
      </w:r>
      <w:r>
        <w:rPr>
          <w:spacing w:val="-14"/>
        </w:rPr>
        <w:t> </w:t>
      </w:r>
      <w:r>
        <w:rPr/>
        <w:t>có</w:t>
      </w:r>
      <w:r>
        <w:rPr>
          <w:spacing w:val="-14"/>
        </w:rPr>
        <w:t> </w:t>
      </w:r>
      <w:r>
        <w:rPr/>
        <w:t>các</w:t>
      </w:r>
      <w:r>
        <w:rPr>
          <w:spacing w:val="-14"/>
        </w:rPr>
        <w:t> </w:t>
      </w:r>
      <w:r>
        <w:rPr/>
        <w:t>triệu</w:t>
      </w:r>
      <w:r>
        <w:rPr>
          <w:spacing w:val="-14"/>
        </w:rPr>
        <w:t> </w:t>
      </w:r>
      <w:r>
        <w:rPr/>
        <w:t>chứng</w:t>
      </w:r>
      <w:r>
        <w:rPr>
          <w:spacing w:val="-14"/>
        </w:rPr>
        <w:t> </w:t>
      </w:r>
      <w:r>
        <w:rPr/>
        <w:t>đường</w:t>
      </w:r>
      <w:r>
        <w:rPr>
          <w:spacing w:val="-15"/>
        </w:rPr>
        <w:t> </w:t>
      </w:r>
      <w:r>
        <w:rPr/>
        <w:t>tiêu</w:t>
      </w:r>
      <w:r>
        <w:rPr>
          <w:spacing w:val="-14"/>
        </w:rPr>
        <w:t> </w:t>
      </w:r>
      <w:r>
        <w:rPr/>
        <w:t>hóa</w:t>
      </w:r>
      <w:r>
        <w:rPr>
          <w:spacing w:val="-14"/>
        </w:rPr>
        <w:t> </w:t>
      </w:r>
      <w:r>
        <w:rPr/>
        <w:t>trên,</w:t>
      </w:r>
      <w:r>
        <w:rPr>
          <w:spacing w:val="-12"/>
        </w:rPr>
        <w:t> </w:t>
      </w:r>
      <w:r>
        <w:rPr/>
        <w:t>loét</w:t>
      </w:r>
      <w:r>
        <w:rPr>
          <w:spacing w:val="-14"/>
        </w:rPr>
        <w:t> </w:t>
      </w:r>
      <w:r>
        <w:rPr/>
        <w:t>dạ dày</w:t>
      </w:r>
      <w:r>
        <w:rPr>
          <w:spacing w:val="-13"/>
        </w:rPr>
        <w:t> </w:t>
      </w:r>
      <w:r>
        <w:rPr/>
        <w:t>tá</w:t>
      </w:r>
      <w:r>
        <w:rPr>
          <w:spacing w:val="-12"/>
        </w:rPr>
        <w:t> </w:t>
      </w:r>
      <w:r>
        <w:rPr/>
        <w:t>tràng</w:t>
      </w:r>
      <w:r>
        <w:rPr>
          <w:spacing w:val="-12"/>
        </w:rPr>
        <w:t> </w:t>
      </w:r>
      <w:r>
        <w:rPr/>
        <w:t>và/hoặc</w:t>
      </w:r>
      <w:r>
        <w:rPr>
          <w:spacing w:val="-12"/>
        </w:rPr>
        <w:t> </w:t>
      </w:r>
      <w:r>
        <w:rPr/>
        <w:t>chảy</w:t>
      </w:r>
      <w:r>
        <w:rPr>
          <w:spacing w:val="-12"/>
        </w:rPr>
        <w:t> </w:t>
      </w:r>
      <w:r>
        <w:rPr/>
        <w:t>máu,</w:t>
      </w:r>
      <w:r>
        <w:rPr>
          <w:spacing w:val="-11"/>
        </w:rPr>
        <w:t> </w:t>
      </w:r>
      <w:r>
        <w:rPr/>
        <w:t>sự</w:t>
      </w:r>
      <w:r>
        <w:rPr>
          <w:spacing w:val="-12"/>
        </w:rPr>
        <w:t> </w:t>
      </w:r>
      <w:r>
        <w:rPr/>
        <w:t>hiện</w:t>
      </w:r>
      <w:r>
        <w:rPr>
          <w:spacing w:val="-12"/>
        </w:rPr>
        <w:t> </w:t>
      </w:r>
      <w:r>
        <w:rPr/>
        <w:t>diện</w:t>
      </w:r>
      <w:r>
        <w:rPr>
          <w:spacing w:val="-12"/>
        </w:rPr>
        <w:t> </w:t>
      </w:r>
      <w:r>
        <w:rPr/>
        <w:t>của</w:t>
      </w:r>
      <w:r>
        <w:rPr>
          <w:spacing w:val="-12"/>
        </w:rPr>
        <w:t> </w:t>
      </w:r>
      <w:r>
        <w:rPr/>
        <w:t>nhiều bệnh và các thuốc dùng đồng thời, đặc biệt là steroid đường</w:t>
      </w:r>
      <w:r>
        <w:rPr>
          <w:spacing w:val="10"/>
        </w:rPr>
        <w:t> </w:t>
      </w:r>
      <w:r>
        <w:rPr/>
        <w:t>uống,</w:t>
      </w:r>
      <w:r>
        <w:rPr>
          <w:spacing w:val="13"/>
        </w:rPr>
        <w:t> </w:t>
      </w:r>
      <w:r>
        <w:rPr/>
        <w:t>thuốc</w:t>
      </w:r>
      <w:r>
        <w:rPr>
          <w:spacing w:val="10"/>
        </w:rPr>
        <w:t> </w:t>
      </w:r>
      <w:r>
        <w:rPr/>
        <w:t>kháng</w:t>
      </w:r>
      <w:r>
        <w:rPr>
          <w:spacing w:val="10"/>
        </w:rPr>
        <w:t> </w:t>
      </w:r>
      <w:r>
        <w:rPr/>
        <w:t>tiểu</w:t>
      </w:r>
      <w:r>
        <w:rPr>
          <w:spacing w:val="10"/>
        </w:rPr>
        <w:t> </w:t>
      </w:r>
      <w:r>
        <w:rPr/>
        <w:t>cầu,</w:t>
      </w:r>
      <w:r>
        <w:rPr>
          <w:spacing w:val="14"/>
        </w:rPr>
        <w:t> </w:t>
      </w:r>
      <w:r>
        <w:rPr/>
        <w:t>liệu</w:t>
      </w:r>
      <w:r>
        <w:rPr>
          <w:spacing w:val="10"/>
        </w:rPr>
        <w:t> </w:t>
      </w:r>
      <w:r>
        <w:rPr/>
        <w:t>pháp</w:t>
      </w:r>
      <w:r>
        <w:rPr>
          <w:spacing w:val="10"/>
        </w:rPr>
        <w:t> </w:t>
      </w:r>
      <w:r>
        <w:rPr/>
        <w:t>chống</w:t>
      </w:r>
    </w:p>
    <w:p>
      <w:pPr>
        <w:spacing w:after="0" w:line="288" w:lineRule="auto"/>
        <w:jc w:val="both"/>
        <w:sectPr>
          <w:pgSz w:w="12260" w:h="15840"/>
          <w:pgMar w:header="993" w:footer="966" w:top="1220" w:bottom="1160" w:left="820" w:right="0"/>
          <w:cols w:num="2" w:equalWidth="0">
            <w:col w:w="6659" w:space="40"/>
            <w:col w:w="4741"/>
          </w:cols>
        </w:sectPr>
      </w:pPr>
    </w:p>
    <w:p>
      <w:pPr>
        <w:pStyle w:val="BodyText"/>
        <w:spacing w:before="11"/>
        <w:rPr>
          <w:sz w:val="8"/>
        </w:rPr>
      </w:pPr>
    </w:p>
    <w:p>
      <w:pPr>
        <w:pStyle w:val="BodyText"/>
        <w:ind w:left="2862"/>
        <w:rPr>
          <w:sz w:val="20"/>
        </w:rPr>
      </w:pPr>
      <w:r>
        <w:rPr>
          <w:sz w:val="20"/>
        </w:rPr>
        <w:pict>
          <v:group style="width:391.55pt;height:359.05pt;mso-position-horizontal-relative:char;mso-position-vertical-relative:line" coordorigin="0,0" coordsize="7831,7181">
            <v:rect style="position:absolute;left:0;top:0;width:7831;height:7181" filled="true" fillcolor="#e7ebf7" stroked="false">
              <v:fill type="solid"/>
            </v:rect>
            <v:shape style="position:absolute;left:199;top:115;width:7433;height:6171" type="#_x0000_t75" stroked="false">
              <v:imagedata r:id="rId17" o:title=""/>
            </v:shape>
            <v:shape style="position:absolute;left:0;top:0;width:7831;height:7181" type="#_x0000_t202" filled="false" stroked="false">
              <v:textbox inset="0,0,0,0">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
                      <w:rPr>
                        <w:sz w:val="23"/>
                      </w:rPr>
                    </w:pPr>
                  </w:p>
                  <w:p>
                    <w:pPr>
                      <w:spacing w:line="225" w:lineRule="auto" w:before="1"/>
                      <w:ind w:left="199" w:right="197" w:firstLine="0"/>
                      <w:jc w:val="both"/>
                      <w:rPr>
                        <w:sz w:val="12"/>
                      </w:rPr>
                    </w:pPr>
                    <w:r>
                      <w:rPr>
                        <w:rFonts w:ascii="Calibri" w:hAnsi="Calibri"/>
                        <w:b/>
                        <w:color w:val="2B74B7"/>
                        <w:sz w:val="16"/>
                      </w:rPr>
                      <w:t>Hình 4</w:t>
                    </w:r>
                    <w:r>
                      <w:rPr>
                        <w:rFonts w:ascii="Calibri" w:hAnsi="Calibri"/>
                        <w:sz w:val="16"/>
                      </w:rPr>
                      <w:t>:   </w:t>
                    </w:r>
                    <w:r>
                      <w:rPr>
                        <w:rFonts w:ascii="Calibri" w:hAnsi="Calibri"/>
                        <w:b/>
                        <w:sz w:val="16"/>
                      </w:rPr>
                      <w:t>Các chiến lược phòng ngừa loét dạ dày tá tràng liên quan đến NSAID hoặc aspirin ở bệnh </w:t>
                    </w:r>
                    <w:r>
                      <w:rPr>
                        <w:rFonts w:ascii="Calibri" w:hAnsi="Calibri"/>
                        <w:b/>
                        <w:spacing w:val="-3"/>
                        <w:sz w:val="16"/>
                      </w:rPr>
                      <w:t>nhân           </w:t>
                    </w:r>
                    <w:r>
                      <w:rPr>
                        <w:rFonts w:ascii="Calibri" w:hAnsi="Calibri"/>
                        <w:b/>
                        <w:sz w:val="16"/>
                      </w:rPr>
                      <w:t>cao</w:t>
                    </w:r>
                    <w:r>
                      <w:rPr>
                        <w:rFonts w:ascii="Calibri" w:hAnsi="Calibri"/>
                        <w:b/>
                        <w:spacing w:val="-12"/>
                        <w:sz w:val="16"/>
                      </w:rPr>
                      <w:t> </w:t>
                    </w:r>
                    <w:r>
                      <w:rPr>
                        <w:rFonts w:ascii="Calibri" w:hAnsi="Calibri"/>
                        <w:b/>
                        <w:sz w:val="16"/>
                      </w:rPr>
                      <w:t>tuổi</w:t>
                    </w:r>
                    <w:r>
                      <w:rPr>
                        <w:rFonts w:ascii="Calibri" w:hAnsi="Calibri"/>
                        <w:b/>
                        <w:spacing w:val="16"/>
                        <w:sz w:val="16"/>
                      </w:rPr>
                      <w:t> </w:t>
                    </w:r>
                    <w:r>
                      <w:rPr>
                        <w:position w:val="6"/>
                        <w:sz w:val="12"/>
                      </w:rPr>
                      <w:t>1</w:t>
                    </w:r>
                    <w:r>
                      <w:rPr>
                        <w:spacing w:val="-15"/>
                        <w:position w:val="6"/>
                        <w:sz w:val="12"/>
                      </w:rPr>
                      <w:t> </w:t>
                    </w:r>
                    <w:r>
                      <w:rPr>
                        <w:rFonts w:ascii="Calibri" w:hAnsi="Calibri"/>
                        <w:i/>
                        <w:sz w:val="16"/>
                      </w:rPr>
                      <w:t>(</w:t>
                    </w:r>
                    <w:r>
                      <w:rPr>
                        <w:rFonts w:ascii="Calibri" w:hAnsi="Calibri"/>
                        <w:b/>
                        <w:i/>
                        <w:sz w:val="16"/>
                      </w:rPr>
                      <w:t>Nguồn</w:t>
                    </w:r>
                    <w:r>
                      <w:rPr>
                        <w:rFonts w:ascii="Calibri" w:hAnsi="Calibri"/>
                        <w:i/>
                        <w:sz w:val="16"/>
                      </w:rPr>
                      <w:t>:</w:t>
                    </w:r>
                    <w:r>
                      <w:rPr>
                        <w:rFonts w:ascii="Calibri" w:hAnsi="Calibri"/>
                        <w:i/>
                        <w:spacing w:val="-7"/>
                        <w:sz w:val="16"/>
                      </w:rPr>
                      <w:t> </w:t>
                    </w:r>
                    <w:r>
                      <w:rPr>
                        <w:rFonts w:ascii="Calibri" w:hAnsi="Calibri"/>
                        <w:i/>
                        <w:sz w:val="16"/>
                      </w:rPr>
                      <w:t>Pilotto</w:t>
                    </w:r>
                    <w:r>
                      <w:rPr>
                        <w:rFonts w:ascii="Calibri" w:hAnsi="Calibri"/>
                        <w:i/>
                        <w:spacing w:val="-14"/>
                        <w:sz w:val="16"/>
                      </w:rPr>
                      <w:t> </w:t>
                    </w:r>
                    <w:r>
                      <w:rPr>
                        <w:rFonts w:ascii="Calibri" w:hAnsi="Calibri"/>
                        <w:i/>
                        <w:sz w:val="16"/>
                      </w:rPr>
                      <w:t>A</w:t>
                    </w:r>
                    <w:r>
                      <w:rPr>
                        <w:rFonts w:ascii="Calibri" w:hAnsi="Calibri"/>
                        <w:i/>
                        <w:spacing w:val="-14"/>
                        <w:sz w:val="16"/>
                      </w:rPr>
                      <w:t> </w:t>
                    </w:r>
                    <w:r>
                      <w:rPr>
                        <w:rFonts w:ascii="Calibri" w:hAnsi="Calibri"/>
                        <w:i/>
                        <w:sz w:val="16"/>
                      </w:rPr>
                      <w:t>FM.</w:t>
                    </w:r>
                    <w:r>
                      <w:rPr>
                        <w:rFonts w:ascii="Calibri" w:hAnsi="Calibri"/>
                        <w:i/>
                        <w:spacing w:val="-14"/>
                        <w:sz w:val="16"/>
                      </w:rPr>
                      <w:t> </w:t>
                    </w:r>
                    <w:r>
                      <w:rPr>
                        <w:rFonts w:ascii="Calibri" w:hAnsi="Calibri"/>
                        <w:i/>
                        <w:sz w:val="16"/>
                      </w:rPr>
                      <w:t>Upper</w:t>
                    </w:r>
                    <w:r>
                      <w:rPr>
                        <w:rFonts w:ascii="Calibri" w:hAnsi="Calibri"/>
                        <w:i/>
                        <w:spacing w:val="-13"/>
                        <w:sz w:val="16"/>
                      </w:rPr>
                      <w:t> </w:t>
                    </w:r>
                    <w:r>
                      <w:rPr>
                        <w:rFonts w:ascii="Calibri" w:hAnsi="Calibri"/>
                        <w:i/>
                        <w:sz w:val="16"/>
                      </w:rPr>
                      <w:t>Gastrointestinal</w:t>
                    </w:r>
                    <w:r>
                      <w:rPr>
                        <w:rFonts w:ascii="Calibri" w:hAnsi="Calibri"/>
                        <w:i/>
                        <w:spacing w:val="-15"/>
                        <w:sz w:val="16"/>
                      </w:rPr>
                      <w:t> </w:t>
                    </w:r>
                    <w:r>
                      <w:rPr>
                        <w:rFonts w:ascii="Calibri" w:hAnsi="Calibri"/>
                        <w:i/>
                        <w:sz w:val="16"/>
                      </w:rPr>
                      <w:t>Disorders.</w:t>
                    </w:r>
                    <w:r>
                      <w:rPr>
                        <w:rFonts w:ascii="Calibri" w:hAnsi="Calibri"/>
                        <w:i/>
                        <w:spacing w:val="-6"/>
                        <w:sz w:val="16"/>
                      </w:rPr>
                      <w:t> </w:t>
                    </w:r>
                    <w:r>
                      <w:rPr>
                        <w:rFonts w:ascii="Calibri" w:hAnsi="Calibri"/>
                        <w:i/>
                        <w:sz w:val="16"/>
                      </w:rPr>
                      <w:t>Hazzard’s</w:t>
                    </w:r>
                    <w:r>
                      <w:rPr>
                        <w:rFonts w:ascii="Calibri" w:hAnsi="Calibri"/>
                        <w:i/>
                        <w:spacing w:val="-14"/>
                        <w:sz w:val="16"/>
                      </w:rPr>
                      <w:t> </w:t>
                    </w:r>
                    <w:r>
                      <w:rPr>
                        <w:rFonts w:ascii="Calibri" w:hAnsi="Calibri"/>
                        <w:i/>
                        <w:sz w:val="16"/>
                      </w:rPr>
                      <w:t>Geriatric</w:t>
                    </w:r>
                    <w:r>
                      <w:rPr>
                        <w:rFonts w:ascii="Calibri" w:hAnsi="Calibri"/>
                        <w:i/>
                        <w:spacing w:val="-14"/>
                        <w:sz w:val="16"/>
                      </w:rPr>
                      <w:t> </w:t>
                    </w:r>
                    <w:r>
                      <w:rPr>
                        <w:rFonts w:ascii="Calibri" w:hAnsi="Calibri"/>
                        <w:i/>
                        <w:sz w:val="16"/>
                      </w:rPr>
                      <w:t>Medicine</w:t>
                    </w:r>
                    <w:r>
                      <w:rPr>
                        <w:rFonts w:ascii="Calibri" w:hAnsi="Calibri"/>
                        <w:i/>
                        <w:spacing w:val="-13"/>
                        <w:sz w:val="16"/>
                      </w:rPr>
                      <w:t> </w:t>
                    </w:r>
                    <w:r>
                      <w:rPr>
                        <w:rFonts w:ascii="Calibri" w:hAnsi="Calibri"/>
                        <w:i/>
                        <w:sz w:val="16"/>
                      </w:rPr>
                      <w:t>and</w:t>
                    </w:r>
                    <w:r>
                      <w:rPr>
                        <w:rFonts w:ascii="Calibri" w:hAnsi="Calibri"/>
                        <w:i/>
                        <w:spacing w:val="-14"/>
                        <w:sz w:val="16"/>
                      </w:rPr>
                      <w:t> </w:t>
                    </w:r>
                    <w:r>
                      <w:rPr>
                        <w:rFonts w:ascii="Calibri" w:hAnsi="Calibri"/>
                        <w:i/>
                        <w:sz w:val="16"/>
                      </w:rPr>
                      <w:t>Gerontology,</w:t>
                    </w:r>
                    <w:r>
                      <w:rPr>
                        <w:rFonts w:ascii="Calibri" w:hAnsi="Calibri"/>
                        <w:i/>
                        <w:spacing w:val="-14"/>
                        <w:sz w:val="16"/>
                      </w:rPr>
                      <w:t> </w:t>
                    </w:r>
                    <w:r>
                      <w:rPr>
                        <w:rFonts w:ascii="Calibri" w:hAnsi="Calibri"/>
                        <w:i/>
                        <w:sz w:val="16"/>
                      </w:rPr>
                      <w:t>8th </w:t>
                    </w:r>
                    <w:r>
                      <w:rPr>
                        <w:rFonts w:ascii="Calibri" w:hAnsi="Calibri"/>
                        <w:i/>
                        <w:sz w:val="16"/>
                      </w:rPr>
                      <w:t>edition, 2022. McGraw</w:t>
                    </w:r>
                    <w:r>
                      <w:rPr>
                        <w:rFonts w:ascii="Calibri" w:hAnsi="Calibri"/>
                        <w:i/>
                        <w:spacing w:val="-15"/>
                        <w:sz w:val="16"/>
                      </w:rPr>
                      <w:t> </w:t>
                    </w:r>
                    <w:r>
                      <w:rPr>
                        <w:rFonts w:ascii="Calibri" w:hAnsi="Calibri"/>
                        <w:i/>
                        <w:sz w:val="16"/>
                      </w:rPr>
                      <w:t>Hill)</w:t>
                    </w:r>
                    <w:r>
                      <w:rPr>
                        <w:position w:val="6"/>
                        <w:sz w:val="12"/>
                      </w:rPr>
                      <w:t>1</w:t>
                    </w:r>
                  </w:p>
                </w:txbxContent>
              </v:textbox>
              <w10:wrap type="none"/>
            </v:shape>
          </v:group>
        </w:pict>
      </w:r>
      <w:r>
        <w:rPr>
          <w:sz w:val="20"/>
        </w:rPr>
      </w:r>
    </w:p>
    <w:p>
      <w:pPr>
        <w:pStyle w:val="BodyText"/>
        <w:rPr>
          <w:sz w:val="20"/>
        </w:rPr>
      </w:pPr>
    </w:p>
    <w:p>
      <w:pPr>
        <w:spacing w:after="0"/>
        <w:rPr>
          <w:sz w:val="20"/>
        </w:rPr>
        <w:sectPr>
          <w:pgSz w:w="12260" w:h="15840"/>
          <w:pgMar w:header="993" w:footer="966" w:top="1220" w:bottom="1160" w:left="820" w:right="0"/>
        </w:sectPr>
      </w:pPr>
    </w:p>
    <w:p>
      <w:pPr>
        <w:pStyle w:val="BodyText"/>
        <w:spacing w:line="250" w:lineRule="atLeast" w:before="227"/>
        <w:ind w:left="2862"/>
        <w:jc w:val="both"/>
      </w:pPr>
      <w:r>
        <w:rPr/>
        <w:t>huyết khối (như heparin trọng lượng phân tử thấp) và thuốc chống đông đường uống làm tăng nguy cơ loét</w:t>
      </w:r>
      <w:r>
        <w:rPr>
          <w:spacing w:val="-6"/>
        </w:rPr>
        <w:t> </w:t>
      </w:r>
      <w:r>
        <w:rPr/>
        <w:t>dạ</w:t>
      </w:r>
      <w:r>
        <w:rPr>
          <w:spacing w:val="-6"/>
        </w:rPr>
        <w:t> </w:t>
      </w:r>
      <w:r>
        <w:rPr/>
        <w:t>dày</w:t>
      </w:r>
      <w:r>
        <w:rPr>
          <w:spacing w:val="-6"/>
        </w:rPr>
        <w:t> </w:t>
      </w:r>
      <w:r>
        <w:rPr/>
        <w:t>tá</w:t>
      </w:r>
      <w:r>
        <w:rPr>
          <w:spacing w:val="-5"/>
        </w:rPr>
        <w:t> </w:t>
      </w:r>
      <w:r>
        <w:rPr/>
        <w:t>tràng</w:t>
      </w:r>
      <w:r>
        <w:rPr>
          <w:spacing w:val="-6"/>
        </w:rPr>
        <w:t> </w:t>
      </w:r>
      <w:r>
        <w:rPr/>
        <w:t>liên</w:t>
      </w:r>
      <w:r>
        <w:rPr>
          <w:spacing w:val="-6"/>
        </w:rPr>
        <w:t> </w:t>
      </w:r>
      <w:r>
        <w:rPr/>
        <w:t>quan</w:t>
      </w:r>
      <w:r>
        <w:rPr>
          <w:spacing w:val="-5"/>
        </w:rPr>
        <w:t> </w:t>
      </w:r>
      <w:r>
        <w:rPr/>
        <w:t>đến</w:t>
      </w:r>
      <w:r>
        <w:rPr>
          <w:spacing w:val="-6"/>
        </w:rPr>
        <w:t> </w:t>
      </w:r>
      <w:r>
        <w:rPr/>
        <w:t>NSAID</w:t>
      </w:r>
      <w:r>
        <w:rPr>
          <w:spacing w:val="-6"/>
        </w:rPr>
        <w:t> </w:t>
      </w:r>
      <w:r>
        <w:rPr/>
        <w:t>và</w:t>
      </w:r>
      <w:r>
        <w:rPr>
          <w:spacing w:val="-5"/>
        </w:rPr>
        <w:t> </w:t>
      </w:r>
      <w:r>
        <w:rPr/>
        <w:t>các</w:t>
      </w:r>
      <w:r>
        <w:rPr>
          <w:spacing w:val="-6"/>
        </w:rPr>
        <w:t> </w:t>
      </w:r>
      <w:r>
        <w:rPr/>
        <w:t>biến chứng</w:t>
      </w:r>
      <w:r>
        <w:rPr>
          <w:spacing w:val="-6"/>
        </w:rPr>
        <w:t> </w:t>
      </w:r>
      <w:r>
        <w:rPr/>
        <w:t>của</w:t>
      </w:r>
      <w:r>
        <w:rPr>
          <w:spacing w:val="-5"/>
        </w:rPr>
        <w:t> </w:t>
      </w:r>
      <w:r>
        <w:rPr>
          <w:spacing w:val="-3"/>
        </w:rPr>
        <w:t>nó.</w:t>
      </w:r>
      <w:r>
        <w:rPr>
          <w:spacing w:val="10"/>
        </w:rPr>
        <w:t> </w:t>
      </w:r>
      <w:r>
        <w:rPr/>
        <w:t>Hơn</w:t>
      </w:r>
      <w:r>
        <w:rPr>
          <w:spacing w:val="-5"/>
        </w:rPr>
        <w:t> </w:t>
      </w:r>
      <w:r>
        <w:rPr/>
        <w:t>nữa,</w:t>
      </w:r>
      <w:r>
        <w:rPr>
          <w:spacing w:val="-5"/>
        </w:rPr>
        <w:t> </w:t>
      </w:r>
      <w:r>
        <w:rPr/>
        <w:t>suy</w:t>
      </w:r>
      <w:r>
        <w:rPr>
          <w:spacing w:val="-6"/>
        </w:rPr>
        <w:t> </w:t>
      </w:r>
      <w:r>
        <w:rPr/>
        <w:t>giảm</w:t>
      </w:r>
      <w:r>
        <w:rPr>
          <w:spacing w:val="-5"/>
        </w:rPr>
        <w:t> </w:t>
      </w:r>
      <w:r>
        <w:rPr/>
        <w:t>chức</w:t>
      </w:r>
      <w:r>
        <w:rPr>
          <w:spacing w:val="-5"/>
        </w:rPr>
        <w:t> </w:t>
      </w:r>
      <w:r>
        <w:rPr/>
        <w:t>năng</w:t>
      </w:r>
      <w:r>
        <w:rPr>
          <w:spacing w:val="-6"/>
        </w:rPr>
        <w:t> </w:t>
      </w:r>
      <w:r>
        <w:rPr/>
        <w:t>và</w:t>
      </w:r>
      <w:r>
        <w:rPr>
          <w:spacing w:val="-5"/>
        </w:rPr>
        <w:t> </w:t>
      </w:r>
      <w:r>
        <w:rPr/>
        <w:t>nhận thức, suy dinh dưỡng, bất động và các yếu tố xã hội, tức là các yếu tố chính quyết định tình trạng suy yếu đa chiều, có thể ảnh hưởng tiêu cực đến kết quả và diễn biến của loét dạ dày tá tràng và các biến </w:t>
      </w:r>
      <w:r>
        <w:rPr>
          <w:spacing w:val="-4"/>
        </w:rPr>
        <w:t>chứng </w:t>
      </w:r>
      <w:r>
        <w:rPr/>
        <w:t>của loét. </w:t>
      </w:r>
      <w:r>
        <w:rPr>
          <w:spacing w:val="-3"/>
        </w:rPr>
        <w:t>Vì </w:t>
      </w:r>
      <w:r>
        <w:rPr>
          <w:spacing w:val="-5"/>
        </w:rPr>
        <w:t>vậy, </w:t>
      </w:r>
      <w:r>
        <w:rPr/>
        <w:t>đánh giá lão khoa toàn diện có thể hữu ích trong việc đánh giá nguy cơ đa chiều ở bệnh nhân cao tuổi</w:t>
      </w:r>
      <w:r>
        <w:rPr>
          <w:spacing w:val="-21"/>
        </w:rPr>
        <w:t> </w:t>
      </w:r>
      <w:hyperlink w:history="true" w:anchor="_bookmark0">
        <w:r>
          <w:rPr>
            <w:color w:val="2B74B7"/>
            <w:position w:val="7"/>
            <w:sz w:val="14"/>
          </w:rPr>
          <w:t>1 </w:t>
        </w:r>
      </w:hyperlink>
      <w:r>
        <w:rPr/>
        <w:t>.</w:t>
      </w:r>
    </w:p>
    <w:p>
      <w:pPr>
        <w:pStyle w:val="Heading2"/>
        <w:spacing w:line="247" w:lineRule="auto" w:before="29"/>
      </w:pPr>
      <w:r>
        <w:rPr>
          <w:w w:val="90"/>
        </w:rPr>
        <w:t>GIẢM</w:t>
      </w:r>
      <w:r>
        <w:rPr>
          <w:spacing w:val="-11"/>
          <w:w w:val="90"/>
        </w:rPr>
        <w:t> </w:t>
      </w:r>
      <w:r>
        <w:rPr>
          <w:w w:val="90"/>
        </w:rPr>
        <w:t>LIỀU</w:t>
      </w:r>
      <w:r>
        <w:rPr>
          <w:spacing w:val="-10"/>
          <w:w w:val="90"/>
        </w:rPr>
        <w:t> </w:t>
      </w:r>
      <w:r>
        <w:rPr>
          <w:w w:val="90"/>
        </w:rPr>
        <w:t>THUỐC</w:t>
      </w:r>
      <w:r>
        <w:rPr>
          <w:spacing w:val="-10"/>
          <w:w w:val="90"/>
        </w:rPr>
        <w:t> </w:t>
      </w:r>
      <w:r>
        <w:rPr>
          <w:spacing w:val="-12"/>
          <w:w w:val="90"/>
        </w:rPr>
        <w:t>VÀ</w:t>
      </w:r>
      <w:r>
        <w:rPr>
          <w:spacing w:val="-10"/>
          <w:w w:val="90"/>
        </w:rPr>
        <w:t> </w:t>
      </w:r>
      <w:r>
        <w:rPr>
          <w:w w:val="90"/>
        </w:rPr>
        <w:t>SỬ</w:t>
      </w:r>
      <w:r>
        <w:rPr>
          <w:spacing w:val="-10"/>
          <w:w w:val="90"/>
        </w:rPr>
        <w:t> </w:t>
      </w:r>
      <w:r>
        <w:rPr>
          <w:w w:val="90"/>
        </w:rPr>
        <w:t>DỤNG</w:t>
      </w:r>
      <w:r>
        <w:rPr>
          <w:spacing w:val="-10"/>
          <w:w w:val="90"/>
        </w:rPr>
        <w:t> </w:t>
      </w:r>
      <w:r>
        <w:rPr>
          <w:w w:val="90"/>
        </w:rPr>
        <w:t>NSAID</w:t>
      </w:r>
      <w:r>
        <w:rPr>
          <w:spacing w:val="-11"/>
          <w:w w:val="90"/>
        </w:rPr>
        <w:t> </w:t>
      </w:r>
      <w:r>
        <w:rPr>
          <w:w w:val="90"/>
        </w:rPr>
        <w:t>ÍT</w:t>
      </w:r>
      <w:r>
        <w:rPr>
          <w:spacing w:val="-10"/>
          <w:w w:val="90"/>
        </w:rPr>
        <w:t> </w:t>
      </w:r>
      <w:r>
        <w:rPr>
          <w:spacing w:val="-13"/>
          <w:w w:val="90"/>
        </w:rPr>
        <w:t>TÁC </w:t>
      </w:r>
      <w:r>
        <w:rPr/>
        <w:t>DỤNG</w:t>
      </w:r>
      <w:r>
        <w:rPr>
          <w:spacing w:val="-18"/>
        </w:rPr>
        <w:t> </w:t>
      </w:r>
      <w:r>
        <w:rPr/>
        <w:t>PHỤ</w:t>
      </w:r>
      <w:r>
        <w:rPr>
          <w:spacing w:val="-18"/>
        </w:rPr>
        <w:t> </w:t>
      </w:r>
      <w:r>
        <w:rPr/>
        <w:t>TRÊN</w:t>
      </w:r>
      <w:r>
        <w:rPr>
          <w:spacing w:val="-17"/>
        </w:rPr>
        <w:t> </w:t>
      </w:r>
      <w:r>
        <w:rPr/>
        <w:t>ĐƯỜNG</w:t>
      </w:r>
      <w:r>
        <w:rPr>
          <w:spacing w:val="-18"/>
        </w:rPr>
        <w:t> </w:t>
      </w:r>
      <w:r>
        <w:rPr/>
        <w:t>TIÊU</w:t>
      </w:r>
      <w:r>
        <w:rPr>
          <w:spacing w:val="-17"/>
        </w:rPr>
        <w:t> </w:t>
      </w:r>
      <w:r>
        <w:rPr>
          <w:spacing w:val="-4"/>
        </w:rPr>
        <w:t>HÓA</w:t>
      </w:r>
    </w:p>
    <w:p>
      <w:pPr>
        <w:pStyle w:val="BodyText"/>
        <w:spacing w:line="290" w:lineRule="auto" w:before="27"/>
        <w:ind w:left="2862"/>
        <w:jc w:val="both"/>
      </w:pPr>
      <w:r>
        <w:rPr/>
        <w:t>Nguy</w:t>
      </w:r>
      <w:r>
        <w:rPr>
          <w:spacing w:val="-11"/>
        </w:rPr>
        <w:t> </w:t>
      </w:r>
      <w:r>
        <w:rPr/>
        <w:t>cơ</w:t>
      </w:r>
      <w:r>
        <w:rPr>
          <w:spacing w:val="-10"/>
        </w:rPr>
        <w:t> </w:t>
      </w:r>
      <w:r>
        <w:rPr/>
        <w:t>loét</w:t>
      </w:r>
      <w:r>
        <w:rPr>
          <w:spacing w:val="-11"/>
        </w:rPr>
        <w:t> </w:t>
      </w:r>
      <w:r>
        <w:rPr/>
        <w:t>dạ</w:t>
      </w:r>
      <w:r>
        <w:rPr>
          <w:spacing w:val="-10"/>
        </w:rPr>
        <w:t> </w:t>
      </w:r>
      <w:r>
        <w:rPr/>
        <w:t>dày</w:t>
      </w:r>
      <w:r>
        <w:rPr>
          <w:spacing w:val="-11"/>
        </w:rPr>
        <w:t> </w:t>
      </w:r>
      <w:r>
        <w:rPr/>
        <w:t>tá</w:t>
      </w:r>
      <w:r>
        <w:rPr>
          <w:spacing w:val="-11"/>
        </w:rPr>
        <w:t> </w:t>
      </w:r>
      <w:r>
        <w:rPr/>
        <w:t>tràng</w:t>
      </w:r>
      <w:r>
        <w:rPr>
          <w:spacing w:val="-11"/>
        </w:rPr>
        <w:t> </w:t>
      </w:r>
      <w:r>
        <w:rPr/>
        <w:t>và</w:t>
      </w:r>
      <w:r>
        <w:rPr>
          <w:spacing w:val="-10"/>
        </w:rPr>
        <w:t> </w:t>
      </w:r>
      <w:r>
        <w:rPr/>
        <w:t>các</w:t>
      </w:r>
      <w:r>
        <w:rPr>
          <w:spacing w:val="-11"/>
        </w:rPr>
        <w:t> </w:t>
      </w:r>
      <w:r>
        <w:rPr/>
        <w:t>biến</w:t>
      </w:r>
      <w:r>
        <w:rPr>
          <w:spacing w:val="-11"/>
        </w:rPr>
        <w:t> </w:t>
      </w:r>
      <w:r>
        <w:rPr/>
        <w:t>chứng</w:t>
      </w:r>
      <w:r>
        <w:rPr>
          <w:spacing w:val="-10"/>
        </w:rPr>
        <w:t> </w:t>
      </w:r>
      <w:r>
        <w:rPr/>
        <w:t>của</w:t>
      </w:r>
      <w:r>
        <w:rPr>
          <w:spacing w:val="-11"/>
        </w:rPr>
        <w:t> </w:t>
      </w:r>
      <w:r>
        <w:rPr/>
        <w:t>nó dường như liên quan trực tiếp đến liều NSAID </w:t>
      </w:r>
      <w:r>
        <w:rPr>
          <w:spacing w:val="-4"/>
        </w:rPr>
        <w:t>hoặc </w:t>
      </w:r>
      <w:r>
        <w:rPr/>
        <w:t>coxib đã cho. Nguy cơ tổn thương đường tiêu hóa trên thấp hơn đã được báo cáo với các thuốc NSAID có thời gian bán </w:t>
      </w:r>
      <w:r>
        <w:rPr>
          <w:spacing w:val="-2"/>
        </w:rPr>
        <w:t>hủy </w:t>
      </w:r>
      <w:r>
        <w:rPr/>
        <w:t>trong huyết tương ngắn so với những thuốc có thời gian bán </w:t>
      </w:r>
      <w:r>
        <w:rPr>
          <w:spacing w:val="-2"/>
        </w:rPr>
        <w:t>hủy </w:t>
      </w:r>
      <w:r>
        <w:rPr/>
        <w:t>kéo dài. Hơn nữa, các</w:t>
      </w:r>
      <w:r>
        <w:rPr>
          <w:spacing w:val="17"/>
        </w:rPr>
        <w:t> </w:t>
      </w:r>
      <w:r>
        <w:rPr/>
        <w:t>công</w:t>
      </w:r>
      <w:r>
        <w:rPr>
          <w:spacing w:val="18"/>
        </w:rPr>
        <w:t> </w:t>
      </w:r>
      <w:r>
        <w:rPr/>
        <w:t>thức</w:t>
      </w:r>
      <w:r>
        <w:rPr>
          <w:spacing w:val="17"/>
        </w:rPr>
        <w:t> </w:t>
      </w:r>
      <w:r>
        <w:rPr/>
        <w:t>phóng</w:t>
      </w:r>
      <w:r>
        <w:rPr>
          <w:spacing w:val="18"/>
        </w:rPr>
        <w:t> </w:t>
      </w:r>
      <w:r>
        <w:rPr/>
        <w:t>thích</w:t>
      </w:r>
      <w:r>
        <w:rPr>
          <w:spacing w:val="17"/>
        </w:rPr>
        <w:t> </w:t>
      </w:r>
      <w:r>
        <w:rPr/>
        <w:t>chậm</w:t>
      </w:r>
      <w:r>
        <w:rPr>
          <w:spacing w:val="18"/>
        </w:rPr>
        <w:t> </w:t>
      </w:r>
      <w:r>
        <w:rPr/>
        <w:t>làm</w:t>
      </w:r>
      <w:r>
        <w:rPr>
          <w:spacing w:val="17"/>
        </w:rPr>
        <w:t> </w:t>
      </w:r>
      <w:r>
        <w:rPr/>
        <w:t>tăng</w:t>
      </w:r>
      <w:r>
        <w:rPr>
          <w:spacing w:val="18"/>
        </w:rPr>
        <w:t> </w:t>
      </w:r>
      <w:r>
        <w:rPr/>
        <w:t>nguy</w:t>
      </w:r>
      <w:r>
        <w:rPr>
          <w:spacing w:val="17"/>
        </w:rPr>
        <w:t> </w:t>
      </w:r>
      <w:r>
        <w:rPr/>
        <w:t>cơ</w:t>
      </w:r>
    </w:p>
    <w:p>
      <w:pPr>
        <w:spacing w:line="204" w:lineRule="exact" w:before="0"/>
        <w:ind w:left="2826" w:right="2305" w:firstLine="0"/>
        <w:jc w:val="center"/>
        <w:rPr>
          <w:sz w:val="18"/>
        </w:rPr>
      </w:pPr>
      <w:r>
        <w:rPr>
          <w:sz w:val="18"/>
        </w:rPr>
        <w:t>biến chứng loét </w:t>
      </w:r>
      <w:hyperlink w:history="true" w:anchor="_bookmark0">
        <w:r>
          <w:rPr>
            <w:color w:val="2B74B7"/>
            <w:position w:val="7"/>
            <w:sz w:val="14"/>
          </w:rPr>
          <w:t>1</w:t>
        </w:r>
      </w:hyperlink>
      <w:r>
        <w:rPr>
          <w:position w:val="7"/>
          <w:sz w:val="14"/>
        </w:rPr>
        <w:t>,</w:t>
      </w:r>
      <w:hyperlink w:history="true" w:anchor="_bookmark11">
        <w:r>
          <w:rPr>
            <w:color w:val="2B74B7"/>
            <w:position w:val="7"/>
            <w:sz w:val="14"/>
          </w:rPr>
          <w:t>12 </w:t>
        </w:r>
      </w:hyperlink>
      <w:r>
        <w:rPr>
          <w:sz w:val="18"/>
        </w:rPr>
        <w:t>.</w:t>
      </w:r>
    </w:p>
    <w:p>
      <w:pPr>
        <w:pStyle w:val="BodyText"/>
        <w:spacing w:before="7"/>
        <w:rPr>
          <w:sz w:val="21"/>
        </w:rPr>
      </w:pPr>
      <w:r>
        <w:rPr/>
        <w:br w:type="column"/>
      </w:r>
      <w:r>
        <w:rPr>
          <w:sz w:val="21"/>
        </w:rPr>
      </w:r>
    </w:p>
    <w:p>
      <w:pPr>
        <w:pStyle w:val="Heading2"/>
        <w:spacing w:line="247" w:lineRule="auto"/>
        <w:ind w:left="199" w:right="739"/>
      </w:pPr>
      <w:r>
        <w:rPr/>
        <w:t>KẾT</w:t>
      </w:r>
      <w:r>
        <w:rPr>
          <w:spacing w:val="-27"/>
        </w:rPr>
        <w:t> </w:t>
      </w:r>
      <w:r>
        <w:rPr/>
        <w:t>HỢP</w:t>
      </w:r>
      <w:r>
        <w:rPr>
          <w:spacing w:val="-27"/>
        </w:rPr>
        <w:t> </w:t>
      </w:r>
      <w:r>
        <w:rPr/>
        <w:t>ĐIỀU</w:t>
      </w:r>
      <w:r>
        <w:rPr>
          <w:spacing w:val="-26"/>
        </w:rPr>
        <w:t> </w:t>
      </w:r>
      <w:r>
        <w:rPr/>
        <w:t>TRỊ</w:t>
      </w:r>
      <w:r>
        <w:rPr>
          <w:spacing w:val="-26"/>
        </w:rPr>
        <w:t> </w:t>
      </w:r>
      <w:r>
        <w:rPr>
          <w:spacing w:val="-3"/>
        </w:rPr>
        <w:t>VỚI</w:t>
      </w:r>
      <w:r>
        <w:rPr>
          <w:spacing w:val="-27"/>
        </w:rPr>
        <w:t> </w:t>
      </w:r>
      <w:r>
        <w:rPr/>
        <w:t>CÁC</w:t>
      </w:r>
      <w:r>
        <w:rPr>
          <w:spacing w:val="-26"/>
        </w:rPr>
        <w:t> </w:t>
      </w:r>
      <w:r>
        <w:rPr/>
        <w:t>THUỐC</w:t>
      </w:r>
      <w:r>
        <w:rPr>
          <w:spacing w:val="-26"/>
        </w:rPr>
        <w:t> </w:t>
      </w:r>
      <w:r>
        <w:rPr>
          <w:spacing w:val="-5"/>
        </w:rPr>
        <w:t>BẢO</w:t>
      </w:r>
      <w:r>
        <w:rPr>
          <w:spacing w:val="-27"/>
        </w:rPr>
        <w:t> </w:t>
      </w:r>
      <w:r>
        <w:rPr/>
        <w:t>VỆ </w:t>
      </w:r>
      <w:r>
        <w:rPr>
          <w:spacing w:val="-5"/>
        </w:rPr>
        <w:t>DẠ </w:t>
      </w:r>
      <w:r>
        <w:rPr>
          <w:spacing w:val="-9"/>
        </w:rPr>
        <w:t>DÀY</w:t>
      </w:r>
      <w:r>
        <w:rPr>
          <w:spacing w:val="-12"/>
        </w:rPr>
        <w:t> </w:t>
      </w:r>
      <w:r>
        <w:rPr>
          <w:spacing w:val="-4"/>
        </w:rPr>
        <w:t>KHÁC</w:t>
      </w:r>
    </w:p>
    <w:p>
      <w:pPr>
        <w:pStyle w:val="BodyText"/>
        <w:spacing w:line="290" w:lineRule="auto" w:before="27"/>
        <w:ind w:left="199" w:right="739"/>
        <w:jc w:val="both"/>
      </w:pPr>
      <w:r>
        <w:rPr/>
        <w:t>Misoprostol và PPI có hiệu quả hơn thuốc chẹn thụ thể</w:t>
      </w:r>
      <w:r>
        <w:rPr>
          <w:spacing w:val="-14"/>
        </w:rPr>
        <w:t> </w:t>
      </w:r>
      <w:r>
        <w:rPr/>
        <w:t>H2</w:t>
      </w:r>
      <w:r>
        <w:rPr>
          <w:spacing w:val="-13"/>
        </w:rPr>
        <w:t> </w:t>
      </w:r>
      <w:r>
        <w:rPr/>
        <w:t>trong</w:t>
      </w:r>
      <w:r>
        <w:rPr>
          <w:spacing w:val="-14"/>
        </w:rPr>
        <w:t> </w:t>
      </w:r>
      <w:r>
        <w:rPr/>
        <w:t>việc</w:t>
      </w:r>
      <w:r>
        <w:rPr>
          <w:spacing w:val="-13"/>
        </w:rPr>
        <w:t> </w:t>
      </w:r>
      <w:r>
        <w:rPr/>
        <w:t>ngăn</w:t>
      </w:r>
      <w:r>
        <w:rPr>
          <w:spacing w:val="-14"/>
        </w:rPr>
        <w:t> </w:t>
      </w:r>
      <w:r>
        <w:rPr/>
        <w:t>ngừa</w:t>
      </w:r>
      <w:r>
        <w:rPr>
          <w:spacing w:val="-13"/>
        </w:rPr>
        <w:t> </w:t>
      </w:r>
      <w:r>
        <w:rPr/>
        <w:t>tổn</w:t>
      </w:r>
      <w:r>
        <w:rPr>
          <w:spacing w:val="-14"/>
        </w:rPr>
        <w:t> </w:t>
      </w:r>
      <w:r>
        <w:rPr/>
        <w:t>thương</w:t>
      </w:r>
      <w:r>
        <w:rPr>
          <w:spacing w:val="-13"/>
        </w:rPr>
        <w:t> </w:t>
      </w:r>
      <w:r>
        <w:rPr/>
        <w:t>nghiêm</w:t>
      </w:r>
      <w:r>
        <w:rPr>
          <w:spacing w:val="-13"/>
        </w:rPr>
        <w:t> </w:t>
      </w:r>
      <w:r>
        <w:rPr/>
        <w:t>trọng ở</w:t>
      </w:r>
      <w:r>
        <w:rPr>
          <w:spacing w:val="-9"/>
        </w:rPr>
        <w:t> </w:t>
      </w:r>
      <w:r>
        <w:rPr/>
        <w:t>dạ</w:t>
      </w:r>
      <w:r>
        <w:rPr>
          <w:spacing w:val="-9"/>
        </w:rPr>
        <w:t> </w:t>
      </w:r>
      <w:r>
        <w:rPr/>
        <w:t>dày</w:t>
      </w:r>
      <w:r>
        <w:rPr>
          <w:spacing w:val="-9"/>
        </w:rPr>
        <w:t> </w:t>
      </w:r>
      <w:r>
        <w:rPr/>
        <w:t>và</w:t>
      </w:r>
      <w:r>
        <w:rPr>
          <w:spacing w:val="-9"/>
        </w:rPr>
        <w:t> </w:t>
      </w:r>
      <w:r>
        <w:rPr/>
        <w:t>tá</w:t>
      </w:r>
      <w:r>
        <w:rPr>
          <w:spacing w:val="-9"/>
        </w:rPr>
        <w:t> </w:t>
      </w:r>
      <w:r>
        <w:rPr/>
        <w:t>tràng.</w:t>
      </w:r>
      <w:r>
        <w:rPr>
          <w:spacing w:val="7"/>
        </w:rPr>
        <w:t> </w:t>
      </w:r>
      <w:r>
        <w:rPr>
          <w:spacing w:val="-7"/>
        </w:rPr>
        <w:t>Tuy</w:t>
      </w:r>
      <w:r>
        <w:rPr>
          <w:spacing w:val="-9"/>
        </w:rPr>
        <w:t> </w:t>
      </w:r>
      <w:r>
        <w:rPr/>
        <w:t>nhiên,</w:t>
      </w:r>
      <w:r>
        <w:rPr>
          <w:spacing w:val="-8"/>
        </w:rPr>
        <w:t> </w:t>
      </w:r>
      <w:r>
        <w:rPr/>
        <w:t>dùng</w:t>
      </w:r>
      <w:r>
        <w:rPr>
          <w:spacing w:val="-9"/>
        </w:rPr>
        <w:t> </w:t>
      </w:r>
      <w:r>
        <w:rPr/>
        <w:t>misoprostol</w:t>
      </w:r>
      <w:r>
        <w:rPr>
          <w:spacing w:val="-9"/>
        </w:rPr>
        <w:t> </w:t>
      </w:r>
      <w:r>
        <w:rPr/>
        <w:t>với liều</w:t>
      </w:r>
      <w:r>
        <w:rPr>
          <w:spacing w:val="-11"/>
        </w:rPr>
        <w:t> </w:t>
      </w:r>
      <w:r>
        <w:rPr/>
        <w:t>200</w:t>
      </w:r>
      <w:r>
        <w:rPr>
          <w:spacing w:val="-7"/>
        </w:rPr>
        <w:t> </w:t>
      </w:r>
      <w:r>
        <w:rPr>
          <w:spacing w:val="7"/>
        </w:rPr>
        <w:t>µg</w:t>
      </w:r>
      <w:r>
        <w:rPr>
          <w:spacing w:val="-10"/>
        </w:rPr>
        <w:t> </w:t>
      </w:r>
      <w:r>
        <w:rPr/>
        <w:t>x</w:t>
      </w:r>
      <w:r>
        <w:rPr>
          <w:spacing w:val="-11"/>
        </w:rPr>
        <w:t> </w:t>
      </w:r>
      <w:r>
        <w:rPr/>
        <w:t>4</w:t>
      </w:r>
      <w:r>
        <w:rPr>
          <w:spacing w:val="-11"/>
        </w:rPr>
        <w:t> </w:t>
      </w:r>
      <w:r>
        <w:rPr/>
        <w:t>lần/ngày</w:t>
      </w:r>
      <w:r>
        <w:rPr>
          <w:spacing w:val="-11"/>
        </w:rPr>
        <w:t> </w:t>
      </w:r>
      <w:r>
        <w:rPr/>
        <w:t>có</w:t>
      </w:r>
      <w:r>
        <w:rPr>
          <w:spacing w:val="-11"/>
        </w:rPr>
        <w:t> </w:t>
      </w:r>
      <w:r>
        <w:rPr/>
        <w:t>tác</w:t>
      </w:r>
      <w:r>
        <w:rPr>
          <w:spacing w:val="-11"/>
        </w:rPr>
        <w:t> </w:t>
      </w:r>
      <w:r>
        <w:rPr/>
        <w:t>dụng</w:t>
      </w:r>
      <w:r>
        <w:rPr>
          <w:spacing w:val="-11"/>
        </w:rPr>
        <w:t> </w:t>
      </w:r>
      <w:r>
        <w:rPr>
          <w:spacing w:val="-2"/>
        </w:rPr>
        <w:t>phụ</w:t>
      </w:r>
      <w:r>
        <w:rPr>
          <w:spacing w:val="-11"/>
        </w:rPr>
        <w:t> </w:t>
      </w:r>
      <w:r>
        <w:rPr/>
        <w:t>cao</w:t>
      </w:r>
      <w:r>
        <w:rPr>
          <w:spacing w:val="-11"/>
        </w:rPr>
        <w:t> </w:t>
      </w:r>
      <w:r>
        <w:rPr/>
        <w:t>hơn,</w:t>
      </w:r>
      <w:r>
        <w:rPr>
          <w:spacing w:val="-10"/>
        </w:rPr>
        <w:t> </w:t>
      </w:r>
      <w:r>
        <w:rPr/>
        <w:t>đặc biệt</w:t>
      </w:r>
      <w:r>
        <w:rPr>
          <w:spacing w:val="-9"/>
        </w:rPr>
        <w:t> </w:t>
      </w:r>
      <w:r>
        <w:rPr/>
        <w:t>là</w:t>
      </w:r>
      <w:r>
        <w:rPr>
          <w:spacing w:val="-9"/>
        </w:rPr>
        <w:t> </w:t>
      </w:r>
      <w:r>
        <w:rPr/>
        <w:t>tiêu</w:t>
      </w:r>
      <w:r>
        <w:rPr>
          <w:spacing w:val="-8"/>
        </w:rPr>
        <w:t> </w:t>
      </w:r>
      <w:r>
        <w:rPr/>
        <w:t>chảy</w:t>
      </w:r>
      <w:r>
        <w:rPr>
          <w:spacing w:val="-9"/>
        </w:rPr>
        <w:t> </w:t>
      </w:r>
      <w:r>
        <w:rPr/>
        <w:t>khi</w:t>
      </w:r>
      <w:r>
        <w:rPr>
          <w:spacing w:val="-8"/>
        </w:rPr>
        <w:t> </w:t>
      </w:r>
      <w:r>
        <w:rPr/>
        <w:t>so</w:t>
      </w:r>
      <w:r>
        <w:rPr>
          <w:spacing w:val="-9"/>
        </w:rPr>
        <w:t> </w:t>
      </w:r>
      <w:r>
        <w:rPr/>
        <w:t>với</w:t>
      </w:r>
      <w:r>
        <w:rPr>
          <w:spacing w:val="-8"/>
        </w:rPr>
        <w:t> </w:t>
      </w:r>
      <w:r>
        <w:rPr/>
        <w:t>PPI.</w:t>
      </w:r>
      <w:r>
        <w:rPr>
          <w:spacing w:val="-9"/>
        </w:rPr>
        <w:t> </w:t>
      </w:r>
      <w:r>
        <w:rPr/>
        <w:t>PPI</w:t>
      </w:r>
      <w:r>
        <w:rPr>
          <w:spacing w:val="-8"/>
        </w:rPr>
        <w:t> </w:t>
      </w:r>
      <w:r>
        <w:rPr/>
        <w:t>rất</w:t>
      </w:r>
      <w:r>
        <w:rPr>
          <w:spacing w:val="-9"/>
        </w:rPr>
        <w:t> </w:t>
      </w:r>
      <w:r>
        <w:rPr/>
        <w:t>hiệu</w:t>
      </w:r>
      <w:r>
        <w:rPr>
          <w:spacing w:val="-8"/>
        </w:rPr>
        <w:t> </w:t>
      </w:r>
      <w:r>
        <w:rPr/>
        <w:t>quả</w:t>
      </w:r>
      <w:r>
        <w:rPr>
          <w:spacing w:val="-8"/>
        </w:rPr>
        <w:t> </w:t>
      </w:r>
      <w:r>
        <w:rPr/>
        <w:t>trong việc</w:t>
      </w:r>
      <w:r>
        <w:rPr>
          <w:spacing w:val="-7"/>
        </w:rPr>
        <w:t> </w:t>
      </w:r>
      <w:r>
        <w:rPr/>
        <w:t>ngăn</w:t>
      </w:r>
      <w:r>
        <w:rPr>
          <w:spacing w:val="-6"/>
        </w:rPr>
        <w:t> </w:t>
      </w:r>
      <w:r>
        <w:rPr/>
        <w:t>ngừa</w:t>
      </w:r>
      <w:r>
        <w:rPr>
          <w:spacing w:val="-6"/>
        </w:rPr>
        <w:t> </w:t>
      </w:r>
      <w:r>
        <w:rPr/>
        <w:t>tổn</w:t>
      </w:r>
      <w:r>
        <w:rPr>
          <w:spacing w:val="-7"/>
        </w:rPr>
        <w:t> </w:t>
      </w:r>
      <w:r>
        <w:rPr/>
        <w:t>thương</w:t>
      </w:r>
      <w:r>
        <w:rPr>
          <w:spacing w:val="-6"/>
        </w:rPr>
        <w:t> </w:t>
      </w:r>
      <w:r>
        <w:rPr/>
        <w:t>dạ</w:t>
      </w:r>
      <w:r>
        <w:rPr>
          <w:spacing w:val="-6"/>
        </w:rPr>
        <w:t> </w:t>
      </w:r>
      <w:r>
        <w:rPr/>
        <w:t>dày</w:t>
      </w:r>
      <w:r>
        <w:rPr>
          <w:spacing w:val="-7"/>
        </w:rPr>
        <w:t> </w:t>
      </w:r>
      <w:r>
        <w:rPr/>
        <w:t>tá</w:t>
      </w:r>
      <w:r>
        <w:rPr>
          <w:spacing w:val="-6"/>
        </w:rPr>
        <w:t> </w:t>
      </w:r>
      <w:r>
        <w:rPr/>
        <w:t>tràng</w:t>
      </w:r>
      <w:r>
        <w:rPr>
          <w:spacing w:val="-6"/>
        </w:rPr>
        <w:t> </w:t>
      </w:r>
      <w:r>
        <w:rPr/>
        <w:t>ở</w:t>
      </w:r>
      <w:r>
        <w:rPr>
          <w:spacing w:val="-7"/>
        </w:rPr>
        <w:t> </w:t>
      </w:r>
      <w:r>
        <w:rPr/>
        <w:t>cả</w:t>
      </w:r>
      <w:r>
        <w:rPr>
          <w:spacing w:val="-6"/>
        </w:rPr>
        <w:t> </w:t>
      </w:r>
      <w:r>
        <w:rPr/>
        <w:t>người cao</w:t>
      </w:r>
      <w:r>
        <w:rPr>
          <w:spacing w:val="-8"/>
        </w:rPr>
        <w:t> </w:t>
      </w:r>
      <w:r>
        <w:rPr/>
        <w:t>tuổi</w:t>
      </w:r>
      <w:r>
        <w:rPr>
          <w:spacing w:val="-8"/>
        </w:rPr>
        <w:t> </w:t>
      </w:r>
      <w:r>
        <w:rPr/>
        <w:t>sử</w:t>
      </w:r>
      <w:r>
        <w:rPr>
          <w:spacing w:val="-8"/>
        </w:rPr>
        <w:t> </w:t>
      </w:r>
      <w:r>
        <w:rPr/>
        <w:t>dụng</w:t>
      </w:r>
      <w:r>
        <w:rPr>
          <w:spacing w:val="-8"/>
        </w:rPr>
        <w:t> </w:t>
      </w:r>
      <w:r>
        <w:rPr/>
        <w:t>NSAID</w:t>
      </w:r>
      <w:r>
        <w:rPr>
          <w:spacing w:val="-8"/>
        </w:rPr>
        <w:t> </w:t>
      </w:r>
      <w:r>
        <w:rPr/>
        <w:t>ngắn</w:t>
      </w:r>
      <w:r>
        <w:rPr>
          <w:spacing w:val="-8"/>
        </w:rPr>
        <w:t> </w:t>
      </w:r>
      <w:r>
        <w:rPr/>
        <w:t>hạn</w:t>
      </w:r>
      <w:r>
        <w:rPr>
          <w:spacing w:val="-7"/>
        </w:rPr>
        <w:t> </w:t>
      </w:r>
      <w:r>
        <w:rPr/>
        <w:t>và</w:t>
      </w:r>
      <w:r>
        <w:rPr>
          <w:spacing w:val="-8"/>
        </w:rPr>
        <w:t> </w:t>
      </w:r>
      <w:r>
        <w:rPr/>
        <w:t>dài</w:t>
      </w:r>
      <w:r>
        <w:rPr>
          <w:spacing w:val="-8"/>
        </w:rPr>
        <w:t> </w:t>
      </w:r>
      <w:r>
        <w:rPr/>
        <w:t>hạn.</w:t>
      </w:r>
      <w:r>
        <w:rPr>
          <w:spacing w:val="8"/>
        </w:rPr>
        <w:t> </w:t>
      </w:r>
      <w:r>
        <w:rPr/>
        <w:t>Tương tự,</w:t>
      </w:r>
      <w:r>
        <w:rPr>
          <w:spacing w:val="-8"/>
        </w:rPr>
        <w:t> </w:t>
      </w:r>
      <w:r>
        <w:rPr/>
        <w:t>PPI</w:t>
      </w:r>
      <w:r>
        <w:rPr>
          <w:spacing w:val="-9"/>
        </w:rPr>
        <w:t> </w:t>
      </w:r>
      <w:r>
        <w:rPr/>
        <w:t>ngăn</w:t>
      </w:r>
      <w:r>
        <w:rPr>
          <w:spacing w:val="-8"/>
        </w:rPr>
        <w:t> </w:t>
      </w:r>
      <w:r>
        <w:rPr/>
        <w:t>ngừa</w:t>
      </w:r>
      <w:r>
        <w:rPr>
          <w:spacing w:val="-9"/>
        </w:rPr>
        <w:t> </w:t>
      </w:r>
      <w:r>
        <w:rPr/>
        <w:t>hiệu</w:t>
      </w:r>
      <w:r>
        <w:rPr>
          <w:spacing w:val="-9"/>
        </w:rPr>
        <w:t> </w:t>
      </w:r>
      <w:r>
        <w:rPr/>
        <w:t>quả</w:t>
      </w:r>
      <w:r>
        <w:rPr>
          <w:spacing w:val="-8"/>
        </w:rPr>
        <w:t> </w:t>
      </w:r>
      <w:r>
        <w:rPr/>
        <w:t>loét</w:t>
      </w:r>
      <w:r>
        <w:rPr>
          <w:spacing w:val="-8"/>
        </w:rPr>
        <w:t> </w:t>
      </w:r>
      <w:r>
        <w:rPr/>
        <w:t>dạ</w:t>
      </w:r>
      <w:r>
        <w:rPr>
          <w:spacing w:val="-9"/>
        </w:rPr>
        <w:t> </w:t>
      </w:r>
      <w:r>
        <w:rPr/>
        <w:t>dày</w:t>
      </w:r>
      <w:r>
        <w:rPr>
          <w:spacing w:val="-8"/>
        </w:rPr>
        <w:t> </w:t>
      </w:r>
      <w:r>
        <w:rPr/>
        <w:t>tá</w:t>
      </w:r>
      <w:r>
        <w:rPr>
          <w:spacing w:val="-9"/>
        </w:rPr>
        <w:t> </w:t>
      </w:r>
      <w:r>
        <w:rPr/>
        <w:t>tràng</w:t>
      </w:r>
      <w:r>
        <w:rPr>
          <w:spacing w:val="-8"/>
        </w:rPr>
        <w:t> </w:t>
      </w:r>
      <w:r>
        <w:rPr/>
        <w:t>và</w:t>
      </w:r>
      <w:r>
        <w:rPr>
          <w:spacing w:val="-8"/>
        </w:rPr>
        <w:t> </w:t>
      </w:r>
      <w:r>
        <w:rPr/>
        <w:t>các biến chứng của loét ở bệnh nhân cao tuổi được điều trị</w:t>
      </w:r>
      <w:r>
        <w:rPr>
          <w:spacing w:val="-7"/>
        </w:rPr>
        <w:t> </w:t>
      </w:r>
      <w:r>
        <w:rPr/>
        <w:t>bằng</w:t>
      </w:r>
      <w:r>
        <w:rPr>
          <w:spacing w:val="-7"/>
        </w:rPr>
        <w:t> </w:t>
      </w:r>
      <w:r>
        <w:rPr/>
        <w:t>aspirin</w:t>
      </w:r>
      <w:r>
        <w:rPr>
          <w:spacing w:val="-6"/>
        </w:rPr>
        <w:t> </w:t>
      </w:r>
      <w:r>
        <w:rPr/>
        <w:t>liều</w:t>
      </w:r>
      <w:r>
        <w:rPr>
          <w:spacing w:val="-7"/>
        </w:rPr>
        <w:t> </w:t>
      </w:r>
      <w:r>
        <w:rPr/>
        <w:t>thấp,</w:t>
      </w:r>
      <w:r>
        <w:rPr>
          <w:spacing w:val="-6"/>
        </w:rPr>
        <w:t> </w:t>
      </w:r>
      <w:r>
        <w:rPr/>
        <w:t>liệu</w:t>
      </w:r>
      <w:r>
        <w:rPr>
          <w:spacing w:val="-7"/>
        </w:rPr>
        <w:t> </w:t>
      </w:r>
      <w:r>
        <w:rPr/>
        <w:t>pháp</w:t>
      </w:r>
      <w:r>
        <w:rPr>
          <w:spacing w:val="-6"/>
        </w:rPr>
        <w:t> </w:t>
      </w:r>
      <w:r>
        <w:rPr/>
        <w:t>kháng</w:t>
      </w:r>
      <w:r>
        <w:rPr>
          <w:spacing w:val="-7"/>
        </w:rPr>
        <w:t> </w:t>
      </w:r>
      <w:r>
        <w:rPr/>
        <w:t>kết</w:t>
      </w:r>
      <w:r>
        <w:rPr>
          <w:spacing w:val="-7"/>
        </w:rPr>
        <w:t> </w:t>
      </w:r>
      <w:r>
        <w:rPr/>
        <w:t>tập</w:t>
      </w:r>
      <w:r>
        <w:rPr>
          <w:spacing w:val="-6"/>
        </w:rPr>
        <w:t> </w:t>
      </w:r>
      <w:r>
        <w:rPr/>
        <w:t>tiểu</w:t>
      </w:r>
    </w:p>
    <w:p>
      <w:pPr>
        <w:pStyle w:val="BodyText"/>
        <w:spacing w:line="264" w:lineRule="auto"/>
        <w:ind w:left="199" w:right="739"/>
        <w:jc w:val="both"/>
      </w:pPr>
      <w:r>
        <w:rPr/>
        <w:t>cầu và không phụ thuộc vào sự hiện diện của nhiễm H pylori </w:t>
      </w:r>
      <w:hyperlink w:history="true" w:anchor="_bookmark0">
        <w:r>
          <w:rPr>
            <w:color w:val="2B74B7"/>
            <w:position w:val="6"/>
            <w:sz w:val="14"/>
          </w:rPr>
          <w:t>1</w:t>
        </w:r>
      </w:hyperlink>
      <w:r>
        <w:rPr>
          <w:position w:val="6"/>
          <w:sz w:val="14"/>
        </w:rPr>
        <w:t>,</w:t>
      </w:r>
      <w:hyperlink w:history="true" w:anchor="_bookmark6">
        <w:r>
          <w:rPr>
            <w:color w:val="2B74B7"/>
            <w:position w:val="6"/>
            <w:sz w:val="14"/>
          </w:rPr>
          <w:t>7 </w:t>
        </w:r>
      </w:hyperlink>
      <w:r>
        <w:rPr/>
        <w:t>.</w:t>
      </w:r>
    </w:p>
    <w:p>
      <w:pPr>
        <w:pStyle w:val="Heading2"/>
        <w:ind w:left="199"/>
        <w:jc w:val="left"/>
      </w:pPr>
      <w:r>
        <w:rPr/>
        <w:t>Tiệt trừ vi khuẩn H pylori .</w:t>
      </w:r>
    </w:p>
    <w:p>
      <w:pPr>
        <w:pStyle w:val="BodyText"/>
        <w:spacing w:line="290" w:lineRule="auto" w:before="34"/>
        <w:ind w:left="199" w:right="739"/>
        <w:jc w:val="both"/>
      </w:pPr>
      <w:r>
        <w:rPr/>
        <w:t>Sử dụng NSAID và nhiễm H pylori là những yếu tố nguy cơ độc lập gây ra loét dạ dày tá tràng và xuất huyết do loét dạ dày tá tràng ở người cao tuổi. Ở những bệnh nhân dương tính với H pylori đang bắt đầu điều trị lâu dài bằng NSAID, việc điều trị nhiễm H pylori làm giảm nguy cơ mắc bệnh loét dạ dày tá</w:t>
      </w:r>
    </w:p>
    <w:p>
      <w:pPr>
        <w:spacing w:after="0" w:line="290" w:lineRule="auto"/>
        <w:jc w:val="both"/>
        <w:sectPr>
          <w:type w:val="continuous"/>
          <w:pgSz w:w="12260" w:h="15840"/>
          <w:pgMar w:top="600" w:bottom="280" w:left="820" w:right="0"/>
          <w:cols w:num="2" w:equalWidth="0">
            <w:col w:w="6659" w:space="40"/>
            <w:col w:w="4741"/>
          </w:cols>
        </w:sectPr>
      </w:pPr>
    </w:p>
    <w:p>
      <w:pPr>
        <w:pStyle w:val="BodyText"/>
        <w:spacing w:line="244" w:lineRule="exact" w:before="87"/>
        <w:ind w:left="2862"/>
        <w:jc w:val="both"/>
      </w:pPr>
      <w:r>
        <w:rPr/>
        <w:t>tràng trong 6 tháng. </w:t>
      </w:r>
      <w:r>
        <w:rPr>
          <w:spacing w:val="-7"/>
        </w:rPr>
        <w:t>Tuy </w:t>
      </w:r>
      <w:r>
        <w:rPr/>
        <w:t>nhiên, ở những bệnh nhân cao tuổi có nguy cơ cao, việc sử dụng PPI đồng thời với NSAID làm giảm sự xuất hiện của tổn thương dạ dày tá tràng cấp tính và mạn tính liên quan đến NSAID</w:t>
      </w:r>
      <w:r>
        <w:rPr>
          <w:spacing w:val="-7"/>
        </w:rPr>
        <w:t> </w:t>
      </w:r>
      <w:r>
        <w:rPr/>
        <w:t>hiệu</w:t>
      </w:r>
      <w:r>
        <w:rPr>
          <w:spacing w:val="-7"/>
        </w:rPr>
        <w:t> </w:t>
      </w:r>
      <w:r>
        <w:rPr/>
        <w:t>quả</w:t>
      </w:r>
      <w:r>
        <w:rPr>
          <w:spacing w:val="-7"/>
        </w:rPr>
        <w:t> </w:t>
      </w:r>
      <w:r>
        <w:rPr/>
        <w:t>hơn</w:t>
      </w:r>
      <w:r>
        <w:rPr>
          <w:spacing w:val="-7"/>
        </w:rPr>
        <w:t> </w:t>
      </w:r>
      <w:r>
        <w:rPr/>
        <w:t>so</w:t>
      </w:r>
      <w:r>
        <w:rPr>
          <w:spacing w:val="-7"/>
        </w:rPr>
        <w:t> </w:t>
      </w:r>
      <w:r>
        <w:rPr/>
        <w:t>với</w:t>
      </w:r>
      <w:r>
        <w:rPr>
          <w:spacing w:val="-7"/>
        </w:rPr>
        <w:t> </w:t>
      </w:r>
      <w:r>
        <w:rPr/>
        <w:t>việc</w:t>
      </w:r>
      <w:r>
        <w:rPr>
          <w:spacing w:val="-7"/>
        </w:rPr>
        <w:t> </w:t>
      </w:r>
      <w:r>
        <w:rPr/>
        <w:t>chỉ</w:t>
      </w:r>
      <w:r>
        <w:rPr>
          <w:spacing w:val="-7"/>
        </w:rPr>
        <w:t> </w:t>
      </w:r>
      <w:r>
        <w:rPr/>
        <w:t>loại</w:t>
      </w:r>
      <w:r>
        <w:rPr>
          <w:spacing w:val="-7"/>
        </w:rPr>
        <w:t> </w:t>
      </w:r>
      <w:r>
        <w:rPr/>
        <w:t>trừ</w:t>
      </w:r>
      <w:r>
        <w:rPr>
          <w:spacing w:val="-7"/>
        </w:rPr>
        <w:t> </w:t>
      </w:r>
      <w:r>
        <w:rPr/>
        <w:t>nhiễm</w:t>
      </w:r>
      <w:r>
        <w:rPr>
          <w:spacing w:val="-7"/>
        </w:rPr>
        <w:t> </w:t>
      </w:r>
      <w:r>
        <w:rPr/>
        <w:t>H pylori.</w:t>
      </w:r>
      <w:r>
        <w:rPr>
          <w:spacing w:val="10"/>
        </w:rPr>
        <w:t> </w:t>
      </w:r>
      <w:r>
        <w:rPr/>
        <w:t>Hơn</w:t>
      </w:r>
      <w:r>
        <w:rPr>
          <w:spacing w:val="-10"/>
        </w:rPr>
        <w:t> </w:t>
      </w:r>
      <w:r>
        <w:rPr/>
        <w:t>nữa,</w:t>
      </w:r>
      <w:r>
        <w:rPr>
          <w:spacing w:val="-7"/>
        </w:rPr>
        <w:t> </w:t>
      </w:r>
      <w:r>
        <w:rPr/>
        <w:t>sau</w:t>
      </w:r>
      <w:r>
        <w:rPr>
          <w:spacing w:val="-10"/>
        </w:rPr>
        <w:t> </w:t>
      </w:r>
      <w:r>
        <w:rPr/>
        <w:t>khi</w:t>
      </w:r>
      <w:r>
        <w:rPr>
          <w:spacing w:val="-9"/>
        </w:rPr>
        <w:t> </w:t>
      </w:r>
      <w:r>
        <w:rPr/>
        <w:t>tiệt</w:t>
      </w:r>
      <w:r>
        <w:rPr>
          <w:spacing w:val="-9"/>
        </w:rPr>
        <w:t> </w:t>
      </w:r>
      <w:r>
        <w:rPr/>
        <w:t>trừ</w:t>
      </w:r>
      <w:r>
        <w:rPr>
          <w:spacing w:val="-9"/>
        </w:rPr>
        <w:t> </w:t>
      </w:r>
      <w:r>
        <w:rPr/>
        <w:t>H.pylori,</w:t>
      </w:r>
      <w:r>
        <w:rPr>
          <w:spacing w:val="-8"/>
        </w:rPr>
        <w:t> </w:t>
      </w:r>
      <w:r>
        <w:rPr/>
        <w:t>điều</w:t>
      </w:r>
      <w:r>
        <w:rPr>
          <w:spacing w:val="-9"/>
        </w:rPr>
        <w:t> </w:t>
      </w:r>
      <w:r>
        <w:rPr/>
        <w:t>trị</w:t>
      </w:r>
      <w:r>
        <w:rPr>
          <w:spacing w:val="-9"/>
        </w:rPr>
        <w:t> </w:t>
      </w:r>
      <w:r>
        <w:rPr/>
        <w:t>duy trì bằng PPI có hiệu quả trong việc ngăn ngừa chảy máu do loét ở bệnh nhân cao tuổi. </w:t>
      </w:r>
      <w:r>
        <w:rPr>
          <w:spacing w:val="-7"/>
        </w:rPr>
        <w:t>Tất </w:t>
      </w:r>
      <w:r>
        <w:rPr/>
        <w:t>cả những phát hiện này cho thấy việc tiệt trừ H pylori có thể là một chiến lược hữu ích để ngăn ngừa loét dạ dày tá tràng liên</w:t>
      </w:r>
      <w:r>
        <w:rPr>
          <w:spacing w:val="-6"/>
        </w:rPr>
        <w:t> </w:t>
      </w:r>
      <w:r>
        <w:rPr/>
        <w:t>quan</w:t>
      </w:r>
      <w:r>
        <w:rPr>
          <w:spacing w:val="-6"/>
        </w:rPr>
        <w:t> </w:t>
      </w:r>
      <w:r>
        <w:rPr/>
        <w:t>đến</w:t>
      </w:r>
      <w:r>
        <w:rPr>
          <w:spacing w:val="-6"/>
        </w:rPr>
        <w:t> </w:t>
      </w:r>
      <w:r>
        <w:rPr/>
        <w:t>NSAID.</w:t>
      </w:r>
      <w:r>
        <w:rPr>
          <w:spacing w:val="-5"/>
        </w:rPr>
        <w:t> </w:t>
      </w:r>
      <w:r>
        <w:rPr/>
        <w:t>Do</w:t>
      </w:r>
      <w:r>
        <w:rPr>
          <w:spacing w:val="-6"/>
        </w:rPr>
        <w:t> </w:t>
      </w:r>
      <w:r>
        <w:rPr/>
        <w:t>đó,</w:t>
      </w:r>
      <w:r>
        <w:rPr>
          <w:spacing w:val="-4"/>
        </w:rPr>
        <w:t> </w:t>
      </w:r>
      <w:r>
        <w:rPr/>
        <w:t>tình</w:t>
      </w:r>
      <w:r>
        <w:rPr>
          <w:spacing w:val="-6"/>
        </w:rPr>
        <w:t> </w:t>
      </w:r>
      <w:r>
        <w:rPr/>
        <w:t>trạng</w:t>
      </w:r>
      <w:r>
        <w:rPr>
          <w:spacing w:val="-6"/>
        </w:rPr>
        <w:t> </w:t>
      </w:r>
      <w:r>
        <w:rPr/>
        <w:t>nhiễm</w:t>
      </w:r>
      <w:r>
        <w:rPr>
          <w:spacing w:val="-5"/>
        </w:rPr>
        <w:t> </w:t>
      </w:r>
      <w:r>
        <w:rPr/>
        <w:t>H</w:t>
      </w:r>
      <w:r>
        <w:rPr>
          <w:spacing w:val="-6"/>
        </w:rPr>
        <w:t> </w:t>
      </w:r>
      <w:r>
        <w:rPr/>
        <w:t>py- lori nên được xét nghiệm và điều trị ở người cao</w:t>
      </w:r>
      <w:r>
        <w:rPr>
          <w:spacing w:val="-30"/>
        </w:rPr>
        <w:t> </w:t>
      </w:r>
      <w:r>
        <w:rPr/>
        <w:t>tuổi được</w:t>
      </w:r>
      <w:r>
        <w:rPr>
          <w:spacing w:val="-6"/>
        </w:rPr>
        <w:t> </w:t>
      </w:r>
      <w:r>
        <w:rPr/>
        <w:t>dự</w:t>
      </w:r>
      <w:r>
        <w:rPr>
          <w:spacing w:val="-6"/>
        </w:rPr>
        <w:t> </w:t>
      </w:r>
      <w:r>
        <w:rPr/>
        <w:t>tính</w:t>
      </w:r>
      <w:r>
        <w:rPr>
          <w:spacing w:val="-5"/>
        </w:rPr>
        <w:t> </w:t>
      </w:r>
      <w:r>
        <w:rPr/>
        <w:t>sẽ</w:t>
      </w:r>
      <w:r>
        <w:rPr>
          <w:spacing w:val="-6"/>
        </w:rPr>
        <w:t> </w:t>
      </w:r>
      <w:r>
        <w:rPr/>
        <w:t>sử</w:t>
      </w:r>
      <w:r>
        <w:rPr>
          <w:spacing w:val="-5"/>
        </w:rPr>
        <w:t> </w:t>
      </w:r>
      <w:r>
        <w:rPr/>
        <w:t>dụng</w:t>
      </w:r>
      <w:r>
        <w:rPr>
          <w:spacing w:val="-6"/>
        </w:rPr>
        <w:t> </w:t>
      </w:r>
      <w:r>
        <w:rPr/>
        <w:t>NSAID</w:t>
      </w:r>
      <w:r>
        <w:rPr>
          <w:spacing w:val="-6"/>
        </w:rPr>
        <w:t> </w:t>
      </w:r>
      <w:r>
        <w:rPr/>
        <w:t>kéo</w:t>
      </w:r>
      <w:r>
        <w:rPr>
          <w:spacing w:val="-5"/>
        </w:rPr>
        <w:t> </w:t>
      </w:r>
      <w:r>
        <w:rPr/>
        <w:t>dài</w:t>
      </w:r>
      <w:r>
        <w:rPr>
          <w:spacing w:val="-26"/>
        </w:rPr>
        <w:t> </w:t>
      </w:r>
      <w:hyperlink w:history="true" w:anchor="_bookmark0">
        <w:r>
          <w:rPr>
            <w:color w:val="2B74B7"/>
            <w:position w:val="7"/>
            <w:sz w:val="14"/>
          </w:rPr>
          <w:t>1</w:t>
        </w:r>
      </w:hyperlink>
      <w:r>
        <w:rPr>
          <w:position w:val="7"/>
          <w:sz w:val="14"/>
        </w:rPr>
        <w:t>,</w:t>
      </w:r>
      <w:hyperlink w:history="true" w:anchor="_bookmark8">
        <w:r>
          <w:rPr>
            <w:color w:val="2B74B7"/>
            <w:position w:val="7"/>
            <w:sz w:val="14"/>
          </w:rPr>
          <w:t>9</w:t>
        </w:r>
        <w:r>
          <w:rPr>
            <w:color w:val="2B74B7"/>
            <w:spacing w:val="14"/>
            <w:position w:val="7"/>
            <w:sz w:val="14"/>
          </w:rPr>
          <w:t> </w:t>
        </w:r>
      </w:hyperlink>
      <w:r>
        <w:rPr/>
        <w:t>.</w:t>
      </w:r>
    </w:p>
    <w:p>
      <w:pPr>
        <w:pStyle w:val="Heading2"/>
        <w:spacing w:before="13"/>
      </w:pPr>
      <w:r>
        <w:rPr/>
        <w:t>Chương trình tư vấn giáo dục</w:t>
      </w:r>
    </w:p>
    <w:p>
      <w:pPr>
        <w:pStyle w:val="BodyText"/>
        <w:spacing w:line="283" w:lineRule="auto" w:before="22"/>
        <w:ind w:left="2862"/>
        <w:jc w:val="both"/>
      </w:pPr>
      <w:r>
        <w:rPr>
          <w:spacing w:val="-3"/>
        </w:rPr>
        <w:t>Một </w:t>
      </w:r>
      <w:r>
        <w:rPr/>
        <w:t>chiến lược quan trọng trong việc ngăn ngừa các tác dụng </w:t>
      </w:r>
      <w:r>
        <w:rPr>
          <w:spacing w:val="-2"/>
        </w:rPr>
        <w:t>phụ </w:t>
      </w:r>
      <w:r>
        <w:rPr/>
        <w:t>liên quan đến NSAID là ngừng điều trị NSAID. Thật </w:t>
      </w:r>
      <w:r>
        <w:rPr>
          <w:spacing w:val="-5"/>
        </w:rPr>
        <w:t>vậy, </w:t>
      </w:r>
      <w:r>
        <w:rPr/>
        <w:t>các nghiên cứu từ Canada và Hoa </w:t>
      </w:r>
      <w:r>
        <w:rPr>
          <w:spacing w:val="-8"/>
        </w:rPr>
        <w:t>Kỳ</w:t>
      </w:r>
      <w:r>
        <w:rPr>
          <w:spacing w:val="-5"/>
        </w:rPr>
        <w:t> </w:t>
      </w:r>
      <w:r>
        <w:rPr/>
        <w:t>đã</w:t>
      </w:r>
      <w:r>
        <w:rPr>
          <w:spacing w:val="-3"/>
        </w:rPr>
        <w:t> </w:t>
      </w:r>
      <w:r>
        <w:rPr/>
        <w:t>báo</w:t>
      </w:r>
      <w:r>
        <w:rPr>
          <w:spacing w:val="-5"/>
        </w:rPr>
        <w:t> </w:t>
      </w:r>
      <w:r>
        <w:rPr/>
        <w:t>cáo</w:t>
      </w:r>
      <w:r>
        <w:rPr>
          <w:spacing w:val="-3"/>
        </w:rPr>
        <w:t> </w:t>
      </w:r>
      <w:r>
        <w:rPr/>
        <w:t>ước</w:t>
      </w:r>
      <w:r>
        <w:rPr>
          <w:spacing w:val="-4"/>
        </w:rPr>
        <w:t> </w:t>
      </w:r>
      <w:r>
        <w:rPr/>
        <w:t>tính</w:t>
      </w:r>
      <w:r>
        <w:rPr>
          <w:spacing w:val="-4"/>
        </w:rPr>
        <w:t> </w:t>
      </w:r>
      <w:r>
        <w:rPr/>
        <w:t>có</w:t>
      </w:r>
      <w:r>
        <w:rPr>
          <w:spacing w:val="-3"/>
        </w:rPr>
        <w:t> </w:t>
      </w:r>
      <w:r>
        <w:rPr/>
        <w:t>khoảng</w:t>
      </w:r>
      <w:r>
        <w:rPr>
          <w:spacing w:val="-4"/>
        </w:rPr>
        <w:t> </w:t>
      </w:r>
      <w:r>
        <w:rPr/>
        <w:t>37%</w:t>
      </w:r>
      <w:r>
        <w:rPr>
          <w:spacing w:val="-4"/>
        </w:rPr>
        <w:t> </w:t>
      </w:r>
      <w:r>
        <w:rPr/>
        <w:t>đến</w:t>
      </w:r>
      <w:r>
        <w:rPr>
          <w:spacing w:val="-3"/>
        </w:rPr>
        <w:t> </w:t>
      </w:r>
      <w:r>
        <w:rPr/>
        <w:t>hơn</w:t>
      </w:r>
      <w:r>
        <w:rPr>
          <w:spacing w:val="-4"/>
        </w:rPr>
        <w:t> </w:t>
      </w:r>
      <w:r>
        <w:rPr/>
        <w:t>50% đơn thuốc NSAID không cần thiết, nghĩa là không </w:t>
      </w:r>
      <w:r>
        <w:rPr>
          <w:spacing w:val="-2"/>
        </w:rPr>
        <w:t>phù </w:t>
      </w:r>
      <w:r>
        <w:rPr/>
        <w:t>hợp, ở những bệnh nhân cao tuổi bị viêm xương khớp.</w:t>
      </w:r>
      <w:r>
        <w:rPr>
          <w:spacing w:val="9"/>
        </w:rPr>
        <w:t> </w:t>
      </w:r>
      <w:r>
        <w:rPr/>
        <w:t>Các</w:t>
      </w:r>
      <w:r>
        <w:rPr>
          <w:spacing w:val="-15"/>
        </w:rPr>
        <w:t> </w:t>
      </w:r>
      <w:r>
        <w:rPr/>
        <w:t>biện</w:t>
      </w:r>
      <w:r>
        <w:rPr>
          <w:spacing w:val="-15"/>
        </w:rPr>
        <w:t> </w:t>
      </w:r>
      <w:r>
        <w:rPr/>
        <w:t>pháp</w:t>
      </w:r>
      <w:r>
        <w:rPr>
          <w:spacing w:val="-16"/>
        </w:rPr>
        <w:t> </w:t>
      </w:r>
      <w:r>
        <w:rPr/>
        <w:t>can</w:t>
      </w:r>
      <w:r>
        <w:rPr>
          <w:spacing w:val="-16"/>
        </w:rPr>
        <w:t> </w:t>
      </w:r>
      <w:r>
        <w:rPr/>
        <w:t>thiệp</w:t>
      </w:r>
      <w:r>
        <w:rPr>
          <w:spacing w:val="-14"/>
        </w:rPr>
        <w:t> </w:t>
      </w:r>
      <w:r>
        <w:rPr/>
        <w:t>tích</w:t>
      </w:r>
      <w:r>
        <w:rPr>
          <w:spacing w:val="-16"/>
        </w:rPr>
        <w:t> </w:t>
      </w:r>
      <w:r>
        <w:rPr/>
        <w:t>cực</w:t>
      </w:r>
      <w:r>
        <w:rPr>
          <w:spacing w:val="-14"/>
        </w:rPr>
        <w:t> </w:t>
      </w:r>
      <w:r>
        <w:rPr/>
        <w:t>nhằm</w:t>
      </w:r>
      <w:r>
        <w:rPr>
          <w:spacing w:val="-16"/>
        </w:rPr>
        <w:t> </w:t>
      </w:r>
      <w:r>
        <w:rPr/>
        <w:t>cải</w:t>
      </w:r>
      <w:r>
        <w:rPr>
          <w:spacing w:val="-16"/>
        </w:rPr>
        <w:t> </w:t>
      </w:r>
      <w:r>
        <w:rPr/>
        <w:t>thiện tính </w:t>
      </w:r>
      <w:r>
        <w:rPr>
          <w:spacing w:val="-2"/>
        </w:rPr>
        <w:t>phù </w:t>
      </w:r>
      <w:r>
        <w:rPr/>
        <w:t>hợp của việc kê đơn thuốc, đặc biệt ở người cao tuổi, đã làm giảm việc kê đơn thuốc NSAID. </w:t>
      </w:r>
      <w:r>
        <w:rPr>
          <w:spacing w:val="-8"/>
        </w:rPr>
        <w:t>Ví </w:t>
      </w:r>
      <w:r>
        <w:rPr/>
        <w:t>dụ, người ta thấy giảm đáng kể tỷ lệ tái nhập viện</w:t>
      </w:r>
      <w:r>
        <w:rPr>
          <w:spacing w:val="-18"/>
        </w:rPr>
        <w:t> </w:t>
      </w:r>
      <w:r>
        <w:rPr/>
        <w:t>do loét</w:t>
      </w:r>
      <w:r>
        <w:rPr>
          <w:spacing w:val="-9"/>
        </w:rPr>
        <w:t> </w:t>
      </w:r>
      <w:r>
        <w:rPr/>
        <w:t>dạ</w:t>
      </w:r>
      <w:r>
        <w:rPr>
          <w:spacing w:val="-9"/>
        </w:rPr>
        <w:t> </w:t>
      </w:r>
      <w:r>
        <w:rPr/>
        <w:t>dày</w:t>
      </w:r>
      <w:r>
        <w:rPr>
          <w:spacing w:val="-9"/>
        </w:rPr>
        <w:t> </w:t>
      </w:r>
      <w:r>
        <w:rPr/>
        <w:t>tá</w:t>
      </w:r>
      <w:r>
        <w:rPr>
          <w:spacing w:val="-9"/>
        </w:rPr>
        <w:t> </w:t>
      </w:r>
      <w:r>
        <w:rPr/>
        <w:t>tràng</w:t>
      </w:r>
      <w:r>
        <w:rPr>
          <w:spacing w:val="-8"/>
        </w:rPr>
        <w:t> </w:t>
      </w:r>
      <w:r>
        <w:rPr/>
        <w:t>cũng</w:t>
      </w:r>
      <w:r>
        <w:rPr>
          <w:spacing w:val="-9"/>
        </w:rPr>
        <w:t> </w:t>
      </w:r>
      <w:r>
        <w:rPr/>
        <w:t>như</w:t>
      </w:r>
      <w:r>
        <w:rPr>
          <w:spacing w:val="-9"/>
        </w:rPr>
        <w:t> </w:t>
      </w:r>
      <w:r>
        <w:rPr/>
        <w:t>tỷ</w:t>
      </w:r>
      <w:r>
        <w:rPr>
          <w:spacing w:val="-9"/>
        </w:rPr>
        <w:t> </w:t>
      </w:r>
      <w:r>
        <w:rPr/>
        <w:t>lệ</w:t>
      </w:r>
      <w:r>
        <w:rPr>
          <w:spacing w:val="-8"/>
        </w:rPr>
        <w:t> </w:t>
      </w:r>
      <w:r>
        <w:rPr/>
        <w:t>tử</w:t>
      </w:r>
      <w:r>
        <w:rPr>
          <w:spacing w:val="-9"/>
        </w:rPr>
        <w:t> </w:t>
      </w:r>
      <w:r>
        <w:rPr/>
        <w:t>vong</w:t>
      </w:r>
      <w:r>
        <w:rPr>
          <w:spacing w:val="-9"/>
        </w:rPr>
        <w:t> </w:t>
      </w:r>
      <w:r>
        <w:rPr/>
        <w:t>trong</w:t>
      </w:r>
      <w:r>
        <w:rPr>
          <w:spacing w:val="-9"/>
        </w:rPr>
        <w:t> </w:t>
      </w:r>
      <w:r>
        <w:rPr/>
        <w:t>vòng 1 năm ở những đối tượng cao tuổi tham gia vào một dự án cải thiện chất lượng ở Hoa </w:t>
      </w:r>
      <w:r>
        <w:rPr>
          <w:spacing w:val="-7"/>
        </w:rPr>
        <w:t>Kỳ </w:t>
      </w:r>
      <w:r>
        <w:rPr/>
        <w:t>liên quan </w:t>
      </w:r>
      <w:r>
        <w:rPr>
          <w:spacing w:val="-4"/>
        </w:rPr>
        <w:t>đến </w:t>
      </w:r>
      <w:r>
        <w:rPr/>
        <w:t>việc tư vấn cho bệnh nhân và người chăm sóc họ về</w:t>
      </w:r>
    </w:p>
    <w:p>
      <w:pPr>
        <w:pStyle w:val="BodyText"/>
        <w:spacing w:line="210" w:lineRule="exact"/>
        <w:ind w:left="2862"/>
        <w:jc w:val="both"/>
      </w:pPr>
      <w:r>
        <w:rPr/>
        <w:t>độc tính của NSAID </w:t>
      </w:r>
      <w:hyperlink w:history="true" w:anchor="_bookmark0">
        <w:r>
          <w:rPr>
            <w:color w:val="2B74B7"/>
            <w:position w:val="7"/>
            <w:sz w:val="14"/>
          </w:rPr>
          <w:t>1 </w:t>
        </w:r>
      </w:hyperlink>
      <w:r>
        <w:rPr/>
        <w:t>.</w:t>
      </w:r>
    </w:p>
    <w:p>
      <w:pPr>
        <w:pStyle w:val="Heading2"/>
        <w:spacing w:before="17"/>
      </w:pPr>
      <w:r>
        <w:rPr>
          <w:w w:val="95"/>
        </w:rPr>
        <w:t>Loét</w:t>
      </w:r>
      <w:r>
        <w:rPr>
          <w:spacing w:val="-19"/>
          <w:w w:val="95"/>
        </w:rPr>
        <w:t> </w:t>
      </w:r>
      <w:r>
        <w:rPr>
          <w:w w:val="95"/>
        </w:rPr>
        <w:t>dạ</w:t>
      </w:r>
      <w:r>
        <w:rPr>
          <w:spacing w:val="-18"/>
          <w:w w:val="95"/>
        </w:rPr>
        <w:t> </w:t>
      </w:r>
      <w:r>
        <w:rPr>
          <w:w w:val="95"/>
        </w:rPr>
        <w:t>dày</w:t>
      </w:r>
      <w:r>
        <w:rPr>
          <w:spacing w:val="-19"/>
          <w:w w:val="95"/>
        </w:rPr>
        <w:t> </w:t>
      </w:r>
      <w:r>
        <w:rPr>
          <w:w w:val="95"/>
        </w:rPr>
        <w:t>tá</w:t>
      </w:r>
      <w:r>
        <w:rPr>
          <w:spacing w:val="-18"/>
          <w:w w:val="95"/>
        </w:rPr>
        <w:t> </w:t>
      </w:r>
      <w:r>
        <w:rPr>
          <w:w w:val="95"/>
        </w:rPr>
        <w:t>tràng</w:t>
      </w:r>
      <w:r>
        <w:rPr>
          <w:spacing w:val="-19"/>
          <w:w w:val="95"/>
        </w:rPr>
        <w:t> </w:t>
      </w:r>
      <w:r>
        <w:rPr>
          <w:w w:val="95"/>
        </w:rPr>
        <w:t>không</w:t>
      </w:r>
      <w:r>
        <w:rPr>
          <w:spacing w:val="-19"/>
          <w:w w:val="95"/>
        </w:rPr>
        <w:t> </w:t>
      </w:r>
      <w:r>
        <w:rPr>
          <w:w w:val="95"/>
        </w:rPr>
        <w:t>do</w:t>
      </w:r>
      <w:r>
        <w:rPr>
          <w:spacing w:val="-18"/>
          <w:w w:val="95"/>
        </w:rPr>
        <w:t> </w:t>
      </w:r>
      <w:r>
        <w:rPr>
          <w:w w:val="95"/>
        </w:rPr>
        <w:t>NSAID,</w:t>
      </w:r>
      <w:r>
        <w:rPr>
          <w:spacing w:val="-20"/>
          <w:w w:val="95"/>
        </w:rPr>
        <w:t> </w:t>
      </w:r>
      <w:r>
        <w:rPr>
          <w:w w:val="95"/>
        </w:rPr>
        <w:t>không</w:t>
      </w:r>
      <w:r>
        <w:rPr>
          <w:spacing w:val="-18"/>
          <w:w w:val="95"/>
        </w:rPr>
        <w:t> </w:t>
      </w:r>
      <w:r>
        <w:rPr>
          <w:w w:val="95"/>
        </w:rPr>
        <w:t>do</w:t>
      </w:r>
      <w:r>
        <w:rPr>
          <w:spacing w:val="-19"/>
          <w:w w:val="95"/>
        </w:rPr>
        <w:t> </w:t>
      </w:r>
      <w:r>
        <w:rPr>
          <w:w w:val="95"/>
        </w:rPr>
        <w:t>H </w:t>
      </w:r>
      <w:r>
        <w:rPr/>
        <w:t>pylori</w:t>
      </w:r>
    </w:p>
    <w:p>
      <w:pPr>
        <w:pStyle w:val="BodyText"/>
        <w:spacing w:line="280" w:lineRule="auto" w:before="24"/>
        <w:ind w:left="2862"/>
        <w:jc w:val="both"/>
      </w:pPr>
      <w:r>
        <w:rPr/>
        <w:t>Loét dạ dày tá tràng không liên quan đến NSAID và Helicobacter</w:t>
      </w:r>
      <w:r>
        <w:rPr>
          <w:spacing w:val="-10"/>
        </w:rPr>
        <w:t> </w:t>
      </w:r>
      <w:r>
        <w:rPr/>
        <w:t>pylori,</w:t>
      </w:r>
      <w:r>
        <w:rPr>
          <w:spacing w:val="-8"/>
        </w:rPr>
        <w:t> </w:t>
      </w:r>
      <w:r>
        <w:rPr/>
        <w:t>còn</w:t>
      </w:r>
      <w:r>
        <w:rPr>
          <w:spacing w:val="-9"/>
        </w:rPr>
        <w:t> </w:t>
      </w:r>
      <w:r>
        <w:rPr/>
        <w:t>gọi</w:t>
      </w:r>
      <w:r>
        <w:rPr>
          <w:spacing w:val="-9"/>
        </w:rPr>
        <w:t> </w:t>
      </w:r>
      <w:r>
        <w:rPr/>
        <w:t>là</w:t>
      </w:r>
      <w:r>
        <w:rPr>
          <w:spacing w:val="-9"/>
        </w:rPr>
        <w:t> </w:t>
      </w:r>
      <w:r>
        <w:rPr/>
        <w:t>loét</w:t>
      </w:r>
      <w:r>
        <w:rPr>
          <w:spacing w:val="-9"/>
        </w:rPr>
        <w:t> </w:t>
      </w:r>
      <w:r>
        <w:rPr/>
        <w:t>vô</w:t>
      </w:r>
      <w:r>
        <w:rPr>
          <w:spacing w:val="-10"/>
        </w:rPr>
        <w:t> </w:t>
      </w:r>
      <w:r>
        <w:rPr/>
        <w:t>căn,</w:t>
      </w:r>
      <w:r>
        <w:rPr>
          <w:spacing w:val="-8"/>
        </w:rPr>
        <w:t> </w:t>
      </w:r>
      <w:r>
        <w:rPr/>
        <w:t>đang</w:t>
      </w:r>
      <w:r>
        <w:rPr>
          <w:spacing w:val="-9"/>
        </w:rPr>
        <w:t> </w:t>
      </w:r>
      <w:r>
        <w:rPr/>
        <w:t>ngày càng được ghi nhận nhiều hơn trong bối cảnh tỷ lệ nhiễm H. pylori giảm tại nhiều khu vực trên thế</w:t>
      </w:r>
      <w:r>
        <w:rPr>
          <w:spacing w:val="-32"/>
        </w:rPr>
        <w:t> </w:t>
      </w:r>
      <w:r>
        <w:rPr/>
        <w:t>giới. Các nghiên cứu gần đây cho thấy loét vô căn hiện chiếm</w:t>
      </w:r>
      <w:r>
        <w:rPr>
          <w:spacing w:val="-16"/>
        </w:rPr>
        <w:t> </w:t>
      </w:r>
      <w:r>
        <w:rPr/>
        <w:t>khoảng</w:t>
      </w:r>
      <w:r>
        <w:rPr>
          <w:spacing w:val="-15"/>
        </w:rPr>
        <w:t> </w:t>
      </w:r>
      <w:r>
        <w:rPr/>
        <w:t>12–30%</w:t>
      </w:r>
      <w:r>
        <w:rPr>
          <w:spacing w:val="-14"/>
        </w:rPr>
        <w:t> </w:t>
      </w:r>
      <w:r>
        <w:rPr/>
        <w:t>tổng</w:t>
      </w:r>
      <w:r>
        <w:rPr>
          <w:spacing w:val="-15"/>
        </w:rPr>
        <w:t> </w:t>
      </w:r>
      <w:r>
        <w:rPr/>
        <w:t>số</w:t>
      </w:r>
      <w:r>
        <w:rPr>
          <w:spacing w:val="-14"/>
        </w:rPr>
        <w:t> </w:t>
      </w:r>
      <w:r>
        <w:rPr/>
        <w:t>trường</w:t>
      </w:r>
      <w:r>
        <w:rPr>
          <w:spacing w:val="-15"/>
        </w:rPr>
        <w:t> </w:t>
      </w:r>
      <w:r>
        <w:rPr/>
        <w:t>hợp</w:t>
      </w:r>
      <w:r>
        <w:rPr>
          <w:spacing w:val="-15"/>
        </w:rPr>
        <w:t> </w:t>
      </w:r>
      <w:r>
        <w:rPr/>
        <w:t>loét</w:t>
      </w:r>
      <w:r>
        <w:rPr>
          <w:spacing w:val="-14"/>
        </w:rPr>
        <w:t> </w:t>
      </w:r>
      <w:r>
        <w:rPr/>
        <w:t>dạ</w:t>
      </w:r>
      <w:r>
        <w:rPr>
          <w:spacing w:val="-14"/>
        </w:rPr>
        <w:t> </w:t>
      </w:r>
      <w:r>
        <w:rPr/>
        <w:t>dày tá</w:t>
      </w:r>
      <w:r>
        <w:rPr>
          <w:spacing w:val="-4"/>
        </w:rPr>
        <w:t> </w:t>
      </w:r>
      <w:r>
        <w:rPr/>
        <w:t>tràng,</w:t>
      </w:r>
      <w:r>
        <w:rPr>
          <w:spacing w:val="-4"/>
        </w:rPr>
        <w:t> </w:t>
      </w:r>
      <w:r>
        <w:rPr/>
        <w:t>với</w:t>
      </w:r>
      <w:r>
        <w:rPr>
          <w:spacing w:val="-3"/>
        </w:rPr>
        <w:t> </w:t>
      </w:r>
      <w:r>
        <w:rPr/>
        <w:t>tỷ</w:t>
      </w:r>
      <w:r>
        <w:rPr>
          <w:spacing w:val="-4"/>
        </w:rPr>
        <w:t> </w:t>
      </w:r>
      <w:r>
        <w:rPr/>
        <w:t>lệ</w:t>
      </w:r>
      <w:r>
        <w:rPr>
          <w:spacing w:val="-3"/>
        </w:rPr>
        <w:t> </w:t>
      </w:r>
      <w:r>
        <w:rPr/>
        <w:t>cao</w:t>
      </w:r>
      <w:r>
        <w:rPr>
          <w:spacing w:val="-4"/>
        </w:rPr>
        <w:t> </w:t>
      </w:r>
      <w:r>
        <w:rPr/>
        <w:t>hơn</w:t>
      </w:r>
      <w:r>
        <w:rPr>
          <w:spacing w:val="-3"/>
        </w:rPr>
        <w:t> </w:t>
      </w:r>
      <w:r>
        <w:rPr/>
        <w:t>ở</w:t>
      </w:r>
      <w:r>
        <w:rPr>
          <w:spacing w:val="-4"/>
        </w:rPr>
        <w:t> </w:t>
      </w:r>
      <w:r>
        <w:rPr/>
        <w:t>nhóm</w:t>
      </w:r>
      <w:r>
        <w:rPr>
          <w:spacing w:val="-3"/>
        </w:rPr>
        <w:t> </w:t>
      </w:r>
      <w:r>
        <w:rPr/>
        <w:t>người</w:t>
      </w:r>
      <w:r>
        <w:rPr>
          <w:spacing w:val="-4"/>
        </w:rPr>
        <w:t> </w:t>
      </w:r>
      <w:r>
        <w:rPr/>
        <w:t>cao</w:t>
      </w:r>
      <w:r>
        <w:rPr>
          <w:spacing w:val="-3"/>
        </w:rPr>
        <w:t> </w:t>
      </w:r>
      <w:r>
        <w:rPr/>
        <w:t>tuổi</w:t>
      </w:r>
      <w:r>
        <w:rPr>
          <w:spacing w:val="-25"/>
        </w:rPr>
        <w:t> </w:t>
      </w:r>
      <w:hyperlink w:history="true" w:anchor="_bookmark7">
        <w:r>
          <w:rPr>
            <w:color w:val="2B74B7"/>
            <w:position w:val="6"/>
            <w:sz w:val="14"/>
          </w:rPr>
          <w:t>8</w:t>
        </w:r>
      </w:hyperlink>
      <w:r>
        <w:rPr>
          <w:position w:val="6"/>
          <w:sz w:val="14"/>
        </w:rPr>
        <w:t>,</w:t>
      </w:r>
      <w:hyperlink w:history="true" w:anchor="_bookmark8">
        <w:r>
          <w:rPr>
            <w:color w:val="2B74B7"/>
            <w:position w:val="6"/>
            <w:sz w:val="14"/>
          </w:rPr>
          <w:t>9</w:t>
        </w:r>
        <w:r>
          <w:rPr>
            <w:color w:val="2B74B7"/>
            <w:spacing w:val="16"/>
            <w:position w:val="6"/>
            <w:sz w:val="14"/>
          </w:rPr>
          <w:t> </w:t>
        </w:r>
      </w:hyperlink>
      <w:r>
        <w:rPr/>
        <w:t>. Ở đối tượng </w:t>
      </w:r>
      <w:r>
        <w:rPr>
          <w:spacing w:val="-5"/>
        </w:rPr>
        <w:t>này, </w:t>
      </w:r>
      <w:r>
        <w:rPr/>
        <w:t>các yếu tố nguy cơ thường gặp bao gồm giới nam, thời gian nằm viện kéo dài, tình</w:t>
      </w:r>
      <w:r>
        <w:rPr>
          <w:spacing w:val="-25"/>
        </w:rPr>
        <w:t> </w:t>
      </w:r>
      <w:r>
        <w:rPr/>
        <w:t>trạng đa</w:t>
      </w:r>
      <w:r>
        <w:rPr>
          <w:spacing w:val="-12"/>
        </w:rPr>
        <w:t> </w:t>
      </w:r>
      <w:r>
        <w:rPr/>
        <w:t>bệnh</w:t>
      </w:r>
      <w:r>
        <w:rPr>
          <w:spacing w:val="-12"/>
        </w:rPr>
        <w:t> </w:t>
      </w:r>
      <w:r>
        <w:rPr/>
        <w:t>lý</w:t>
      </w:r>
      <w:r>
        <w:rPr>
          <w:spacing w:val="-11"/>
        </w:rPr>
        <w:t> </w:t>
      </w:r>
      <w:r>
        <w:rPr/>
        <w:t>và</w:t>
      </w:r>
      <w:r>
        <w:rPr>
          <w:spacing w:val="-12"/>
        </w:rPr>
        <w:t> </w:t>
      </w:r>
      <w:r>
        <w:rPr/>
        <w:t>việc</w:t>
      </w:r>
      <w:r>
        <w:rPr>
          <w:spacing w:val="-12"/>
        </w:rPr>
        <w:t> </w:t>
      </w:r>
      <w:r>
        <w:rPr/>
        <w:t>sử</w:t>
      </w:r>
      <w:r>
        <w:rPr>
          <w:spacing w:val="-11"/>
        </w:rPr>
        <w:t> </w:t>
      </w:r>
      <w:r>
        <w:rPr/>
        <w:t>dụng</w:t>
      </w:r>
      <w:r>
        <w:rPr>
          <w:spacing w:val="-12"/>
        </w:rPr>
        <w:t> </w:t>
      </w:r>
      <w:r>
        <w:rPr/>
        <w:t>đồng</w:t>
      </w:r>
      <w:r>
        <w:rPr>
          <w:spacing w:val="-12"/>
        </w:rPr>
        <w:t> </w:t>
      </w:r>
      <w:r>
        <w:rPr/>
        <w:t>thời</w:t>
      </w:r>
      <w:r>
        <w:rPr>
          <w:spacing w:val="-11"/>
        </w:rPr>
        <w:t> </w:t>
      </w:r>
      <w:r>
        <w:rPr/>
        <w:t>nhiều</w:t>
      </w:r>
      <w:r>
        <w:rPr>
          <w:spacing w:val="-12"/>
        </w:rPr>
        <w:t> </w:t>
      </w:r>
      <w:r>
        <w:rPr/>
        <w:t>loại</w:t>
      </w:r>
      <w:r>
        <w:rPr>
          <w:spacing w:val="-12"/>
        </w:rPr>
        <w:t> </w:t>
      </w:r>
      <w:r>
        <w:rPr/>
        <w:t>thuốc,</w:t>
      </w:r>
    </w:p>
    <w:p>
      <w:pPr>
        <w:pStyle w:val="BodyText"/>
        <w:spacing w:line="207" w:lineRule="exact"/>
        <w:ind w:left="2862"/>
        <w:jc w:val="both"/>
      </w:pPr>
      <w:r>
        <w:rPr/>
        <w:t>dù</w:t>
      </w:r>
      <w:r>
        <w:rPr>
          <w:spacing w:val="-15"/>
        </w:rPr>
        <w:t> </w:t>
      </w:r>
      <w:r>
        <w:rPr/>
        <w:t>không</w:t>
      </w:r>
      <w:r>
        <w:rPr>
          <w:spacing w:val="-15"/>
        </w:rPr>
        <w:t> </w:t>
      </w:r>
      <w:r>
        <w:rPr/>
        <w:t>thuộc</w:t>
      </w:r>
      <w:r>
        <w:rPr>
          <w:spacing w:val="-14"/>
        </w:rPr>
        <w:t> </w:t>
      </w:r>
      <w:r>
        <w:rPr/>
        <w:t>nhóm</w:t>
      </w:r>
      <w:r>
        <w:rPr>
          <w:spacing w:val="-15"/>
        </w:rPr>
        <w:t> </w:t>
      </w:r>
      <w:r>
        <w:rPr/>
        <w:t>NSAID</w:t>
      </w:r>
      <w:r>
        <w:rPr>
          <w:spacing w:val="-26"/>
        </w:rPr>
        <w:t> </w:t>
      </w:r>
      <w:hyperlink w:history="true" w:anchor="_bookmark7">
        <w:r>
          <w:rPr>
            <w:color w:val="2B74B7"/>
            <w:position w:val="7"/>
            <w:sz w:val="14"/>
          </w:rPr>
          <w:t>8</w:t>
        </w:r>
      </w:hyperlink>
      <w:r>
        <w:rPr>
          <w:position w:val="7"/>
          <w:sz w:val="14"/>
        </w:rPr>
        <w:t>,</w:t>
      </w:r>
      <w:hyperlink w:history="true" w:anchor="_bookmark8">
        <w:r>
          <w:rPr>
            <w:color w:val="2B74B7"/>
            <w:position w:val="7"/>
            <w:sz w:val="14"/>
          </w:rPr>
          <w:t>9</w:t>
        </w:r>
        <w:r>
          <w:rPr>
            <w:color w:val="2B74B7"/>
            <w:spacing w:val="6"/>
            <w:position w:val="7"/>
            <w:sz w:val="14"/>
          </w:rPr>
          <w:t> </w:t>
        </w:r>
      </w:hyperlink>
      <w:r>
        <w:rPr/>
        <w:t>.</w:t>
      </w:r>
      <w:r>
        <w:rPr>
          <w:spacing w:val="5"/>
        </w:rPr>
        <w:t> </w:t>
      </w:r>
      <w:r>
        <w:rPr/>
        <w:t>Đáng</w:t>
      </w:r>
      <w:r>
        <w:rPr>
          <w:spacing w:val="-15"/>
        </w:rPr>
        <w:t> </w:t>
      </w:r>
      <w:r>
        <w:rPr/>
        <w:t>chú</w:t>
      </w:r>
      <w:r>
        <w:rPr>
          <w:spacing w:val="-15"/>
        </w:rPr>
        <w:t> </w:t>
      </w:r>
      <w:r>
        <w:rPr>
          <w:spacing w:val="-7"/>
        </w:rPr>
        <w:t>ý,</w:t>
      </w:r>
      <w:r>
        <w:rPr>
          <w:spacing w:val="-12"/>
        </w:rPr>
        <w:t> </w:t>
      </w:r>
      <w:r>
        <w:rPr/>
        <w:t>loét</w:t>
      </w:r>
      <w:r>
        <w:rPr>
          <w:spacing w:val="-15"/>
        </w:rPr>
        <w:t> </w:t>
      </w:r>
      <w:r>
        <w:rPr/>
        <w:t>vô</w:t>
      </w:r>
    </w:p>
    <w:p>
      <w:pPr>
        <w:pStyle w:val="BodyText"/>
        <w:spacing w:line="283" w:lineRule="auto" w:before="37"/>
        <w:ind w:left="2862"/>
        <w:jc w:val="both"/>
      </w:pPr>
      <w:r>
        <w:rPr/>
        <w:t>căn</w:t>
      </w:r>
      <w:r>
        <w:rPr>
          <w:spacing w:val="-5"/>
        </w:rPr>
        <w:t> </w:t>
      </w:r>
      <w:r>
        <w:rPr/>
        <w:t>ở</w:t>
      </w:r>
      <w:r>
        <w:rPr>
          <w:spacing w:val="-4"/>
        </w:rPr>
        <w:t> </w:t>
      </w:r>
      <w:r>
        <w:rPr/>
        <w:t>người</w:t>
      </w:r>
      <w:r>
        <w:rPr>
          <w:spacing w:val="-5"/>
        </w:rPr>
        <w:t> </w:t>
      </w:r>
      <w:r>
        <w:rPr/>
        <w:t>cao</w:t>
      </w:r>
      <w:r>
        <w:rPr>
          <w:spacing w:val="-3"/>
        </w:rPr>
        <w:t> </w:t>
      </w:r>
      <w:r>
        <w:rPr/>
        <w:t>tuổi</w:t>
      </w:r>
      <w:r>
        <w:rPr>
          <w:spacing w:val="-5"/>
        </w:rPr>
        <w:t> </w:t>
      </w:r>
      <w:r>
        <w:rPr/>
        <w:t>thường</w:t>
      </w:r>
      <w:r>
        <w:rPr>
          <w:spacing w:val="-5"/>
        </w:rPr>
        <w:t> </w:t>
      </w:r>
      <w:r>
        <w:rPr/>
        <w:t>khu</w:t>
      </w:r>
      <w:r>
        <w:rPr>
          <w:spacing w:val="-5"/>
        </w:rPr>
        <w:t> </w:t>
      </w:r>
      <w:r>
        <w:rPr/>
        <w:t>trú</w:t>
      </w:r>
      <w:r>
        <w:rPr>
          <w:spacing w:val="-3"/>
        </w:rPr>
        <w:t> </w:t>
      </w:r>
      <w:r>
        <w:rPr/>
        <w:t>tại</w:t>
      </w:r>
      <w:r>
        <w:rPr>
          <w:spacing w:val="-5"/>
        </w:rPr>
        <w:t> </w:t>
      </w:r>
      <w:r>
        <w:rPr/>
        <w:t>hang</w:t>
      </w:r>
      <w:r>
        <w:rPr>
          <w:spacing w:val="-5"/>
        </w:rPr>
        <w:t> </w:t>
      </w:r>
      <w:r>
        <w:rPr/>
        <w:t>vị</w:t>
      </w:r>
      <w:r>
        <w:rPr>
          <w:spacing w:val="-4"/>
        </w:rPr>
        <w:t> </w:t>
      </w:r>
      <w:r>
        <w:rPr/>
        <w:t>và</w:t>
      </w:r>
      <w:r>
        <w:rPr>
          <w:spacing w:val="-4"/>
        </w:rPr>
        <w:t> </w:t>
      </w:r>
      <w:r>
        <w:rPr/>
        <w:t>có xu</w:t>
      </w:r>
      <w:r>
        <w:rPr>
          <w:spacing w:val="-8"/>
        </w:rPr>
        <w:t> </w:t>
      </w:r>
      <w:r>
        <w:rPr/>
        <w:t>hướng</w:t>
      </w:r>
      <w:r>
        <w:rPr>
          <w:spacing w:val="-7"/>
        </w:rPr>
        <w:t> </w:t>
      </w:r>
      <w:r>
        <w:rPr/>
        <w:t>khó</w:t>
      </w:r>
      <w:r>
        <w:rPr>
          <w:spacing w:val="-7"/>
        </w:rPr>
        <w:t> </w:t>
      </w:r>
      <w:r>
        <w:rPr/>
        <w:t>lành</w:t>
      </w:r>
      <w:r>
        <w:rPr>
          <w:spacing w:val="-7"/>
        </w:rPr>
        <w:t> </w:t>
      </w:r>
      <w:r>
        <w:rPr/>
        <w:t>hơn</w:t>
      </w:r>
      <w:r>
        <w:rPr>
          <w:spacing w:val="-7"/>
        </w:rPr>
        <w:t> </w:t>
      </w:r>
      <w:r>
        <w:rPr/>
        <w:t>so</w:t>
      </w:r>
      <w:r>
        <w:rPr>
          <w:spacing w:val="-7"/>
        </w:rPr>
        <w:t> </w:t>
      </w:r>
      <w:r>
        <w:rPr/>
        <w:t>với</w:t>
      </w:r>
      <w:r>
        <w:rPr>
          <w:spacing w:val="-7"/>
        </w:rPr>
        <w:t> </w:t>
      </w:r>
      <w:r>
        <w:rPr/>
        <w:t>loét</w:t>
      </w:r>
      <w:r>
        <w:rPr>
          <w:spacing w:val="-8"/>
        </w:rPr>
        <w:t> </w:t>
      </w:r>
      <w:r>
        <w:rPr/>
        <w:t>do</w:t>
      </w:r>
      <w:r>
        <w:rPr>
          <w:spacing w:val="-7"/>
        </w:rPr>
        <w:t> </w:t>
      </w:r>
      <w:r>
        <w:rPr/>
        <w:t>các</w:t>
      </w:r>
      <w:r>
        <w:rPr>
          <w:spacing w:val="-7"/>
        </w:rPr>
        <w:t> </w:t>
      </w:r>
      <w:r>
        <w:rPr/>
        <w:t>căn</w:t>
      </w:r>
      <w:r>
        <w:rPr>
          <w:spacing w:val="-7"/>
        </w:rPr>
        <w:t> </w:t>
      </w:r>
      <w:r>
        <w:rPr/>
        <w:t>nguyên truyền</w:t>
      </w:r>
      <w:r>
        <w:rPr>
          <w:spacing w:val="-5"/>
        </w:rPr>
        <w:t> </w:t>
      </w:r>
      <w:r>
        <w:rPr/>
        <w:t>thống.</w:t>
      </w:r>
    </w:p>
    <w:p>
      <w:pPr>
        <w:pStyle w:val="BodyText"/>
        <w:spacing w:line="276" w:lineRule="auto" w:before="1"/>
        <w:ind w:left="2862"/>
        <w:jc w:val="both"/>
      </w:pPr>
      <w:r>
        <w:rPr>
          <w:spacing w:val="-9"/>
        </w:rPr>
        <w:t>Về </w:t>
      </w:r>
      <w:r>
        <w:rPr/>
        <w:t>điều trị, liệu pháp kháng tiết axit vẫn là nền tảng trong</w:t>
      </w:r>
      <w:r>
        <w:rPr>
          <w:spacing w:val="-15"/>
        </w:rPr>
        <w:t> </w:t>
      </w:r>
      <w:r>
        <w:rPr/>
        <w:t>xử</w:t>
      </w:r>
      <w:r>
        <w:rPr>
          <w:spacing w:val="-14"/>
        </w:rPr>
        <w:t> </w:t>
      </w:r>
      <w:r>
        <w:rPr/>
        <w:t>trí</w:t>
      </w:r>
      <w:r>
        <w:rPr>
          <w:spacing w:val="-15"/>
        </w:rPr>
        <w:t> </w:t>
      </w:r>
      <w:r>
        <w:rPr/>
        <w:t>loét</w:t>
      </w:r>
      <w:r>
        <w:rPr>
          <w:spacing w:val="-15"/>
        </w:rPr>
        <w:t> </w:t>
      </w:r>
      <w:r>
        <w:rPr/>
        <w:t>vô</w:t>
      </w:r>
      <w:r>
        <w:rPr>
          <w:spacing w:val="-15"/>
        </w:rPr>
        <w:t> </w:t>
      </w:r>
      <w:r>
        <w:rPr/>
        <w:t>căn.</w:t>
      </w:r>
      <w:r>
        <w:rPr>
          <w:spacing w:val="5"/>
        </w:rPr>
        <w:t> </w:t>
      </w:r>
      <w:r>
        <w:rPr/>
        <w:t>Thuốc</w:t>
      </w:r>
      <w:r>
        <w:rPr>
          <w:spacing w:val="-14"/>
        </w:rPr>
        <w:t> </w:t>
      </w:r>
      <w:r>
        <w:rPr/>
        <w:t>ức</w:t>
      </w:r>
      <w:r>
        <w:rPr>
          <w:spacing w:val="-15"/>
        </w:rPr>
        <w:t> </w:t>
      </w:r>
      <w:r>
        <w:rPr/>
        <w:t>chế</w:t>
      </w:r>
      <w:r>
        <w:rPr>
          <w:spacing w:val="-15"/>
        </w:rPr>
        <w:t> </w:t>
      </w:r>
      <w:r>
        <w:rPr/>
        <w:t>bơm</w:t>
      </w:r>
      <w:r>
        <w:rPr>
          <w:spacing w:val="-15"/>
        </w:rPr>
        <w:t> </w:t>
      </w:r>
      <w:r>
        <w:rPr/>
        <w:t>proton</w:t>
      </w:r>
      <w:r>
        <w:rPr>
          <w:spacing w:val="-15"/>
        </w:rPr>
        <w:t> </w:t>
      </w:r>
      <w:r>
        <w:rPr/>
        <w:t>liều chuẩn</w:t>
      </w:r>
      <w:r>
        <w:rPr>
          <w:spacing w:val="-9"/>
        </w:rPr>
        <w:t> </w:t>
      </w:r>
      <w:r>
        <w:rPr/>
        <w:t>được</w:t>
      </w:r>
      <w:r>
        <w:rPr>
          <w:spacing w:val="-8"/>
        </w:rPr>
        <w:t> </w:t>
      </w:r>
      <w:r>
        <w:rPr/>
        <w:t>khuyến</w:t>
      </w:r>
      <w:r>
        <w:rPr>
          <w:spacing w:val="-9"/>
        </w:rPr>
        <w:t> </w:t>
      </w:r>
      <w:r>
        <w:rPr/>
        <w:t>cáo</w:t>
      </w:r>
      <w:r>
        <w:rPr>
          <w:spacing w:val="-8"/>
        </w:rPr>
        <w:t> </w:t>
      </w:r>
      <w:r>
        <w:rPr/>
        <w:t>sử</w:t>
      </w:r>
      <w:r>
        <w:rPr>
          <w:spacing w:val="-9"/>
        </w:rPr>
        <w:t> </w:t>
      </w:r>
      <w:r>
        <w:rPr/>
        <w:t>dụng</w:t>
      </w:r>
      <w:r>
        <w:rPr>
          <w:spacing w:val="-8"/>
        </w:rPr>
        <w:t> </w:t>
      </w:r>
      <w:r>
        <w:rPr/>
        <w:t>ít</w:t>
      </w:r>
      <w:r>
        <w:rPr>
          <w:spacing w:val="-9"/>
        </w:rPr>
        <w:t> </w:t>
      </w:r>
      <w:r>
        <w:rPr/>
        <w:t>nhất</w:t>
      </w:r>
      <w:r>
        <w:rPr>
          <w:spacing w:val="-8"/>
        </w:rPr>
        <w:t> </w:t>
      </w:r>
      <w:r>
        <w:rPr/>
        <w:t>4</w:t>
      </w:r>
      <w:r>
        <w:rPr>
          <w:spacing w:val="-9"/>
        </w:rPr>
        <w:t> </w:t>
      </w:r>
      <w:r>
        <w:rPr/>
        <w:t>tuần</w:t>
      </w:r>
      <w:r>
        <w:rPr>
          <w:spacing w:val="-8"/>
        </w:rPr>
        <w:t> </w:t>
      </w:r>
      <w:r>
        <w:rPr/>
        <w:t>đối</w:t>
      </w:r>
      <w:r>
        <w:rPr>
          <w:spacing w:val="-9"/>
        </w:rPr>
        <w:t> </w:t>
      </w:r>
      <w:r>
        <w:rPr/>
        <w:t>với loét tá tràng và 8 tuần đối với loét dạ dày </w:t>
      </w:r>
      <w:r>
        <w:rPr>
          <w:rFonts w:ascii="Palatino Linotype" w:hAnsi="Palatino Linotype"/>
          <w:b/>
        </w:rPr>
        <w:t>(Hình 5)</w:t>
      </w:r>
      <w:r>
        <w:rPr/>
        <w:t>. Phần lớn bệnh nhân đáp ứng tốt với phác đồ </w:t>
      </w:r>
      <w:r>
        <w:rPr>
          <w:spacing w:val="-5"/>
        </w:rPr>
        <w:t>này, </w:t>
      </w:r>
      <w:r>
        <w:rPr/>
        <w:t>và hiện không có bằng chứng thuyết phục cho thấy</w:t>
      </w:r>
      <w:r>
        <w:rPr>
          <w:spacing w:val="-21"/>
        </w:rPr>
        <w:t> </w:t>
      </w:r>
      <w:r>
        <w:rPr/>
        <w:t>việc kéo dài thời gian điều trị hoặc tăng liều PPI mang</w:t>
      </w:r>
      <w:r>
        <w:rPr>
          <w:spacing w:val="-18"/>
        </w:rPr>
        <w:t> </w:t>
      </w:r>
      <w:r>
        <w:rPr/>
        <w:t>lại lợi</w:t>
      </w:r>
      <w:r>
        <w:rPr>
          <w:spacing w:val="9"/>
        </w:rPr>
        <w:t> </w:t>
      </w:r>
      <w:r>
        <w:rPr/>
        <w:t>ích</w:t>
      </w:r>
      <w:r>
        <w:rPr>
          <w:spacing w:val="10"/>
        </w:rPr>
        <w:t> </w:t>
      </w:r>
      <w:r>
        <w:rPr/>
        <w:t>bổ</w:t>
      </w:r>
      <w:r>
        <w:rPr>
          <w:spacing w:val="10"/>
        </w:rPr>
        <w:t> </w:t>
      </w:r>
      <w:r>
        <w:rPr/>
        <w:t>sung</w:t>
      </w:r>
      <w:r>
        <w:rPr>
          <w:spacing w:val="10"/>
        </w:rPr>
        <w:t> </w:t>
      </w:r>
      <w:r>
        <w:rPr/>
        <w:t>ở</w:t>
      </w:r>
      <w:r>
        <w:rPr>
          <w:spacing w:val="10"/>
        </w:rPr>
        <w:t> </w:t>
      </w:r>
      <w:r>
        <w:rPr/>
        <w:t>các</w:t>
      </w:r>
      <w:r>
        <w:rPr>
          <w:spacing w:val="10"/>
        </w:rPr>
        <w:t> </w:t>
      </w:r>
      <w:r>
        <w:rPr/>
        <w:t>trường</w:t>
      </w:r>
      <w:r>
        <w:rPr>
          <w:spacing w:val="9"/>
        </w:rPr>
        <w:t> </w:t>
      </w:r>
      <w:r>
        <w:rPr/>
        <w:t>hợp</w:t>
      </w:r>
      <w:r>
        <w:rPr>
          <w:spacing w:val="10"/>
        </w:rPr>
        <w:t> </w:t>
      </w:r>
      <w:r>
        <w:rPr/>
        <w:t>loét</w:t>
      </w:r>
      <w:r>
        <w:rPr>
          <w:spacing w:val="10"/>
        </w:rPr>
        <w:t> </w:t>
      </w:r>
      <w:r>
        <w:rPr/>
        <w:t>vô</w:t>
      </w:r>
      <w:r>
        <w:rPr>
          <w:spacing w:val="10"/>
        </w:rPr>
        <w:t> </w:t>
      </w:r>
      <w:r>
        <w:rPr/>
        <w:t>căn</w:t>
      </w:r>
      <w:r>
        <w:rPr>
          <w:spacing w:val="10"/>
        </w:rPr>
        <w:t> </w:t>
      </w:r>
      <w:r>
        <w:rPr/>
        <w:t>không</w:t>
      </w:r>
    </w:p>
    <w:p>
      <w:pPr>
        <w:pStyle w:val="BodyText"/>
        <w:spacing w:line="244" w:lineRule="exact" w:before="87"/>
        <w:ind w:left="198" w:right="739"/>
        <w:jc w:val="both"/>
      </w:pPr>
      <w:r>
        <w:rPr/>
        <w:br w:type="column"/>
      </w:r>
      <w:r>
        <w:rPr/>
        <w:t>biến</w:t>
      </w:r>
      <w:r>
        <w:rPr>
          <w:spacing w:val="-17"/>
        </w:rPr>
        <w:t> </w:t>
      </w:r>
      <w:r>
        <w:rPr/>
        <w:t>chứng</w:t>
      </w:r>
      <w:r>
        <w:rPr>
          <w:spacing w:val="-27"/>
        </w:rPr>
        <w:t> </w:t>
      </w:r>
      <w:hyperlink w:history="true" w:anchor="_bookmark0">
        <w:r>
          <w:rPr>
            <w:color w:val="2B74B7"/>
            <w:position w:val="6"/>
            <w:sz w:val="14"/>
          </w:rPr>
          <w:t>1</w:t>
        </w:r>
      </w:hyperlink>
      <w:r>
        <w:rPr>
          <w:position w:val="6"/>
          <w:sz w:val="14"/>
        </w:rPr>
        <w:t>,</w:t>
      </w:r>
      <w:hyperlink w:history="true" w:anchor="_bookmark8">
        <w:r>
          <w:rPr>
            <w:color w:val="2B74B7"/>
            <w:position w:val="6"/>
            <w:sz w:val="14"/>
          </w:rPr>
          <w:t>9</w:t>
        </w:r>
      </w:hyperlink>
      <w:r>
        <w:rPr>
          <w:position w:val="6"/>
          <w:sz w:val="14"/>
        </w:rPr>
        <w:t>,</w:t>
      </w:r>
      <w:hyperlink w:history="true" w:anchor="_bookmark12">
        <w:r>
          <w:rPr>
            <w:color w:val="2B74B7"/>
            <w:position w:val="6"/>
            <w:sz w:val="14"/>
          </w:rPr>
          <w:t>13</w:t>
        </w:r>
        <w:r>
          <w:rPr>
            <w:color w:val="2B74B7"/>
            <w:spacing w:val="3"/>
            <w:position w:val="6"/>
            <w:sz w:val="14"/>
          </w:rPr>
          <w:t> </w:t>
        </w:r>
      </w:hyperlink>
      <w:r>
        <w:rPr/>
        <w:t>.</w:t>
      </w:r>
      <w:r>
        <w:rPr>
          <w:spacing w:val="1"/>
        </w:rPr>
        <w:t> </w:t>
      </w:r>
      <w:r>
        <w:rPr/>
        <w:t>Ở</w:t>
      </w:r>
      <w:r>
        <w:rPr>
          <w:spacing w:val="-16"/>
        </w:rPr>
        <w:t> </w:t>
      </w:r>
      <w:r>
        <w:rPr/>
        <w:t>người</w:t>
      </w:r>
      <w:r>
        <w:rPr>
          <w:spacing w:val="-17"/>
        </w:rPr>
        <w:t> </w:t>
      </w:r>
      <w:r>
        <w:rPr/>
        <w:t>cao</w:t>
      </w:r>
      <w:r>
        <w:rPr>
          <w:spacing w:val="-17"/>
        </w:rPr>
        <w:t> </w:t>
      </w:r>
      <w:r>
        <w:rPr/>
        <w:t>tuổi</w:t>
      </w:r>
      <w:r>
        <w:rPr>
          <w:spacing w:val="-17"/>
        </w:rPr>
        <w:t> </w:t>
      </w:r>
      <w:r>
        <w:rPr/>
        <w:t>không</w:t>
      </w:r>
      <w:r>
        <w:rPr>
          <w:spacing w:val="-17"/>
        </w:rPr>
        <w:t> </w:t>
      </w:r>
      <w:r>
        <w:rPr/>
        <w:t>đáp</w:t>
      </w:r>
      <w:r>
        <w:rPr>
          <w:spacing w:val="-17"/>
        </w:rPr>
        <w:t> </w:t>
      </w:r>
      <w:r>
        <w:rPr/>
        <w:t>ứng</w:t>
      </w:r>
      <w:r>
        <w:rPr>
          <w:spacing w:val="-17"/>
        </w:rPr>
        <w:t> </w:t>
      </w:r>
      <w:r>
        <w:rPr/>
        <w:t>với điều</w:t>
      </w:r>
      <w:r>
        <w:rPr>
          <w:spacing w:val="-9"/>
        </w:rPr>
        <w:t> </w:t>
      </w:r>
      <w:r>
        <w:rPr/>
        <w:t>trị</w:t>
      </w:r>
      <w:r>
        <w:rPr>
          <w:spacing w:val="-7"/>
        </w:rPr>
        <w:t> </w:t>
      </w:r>
      <w:r>
        <w:rPr/>
        <w:t>PPI</w:t>
      </w:r>
      <w:r>
        <w:rPr>
          <w:spacing w:val="-9"/>
        </w:rPr>
        <w:t> </w:t>
      </w:r>
      <w:r>
        <w:rPr/>
        <w:t>tối</w:t>
      </w:r>
      <w:r>
        <w:rPr>
          <w:spacing w:val="-8"/>
        </w:rPr>
        <w:t> </w:t>
      </w:r>
      <w:r>
        <w:rPr/>
        <w:t>ưu,</w:t>
      </w:r>
      <w:r>
        <w:rPr>
          <w:spacing w:val="-8"/>
        </w:rPr>
        <w:t> </w:t>
      </w:r>
      <w:r>
        <w:rPr/>
        <w:t>cần</w:t>
      </w:r>
      <w:r>
        <w:rPr>
          <w:spacing w:val="-8"/>
        </w:rPr>
        <w:t> </w:t>
      </w:r>
      <w:r>
        <w:rPr/>
        <w:t>xem</w:t>
      </w:r>
      <w:r>
        <w:rPr>
          <w:spacing w:val="-8"/>
        </w:rPr>
        <w:t> </w:t>
      </w:r>
      <w:r>
        <w:rPr/>
        <w:t>xét</w:t>
      </w:r>
      <w:r>
        <w:rPr>
          <w:spacing w:val="-9"/>
        </w:rPr>
        <w:t> </w:t>
      </w:r>
      <w:r>
        <w:rPr/>
        <w:t>các</w:t>
      </w:r>
      <w:r>
        <w:rPr>
          <w:spacing w:val="-8"/>
        </w:rPr>
        <w:t> </w:t>
      </w:r>
      <w:r>
        <w:rPr/>
        <w:t>nguyên</w:t>
      </w:r>
      <w:r>
        <w:rPr>
          <w:spacing w:val="-9"/>
        </w:rPr>
        <w:t> </w:t>
      </w:r>
      <w:r>
        <w:rPr/>
        <w:t>nhân</w:t>
      </w:r>
      <w:r>
        <w:rPr>
          <w:spacing w:val="-8"/>
        </w:rPr>
        <w:t> </w:t>
      </w:r>
      <w:r>
        <w:rPr/>
        <w:t>tiềm ẩn như không tuân thủ thuốc, tăng tiết axit, hoặc sử dụng các thuốc gây tổn thương niêm mạc, đồng thời thực hiện các thăm dò chức năng dạ dày không xâm lấn và chuyển khám chuyên khoa tiêu hóa trong các trường hợp loét dai dẳng</w:t>
      </w:r>
      <w:r>
        <w:rPr>
          <w:spacing w:val="-31"/>
        </w:rPr>
        <w:t> </w:t>
      </w:r>
      <w:hyperlink w:history="true" w:anchor="_bookmark7">
        <w:r>
          <w:rPr>
            <w:color w:val="2B74B7"/>
            <w:position w:val="7"/>
            <w:sz w:val="14"/>
          </w:rPr>
          <w:t>8</w:t>
        </w:r>
      </w:hyperlink>
      <w:r>
        <w:rPr>
          <w:position w:val="7"/>
          <w:sz w:val="14"/>
        </w:rPr>
        <w:t>,</w:t>
      </w:r>
      <w:hyperlink w:history="true" w:anchor="_bookmark8">
        <w:r>
          <w:rPr>
            <w:color w:val="2B74B7"/>
            <w:position w:val="7"/>
            <w:sz w:val="14"/>
          </w:rPr>
          <w:t>9 </w:t>
        </w:r>
      </w:hyperlink>
      <w:r>
        <w:rPr/>
        <w:t>.</w:t>
      </w:r>
    </w:p>
    <w:p>
      <w:pPr>
        <w:pStyle w:val="BodyText"/>
        <w:spacing w:line="283" w:lineRule="auto" w:before="31"/>
        <w:ind w:left="198" w:right="739"/>
        <w:jc w:val="both"/>
      </w:pPr>
      <w:r>
        <w:rPr>
          <w:spacing w:val="-9"/>
        </w:rPr>
        <w:t>Về </w:t>
      </w:r>
      <w:r>
        <w:rPr/>
        <w:t>tiên lượng, loét vô căn được ghi nhận có tỷ lệ tái phát</w:t>
      </w:r>
      <w:r>
        <w:rPr>
          <w:spacing w:val="-7"/>
        </w:rPr>
        <w:t> </w:t>
      </w:r>
      <w:r>
        <w:rPr/>
        <w:t>và</w:t>
      </w:r>
      <w:r>
        <w:rPr>
          <w:spacing w:val="-7"/>
        </w:rPr>
        <w:t> </w:t>
      </w:r>
      <w:r>
        <w:rPr/>
        <w:t>tử</w:t>
      </w:r>
      <w:r>
        <w:rPr>
          <w:spacing w:val="-6"/>
        </w:rPr>
        <w:t> </w:t>
      </w:r>
      <w:r>
        <w:rPr/>
        <w:t>vong</w:t>
      </w:r>
      <w:r>
        <w:rPr>
          <w:spacing w:val="-7"/>
        </w:rPr>
        <w:t> </w:t>
      </w:r>
      <w:r>
        <w:rPr/>
        <w:t>cao</w:t>
      </w:r>
      <w:r>
        <w:rPr>
          <w:spacing w:val="-6"/>
        </w:rPr>
        <w:t> </w:t>
      </w:r>
      <w:r>
        <w:rPr/>
        <w:t>hơn</w:t>
      </w:r>
      <w:r>
        <w:rPr>
          <w:spacing w:val="-7"/>
        </w:rPr>
        <w:t> </w:t>
      </w:r>
      <w:r>
        <w:rPr/>
        <w:t>đáng</w:t>
      </w:r>
      <w:r>
        <w:rPr>
          <w:spacing w:val="-7"/>
        </w:rPr>
        <w:t> </w:t>
      </w:r>
      <w:r>
        <w:rPr/>
        <w:t>kể</w:t>
      </w:r>
      <w:r>
        <w:rPr>
          <w:spacing w:val="-7"/>
        </w:rPr>
        <w:t> </w:t>
      </w:r>
      <w:r>
        <w:rPr/>
        <w:t>so</w:t>
      </w:r>
      <w:r>
        <w:rPr>
          <w:spacing w:val="-6"/>
        </w:rPr>
        <w:t> </w:t>
      </w:r>
      <w:r>
        <w:rPr/>
        <w:t>với</w:t>
      </w:r>
      <w:r>
        <w:rPr>
          <w:spacing w:val="-7"/>
        </w:rPr>
        <w:t> </w:t>
      </w:r>
      <w:r>
        <w:rPr/>
        <w:t>loét</w:t>
      </w:r>
      <w:r>
        <w:rPr>
          <w:spacing w:val="-6"/>
        </w:rPr>
        <w:t> </w:t>
      </w:r>
      <w:r>
        <w:rPr/>
        <w:t>liên</w:t>
      </w:r>
      <w:r>
        <w:rPr>
          <w:spacing w:val="-6"/>
        </w:rPr>
        <w:t> </w:t>
      </w:r>
      <w:r>
        <w:rPr/>
        <w:t>quan</w:t>
      </w:r>
    </w:p>
    <w:p>
      <w:pPr>
        <w:pStyle w:val="BodyText"/>
        <w:spacing w:line="278" w:lineRule="auto"/>
        <w:ind w:left="198" w:right="739"/>
        <w:jc w:val="both"/>
      </w:pPr>
      <w:r>
        <w:rPr/>
        <w:t>H. pylori. Đặc biệt, ở bệnh nhân có biến chứng xuất huyết,</w:t>
      </w:r>
      <w:r>
        <w:rPr>
          <w:spacing w:val="-8"/>
        </w:rPr>
        <w:t> </w:t>
      </w:r>
      <w:r>
        <w:rPr/>
        <w:t>nguy</w:t>
      </w:r>
      <w:r>
        <w:rPr>
          <w:spacing w:val="-7"/>
        </w:rPr>
        <w:t> </w:t>
      </w:r>
      <w:r>
        <w:rPr/>
        <w:t>cơ</w:t>
      </w:r>
      <w:r>
        <w:rPr>
          <w:spacing w:val="-7"/>
        </w:rPr>
        <w:t> </w:t>
      </w:r>
      <w:r>
        <w:rPr/>
        <w:t>tái</w:t>
      </w:r>
      <w:r>
        <w:rPr>
          <w:spacing w:val="-7"/>
        </w:rPr>
        <w:t> </w:t>
      </w:r>
      <w:r>
        <w:rPr/>
        <w:t>chảy</w:t>
      </w:r>
      <w:r>
        <w:rPr>
          <w:spacing w:val="-7"/>
        </w:rPr>
        <w:t> </w:t>
      </w:r>
      <w:r>
        <w:rPr/>
        <w:t>máu</w:t>
      </w:r>
      <w:r>
        <w:rPr>
          <w:spacing w:val="-8"/>
        </w:rPr>
        <w:t> </w:t>
      </w:r>
      <w:r>
        <w:rPr/>
        <w:t>trong</w:t>
      </w:r>
      <w:r>
        <w:rPr>
          <w:spacing w:val="-7"/>
        </w:rPr>
        <w:t> </w:t>
      </w:r>
      <w:r>
        <w:rPr/>
        <w:t>vòng</w:t>
      </w:r>
      <w:r>
        <w:rPr>
          <w:spacing w:val="-7"/>
        </w:rPr>
        <w:t> </w:t>
      </w:r>
      <w:r>
        <w:rPr/>
        <w:t>một</w:t>
      </w:r>
      <w:r>
        <w:rPr>
          <w:spacing w:val="-7"/>
        </w:rPr>
        <w:t> </w:t>
      </w:r>
      <w:r>
        <w:rPr/>
        <w:t>năm</w:t>
      </w:r>
      <w:r>
        <w:rPr>
          <w:spacing w:val="-7"/>
        </w:rPr>
        <w:t> </w:t>
      </w:r>
      <w:r>
        <w:rPr/>
        <w:t>dao động</w:t>
      </w:r>
      <w:r>
        <w:rPr>
          <w:spacing w:val="-19"/>
        </w:rPr>
        <w:t> </w:t>
      </w:r>
      <w:r>
        <w:rPr/>
        <w:t>từ</w:t>
      </w:r>
      <w:r>
        <w:rPr>
          <w:spacing w:val="-18"/>
        </w:rPr>
        <w:t> </w:t>
      </w:r>
      <w:r>
        <w:rPr/>
        <w:t>6%</w:t>
      </w:r>
      <w:r>
        <w:rPr>
          <w:spacing w:val="-18"/>
        </w:rPr>
        <w:t> </w:t>
      </w:r>
      <w:r>
        <w:rPr/>
        <w:t>đến</w:t>
      </w:r>
      <w:r>
        <w:rPr>
          <w:spacing w:val="-18"/>
        </w:rPr>
        <w:t> </w:t>
      </w:r>
      <w:r>
        <w:rPr/>
        <w:t>13,4%</w:t>
      </w:r>
      <w:r>
        <w:rPr>
          <w:spacing w:val="-18"/>
        </w:rPr>
        <w:t> </w:t>
      </w:r>
      <w:r>
        <w:rPr/>
        <w:t>nếu</w:t>
      </w:r>
      <w:r>
        <w:rPr>
          <w:spacing w:val="-18"/>
        </w:rPr>
        <w:t> </w:t>
      </w:r>
      <w:r>
        <w:rPr/>
        <w:t>không</w:t>
      </w:r>
      <w:r>
        <w:rPr>
          <w:spacing w:val="-18"/>
        </w:rPr>
        <w:t> </w:t>
      </w:r>
      <w:r>
        <w:rPr/>
        <w:t>được</w:t>
      </w:r>
      <w:r>
        <w:rPr>
          <w:spacing w:val="-19"/>
        </w:rPr>
        <w:t> </w:t>
      </w:r>
      <w:r>
        <w:rPr/>
        <w:t>điều</w:t>
      </w:r>
      <w:r>
        <w:rPr>
          <w:spacing w:val="-18"/>
        </w:rPr>
        <w:t> </w:t>
      </w:r>
      <w:r>
        <w:rPr/>
        <w:t>trị</w:t>
      </w:r>
      <w:r>
        <w:rPr>
          <w:spacing w:val="-18"/>
        </w:rPr>
        <w:t> </w:t>
      </w:r>
      <w:r>
        <w:rPr/>
        <w:t>duy</w:t>
      </w:r>
      <w:r>
        <w:rPr>
          <w:spacing w:val="-18"/>
        </w:rPr>
        <w:t> </w:t>
      </w:r>
      <w:r>
        <w:rPr/>
        <w:t>trì. Do</w:t>
      </w:r>
      <w:r>
        <w:rPr>
          <w:spacing w:val="-15"/>
        </w:rPr>
        <w:t> </w:t>
      </w:r>
      <w:r>
        <w:rPr/>
        <w:t>đó,</w:t>
      </w:r>
      <w:r>
        <w:rPr>
          <w:spacing w:val="-13"/>
        </w:rPr>
        <w:t> </w:t>
      </w:r>
      <w:r>
        <w:rPr/>
        <w:t>các</w:t>
      </w:r>
      <w:r>
        <w:rPr>
          <w:spacing w:val="-15"/>
        </w:rPr>
        <w:t> </w:t>
      </w:r>
      <w:r>
        <w:rPr/>
        <w:t>hướng</w:t>
      </w:r>
      <w:r>
        <w:rPr>
          <w:spacing w:val="-15"/>
        </w:rPr>
        <w:t> </w:t>
      </w:r>
      <w:r>
        <w:rPr/>
        <w:t>dẫn</w:t>
      </w:r>
      <w:r>
        <w:rPr>
          <w:spacing w:val="-15"/>
        </w:rPr>
        <w:t> </w:t>
      </w:r>
      <w:r>
        <w:rPr/>
        <w:t>hiện</w:t>
      </w:r>
      <w:r>
        <w:rPr>
          <w:spacing w:val="-15"/>
        </w:rPr>
        <w:t> </w:t>
      </w:r>
      <w:r>
        <w:rPr/>
        <w:t>nay</w:t>
      </w:r>
      <w:r>
        <w:rPr>
          <w:spacing w:val="-15"/>
        </w:rPr>
        <w:t> </w:t>
      </w:r>
      <w:r>
        <w:rPr/>
        <w:t>khuyến</w:t>
      </w:r>
      <w:r>
        <w:rPr>
          <w:spacing w:val="-14"/>
        </w:rPr>
        <w:t> </w:t>
      </w:r>
      <w:r>
        <w:rPr/>
        <w:t>cáo</w:t>
      </w:r>
      <w:r>
        <w:rPr>
          <w:spacing w:val="-15"/>
        </w:rPr>
        <w:t> </w:t>
      </w:r>
      <w:r>
        <w:rPr/>
        <w:t>duy</w:t>
      </w:r>
      <w:r>
        <w:rPr>
          <w:spacing w:val="-15"/>
        </w:rPr>
        <w:t> </w:t>
      </w:r>
      <w:r>
        <w:rPr/>
        <w:t>trì</w:t>
      </w:r>
      <w:r>
        <w:rPr>
          <w:spacing w:val="-15"/>
        </w:rPr>
        <w:t> </w:t>
      </w:r>
      <w:r>
        <w:rPr/>
        <w:t>PPI liều chuẩn hoặc thuốc đối kháng thụ thể H</w:t>
      </w:r>
      <w:r>
        <w:rPr>
          <w:position w:val="-2"/>
          <w:sz w:val="14"/>
        </w:rPr>
        <w:t>2 </w:t>
      </w:r>
      <w:r>
        <w:rPr/>
        <w:t>(H</w:t>
      </w:r>
      <w:r>
        <w:rPr>
          <w:position w:val="-2"/>
          <w:sz w:val="14"/>
        </w:rPr>
        <w:t>2</w:t>
      </w:r>
      <w:r>
        <w:rPr/>
        <w:t>RA) lâu</w:t>
      </w:r>
      <w:r>
        <w:rPr>
          <w:spacing w:val="-16"/>
        </w:rPr>
        <w:t> </w:t>
      </w:r>
      <w:r>
        <w:rPr/>
        <w:t>dài</w:t>
      </w:r>
      <w:r>
        <w:rPr>
          <w:spacing w:val="-15"/>
        </w:rPr>
        <w:t> </w:t>
      </w:r>
      <w:r>
        <w:rPr/>
        <w:t>ở</w:t>
      </w:r>
      <w:r>
        <w:rPr>
          <w:spacing w:val="-15"/>
        </w:rPr>
        <w:t> </w:t>
      </w:r>
      <w:r>
        <w:rPr/>
        <w:t>bệnh</w:t>
      </w:r>
      <w:r>
        <w:rPr>
          <w:spacing w:val="-15"/>
        </w:rPr>
        <w:t> </w:t>
      </w:r>
      <w:r>
        <w:rPr/>
        <w:t>nhân</w:t>
      </w:r>
      <w:r>
        <w:rPr>
          <w:spacing w:val="-15"/>
        </w:rPr>
        <w:t> </w:t>
      </w:r>
      <w:r>
        <w:rPr/>
        <w:t>loét</w:t>
      </w:r>
      <w:r>
        <w:rPr>
          <w:spacing w:val="-15"/>
        </w:rPr>
        <w:t> </w:t>
      </w:r>
      <w:r>
        <w:rPr/>
        <w:t>vô</w:t>
      </w:r>
      <w:r>
        <w:rPr>
          <w:spacing w:val="-15"/>
        </w:rPr>
        <w:t> </w:t>
      </w:r>
      <w:r>
        <w:rPr/>
        <w:t>căn,</w:t>
      </w:r>
      <w:r>
        <w:rPr>
          <w:spacing w:val="-13"/>
        </w:rPr>
        <w:t> </w:t>
      </w:r>
      <w:r>
        <w:rPr/>
        <w:t>nhất</w:t>
      </w:r>
      <w:r>
        <w:rPr>
          <w:spacing w:val="-16"/>
        </w:rPr>
        <w:t> </w:t>
      </w:r>
      <w:r>
        <w:rPr/>
        <w:t>là</w:t>
      </w:r>
      <w:r>
        <w:rPr>
          <w:spacing w:val="-15"/>
        </w:rPr>
        <w:t> </w:t>
      </w:r>
      <w:r>
        <w:rPr/>
        <w:t>người</w:t>
      </w:r>
      <w:r>
        <w:rPr>
          <w:spacing w:val="-15"/>
        </w:rPr>
        <w:t> </w:t>
      </w:r>
      <w:r>
        <w:rPr/>
        <w:t>cao</w:t>
      </w:r>
      <w:r>
        <w:rPr>
          <w:spacing w:val="-15"/>
        </w:rPr>
        <w:t> </w:t>
      </w:r>
      <w:r>
        <w:rPr/>
        <w:t>tuổi,</w:t>
      </w:r>
    </w:p>
    <w:p>
      <w:pPr>
        <w:pStyle w:val="BodyText"/>
        <w:spacing w:line="212" w:lineRule="exact"/>
        <w:ind w:left="198"/>
        <w:jc w:val="both"/>
        <w:rPr>
          <w:sz w:val="14"/>
        </w:rPr>
      </w:pPr>
      <w:r>
        <w:rPr/>
        <w:t>nhằm</w:t>
      </w:r>
      <w:r>
        <w:rPr>
          <w:spacing w:val="-11"/>
        </w:rPr>
        <w:t> </w:t>
      </w:r>
      <w:r>
        <w:rPr/>
        <w:t>giảm</w:t>
      </w:r>
      <w:r>
        <w:rPr>
          <w:spacing w:val="-9"/>
        </w:rPr>
        <w:t> </w:t>
      </w:r>
      <w:r>
        <w:rPr/>
        <w:t>nguy</w:t>
      </w:r>
      <w:r>
        <w:rPr>
          <w:spacing w:val="-9"/>
        </w:rPr>
        <w:t> </w:t>
      </w:r>
      <w:r>
        <w:rPr/>
        <w:t>cơ</w:t>
      </w:r>
      <w:r>
        <w:rPr>
          <w:spacing w:val="-9"/>
        </w:rPr>
        <w:t> </w:t>
      </w:r>
      <w:r>
        <w:rPr/>
        <w:t>tái</w:t>
      </w:r>
      <w:r>
        <w:rPr>
          <w:spacing w:val="-9"/>
        </w:rPr>
        <w:t> </w:t>
      </w:r>
      <w:r>
        <w:rPr/>
        <w:t>phát</w:t>
      </w:r>
      <w:r>
        <w:rPr>
          <w:spacing w:val="-9"/>
        </w:rPr>
        <w:t> </w:t>
      </w:r>
      <w:r>
        <w:rPr/>
        <w:t>và</w:t>
      </w:r>
      <w:r>
        <w:rPr>
          <w:spacing w:val="-9"/>
        </w:rPr>
        <w:t> </w:t>
      </w:r>
      <w:r>
        <w:rPr/>
        <w:t>biến</w:t>
      </w:r>
      <w:r>
        <w:rPr>
          <w:spacing w:val="-10"/>
        </w:rPr>
        <w:t> </w:t>
      </w:r>
      <w:r>
        <w:rPr/>
        <w:t>chứng</w:t>
      </w:r>
      <w:r>
        <w:rPr>
          <w:spacing w:val="-9"/>
        </w:rPr>
        <w:t> </w:t>
      </w:r>
      <w:r>
        <w:rPr/>
        <w:t>tử</w:t>
      </w:r>
      <w:r>
        <w:rPr>
          <w:spacing w:val="-9"/>
        </w:rPr>
        <w:t> </w:t>
      </w:r>
      <w:r>
        <w:rPr/>
        <w:t>vong</w:t>
      </w:r>
      <w:r>
        <w:rPr>
          <w:spacing w:val="-26"/>
        </w:rPr>
        <w:t> </w:t>
      </w:r>
      <w:hyperlink w:history="true" w:anchor="_bookmark7">
        <w:r>
          <w:rPr>
            <w:color w:val="2B74B7"/>
            <w:position w:val="7"/>
            <w:sz w:val="14"/>
          </w:rPr>
          <w:t>8</w:t>
        </w:r>
      </w:hyperlink>
      <w:r>
        <w:rPr>
          <w:position w:val="7"/>
          <w:sz w:val="14"/>
        </w:rPr>
        <w:t>,</w:t>
      </w:r>
      <w:hyperlink w:history="true" w:anchor="_bookmark8">
        <w:r>
          <w:rPr>
            <w:color w:val="2B74B7"/>
            <w:position w:val="7"/>
            <w:sz w:val="14"/>
          </w:rPr>
          <w:t>9</w:t>
        </w:r>
      </w:hyperlink>
    </w:p>
    <w:p>
      <w:pPr>
        <w:pStyle w:val="BodyText"/>
        <w:spacing w:line="283" w:lineRule="auto" w:before="38"/>
        <w:ind w:left="198" w:right="739"/>
        <w:jc w:val="both"/>
      </w:pPr>
      <w:r>
        <w:rPr/>
        <w:t>. Những dữ liệu này nhấn mạnh rằng loét dạ dày tá tràng vô căn không phải là một thực thể lành tính và cần được tiếp cận điều trị cũng như theo dõi lâu dài một cách thận trọng, đặc biệt ở nhóm bệnh nhân cao tuổi.</w:t>
      </w:r>
    </w:p>
    <w:p>
      <w:pPr>
        <w:pStyle w:val="Heading2"/>
        <w:spacing w:line="223" w:lineRule="exact"/>
        <w:ind w:left="198"/>
      </w:pPr>
      <w:r>
        <w:rPr/>
        <w:t>An toàn thuốc và tác dụng phụ của PPI</w:t>
      </w:r>
    </w:p>
    <w:p>
      <w:pPr>
        <w:pStyle w:val="BodyText"/>
        <w:spacing w:line="283" w:lineRule="auto" w:before="22"/>
        <w:ind w:left="198" w:right="739"/>
        <w:jc w:val="both"/>
      </w:pPr>
      <w:r>
        <w:rPr>
          <w:spacing w:val="-3"/>
        </w:rPr>
        <w:t>Việc</w:t>
      </w:r>
      <w:r>
        <w:rPr>
          <w:spacing w:val="-18"/>
        </w:rPr>
        <w:t> </w:t>
      </w:r>
      <w:r>
        <w:rPr/>
        <w:t>sử</w:t>
      </w:r>
      <w:r>
        <w:rPr>
          <w:spacing w:val="-17"/>
        </w:rPr>
        <w:t> </w:t>
      </w:r>
      <w:r>
        <w:rPr/>
        <w:t>dụng</w:t>
      </w:r>
      <w:r>
        <w:rPr>
          <w:spacing w:val="-17"/>
        </w:rPr>
        <w:t> </w:t>
      </w:r>
      <w:r>
        <w:rPr/>
        <w:t>thuốc</w:t>
      </w:r>
      <w:r>
        <w:rPr>
          <w:spacing w:val="-17"/>
        </w:rPr>
        <w:t> </w:t>
      </w:r>
      <w:r>
        <w:rPr/>
        <w:t>ức</w:t>
      </w:r>
      <w:r>
        <w:rPr>
          <w:spacing w:val="-17"/>
        </w:rPr>
        <w:t> </w:t>
      </w:r>
      <w:r>
        <w:rPr/>
        <w:t>chế</w:t>
      </w:r>
      <w:r>
        <w:rPr>
          <w:spacing w:val="-17"/>
        </w:rPr>
        <w:t> </w:t>
      </w:r>
      <w:r>
        <w:rPr/>
        <w:t>bơm</w:t>
      </w:r>
      <w:r>
        <w:rPr>
          <w:spacing w:val="-17"/>
        </w:rPr>
        <w:t> </w:t>
      </w:r>
      <w:r>
        <w:rPr/>
        <w:t>proton</w:t>
      </w:r>
      <w:r>
        <w:rPr>
          <w:spacing w:val="-18"/>
        </w:rPr>
        <w:t> </w:t>
      </w:r>
      <w:r>
        <w:rPr/>
        <w:t>kéo</w:t>
      </w:r>
      <w:r>
        <w:rPr>
          <w:spacing w:val="-17"/>
        </w:rPr>
        <w:t> </w:t>
      </w:r>
      <w:r>
        <w:rPr/>
        <w:t>dài</w:t>
      </w:r>
      <w:r>
        <w:rPr>
          <w:spacing w:val="-17"/>
        </w:rPr>
        <w:t> </w:t>
      </w:r>
      <w:r>
        <w:rPr/>
        <w:t>ở</w:t>
      </w:r>
      <w:r>
        <w:rPr>
          <w:spacing w:val="-17"/>
        </w:rPr>
        <w:t> </w:t>
      </w:r>
      <w:r>
        <w:rPr/>
        <w:t>người cao tuổi cần được cân nhắc thận trọng giữa lợi ích và nguy cơ, do những thay đổi sinh lý liên quan đến lão hóa và nguy cơ tương tác thuốc cao. Tình trạng giảm</w:t>
      </w:r>
      <w:r>
        <w:rPr>
          <w:spacing w:val="-13"/>
        </w:rPr>
        <w:t> </w:t>
      </w:r>
      <w:r>
        <w:rPr/>
        <w:t>toan</w:t>
      </w:r>
      <w:r>
        <w:rPr>
          <w:spacing w:val="-12"/>
        </w:rPr>
        <w:t> </w:t>
      </w:r>
      <w:r>
        <w:rPr/>
        <w:t>dạ</w:t>
      </w:r>
      <w:r>
        <w:rPr>
          <w:spacing w:val="-12"/>
        </w:rPr>
        <w:t> </w:t>
      </w:r>
      <w:r>
        <w:rPr/>
        <w:t>dày</w:t>
      </w:r>
      <w:r>
        <w:rPr>
          <w:spacing w:val="-12"/>
        </w:rPr>
        <w:t> </w:t>
      </w:r>
      <w:r>
        <w:rPr/>
        <w:t>do</w:t>
      </w:r>
      <w:r>
        <w:rPr>
          <w:spacing w:val="-13"/>
        </w:rPr>
        <w:t> </w:t>
      </w:r>
      <w:r>
        <w:rPr/>
        <w:t>PPI</w:t>
      </w:r>
      <w:r>
        <w:rPr>
          <w:spacing w:val="-12"/>
        </w:rPr>
        <w:t> </w:t>
      </w:r>
      <w:r>
        <w:rPr/>
        <w:t>có</w:t>
      </w:r>
      <w:r>
        <w:rPr>
          <w:spacing w:val="-12"/>
        </w:rPr>
        <w:t> </w:t>
      </w:r>
      <w:r>
        <w:rPr/>
        <w:t>thể</w:t>
      </w:r>
      <w:r>
        <w:rPr>
          <w:spacing w:val="-12"/>
        </w:rPr>
        <w:t> </w:t>
      </w:r>
      <w:r>
        <w:rPr/>
        <w:t>làm</w:t>
      </w:r>
      <w:r>
        <w:rPr>
          <w:spacing w:val="-13"/>
        </w:rPr>
        <w:t> </w:t>
      </w:r>
      <w:r>
        <w:rPr/>
        <w:t>thay</w:t>
      </w:r>
      <w:r>
        <w:rPr>
          <w:spacing w:val="-12"/>
        </w:rPr>
        <w:t> </w:t>
      </w:r>
      <w:r>
        <w:rPr/>
        <w:t>đổi</w:t>
      </w:r>
      <w:r>
        <w:rPr>
          <w:spacing w:val="-12"/>
        </w:rPr>
        <w:t> </w:t>
      </w:r>
      <w:r>
        <w:rPr/>
        <w:t>hệ</w:t>
      </w:r>
      <w:r>
        <w:rPr>
          <w:spacing w:val="-12"/>
        </w:rPr>
        <w:t> </w:t>
      </w:r>
      <w:r>
        <w:rPr/>
        <w:t>vi</w:t>
      </w:r>
      <w:r>
        <w:rPr>
          <w:spacing w:val="-13"/>
        </w:rPr>
        <w:t> </w:t>
      </w:r>
      <w:r>
        <w:rPr/>
        <w:t>sinh đường ruột, từ đó làm tăng nguy cơ nhiễm Clostrid- ioides difficile và viêm phổi mắc phải tại cộng đồng. </w:t>
      </w:r>
      <w:r>
        <w:rPr>
          <w:spacing w:val="-3"/>
        </w:rPr>
        <w:t>Môi</w:t>
      </w:r>
      <w:r>
        <w:rPr>
          <w:spacing w:val="-16"/>
        </w:rPr>
        <w:t> </w:t>
      </w:r>
      <w:r>
        <w:rPr/>
        <w:t>trường</w:t>
      </w:r>
      <w:r>
        <w:rPr>
          <w:spacing w:val="-16"/>
        </w:rPr>
        <w:t> </w:t>
      </w:r>
      <w:r>
        <w:rPr/>
        <w:t>dạ</w:t>
      </w:r>
      <w:r>
        <w:rPr>
          <w:spacing w:val="-15"/>
        </w:rPr>
        <w:t> </w:t>
      </w:r>
      <w:r>
        <w:rPr/>
        <w:t>dày</w:t>
      </w:r>
      <w:r>
        <w:rPr>
          <w:spacing w:val="-16"/>
        </w:rPr>
        <w:t> </w:t>
      </w:r>
      <w:r>
        <w:rPr/>
        <w:t>ít</w:t>
      </w:r>
      <w:r>
        <w:rPr>
          <w:spacing w:val="-16"/>
        </w:rPr>
        <w:t> </w:t>
      </w:r>
      <w:r>
        <w:rPr/>
        <w:t>acid</w:t>
      </w:r>
      <w:r>
        <w:rPr>
          <w:spacing w:val="-16"/>
        </w:rPr>
        <w:t> </w:t>
      </w:r>
      <w:r>
        <w:rPr/>
        <w:t>cũng</w:t>
      </w:r>
      <w:r>
        <w:rPr>
          <w:spacing w:val="-16"/>
        </w:rPr>
        <w:t> </w:t>
      </w:r>
      <w:r>
        <w:rPr/>
        <w:t>làm</w:t>
      </w:r>
      <w:r>
        <w:rPr>
          <w:spacing w:val="-16"/>
        </w:rPr>
        <w:t> </w:t>
      </w:r>
      <w:r>
        <w:rPr/>
        <w:t>giảm</w:t>
      </w:r>
      <w:r>
        <w:rPr>
          <w:spacing w:val="-16"/>
        </w:rPr>
        <w:t> </w:t>
      </w:r>
      <w:r>
        <w:rPr/>
        <w:t>khả</w:t>
      </w:r>
      <w:r>
        <w:rPr>
          <w:spacing w:val="-16"/>
        </w:rPr>
        <w:t> </w:t>
      </w:r>
      <w:r>
        <w:rPr/>
        <w:t>năng</w:t>
      </w:r>
      <w:r>
        <w:rPr>
          <w:spacing w:val="-16"/>
        </w:rPr>
        <w:t> </w:t>
      </w:r>
      <w:r>
        <w:rPr/>
        <w:t>hấp thu các dưỡng chất thiết yếu như vitamin B12, sắt</w:t>
      </w:r>
      <w:r>
        <w:rPr>
          <w:spacing w:val="-20"/>
        </w:rPr>
        <w:t> </w:t>
      </w:r>
      <w:r>
        <w:rPr/>
        <w:t>và magie, dẫn đến các hậu quả lâm sàng bao gồm thiếu máu</w:t>
      </w:r>
      <w:r>
        <w:rPr>
          <w:spacing w:val="-8"/>
        </w:rPr>
        <w:t> </w:t>
      </w:r>
      <w:r>
        <w:rPr/>
        <w:t>và</w:t>
      </w:r>
      <w:r>
        <w:rPr>
          <w:spacing w:val="-7"/>
        </w:rPr>
        <w:t> </w:t>
      </w:r>
      <w:r>
        <w:rPr/>
        <w:t>rối</w:t>
      </w:r>
      <w:r>
        <w:rPr>
          <w:spacing w:val="-8"/>
        </w:rPr>
        <w:t> </w:t>
      </w:r>
      <w:r>
        <w:rPr/>
        <w:t>loạn</w:t>
      </w:r>
      <w:r>
        <w:rPr>
          <w:spacing w:val="-7"/>
        </w:rPr>
        <w:t> </w:t>
      </w:r>
      <w:r>
        <w:rPr/>
        <w:t>thần</w:t>
      </w:r>
      <w:r>
        <w:rPr>
          <w:spacing w:val="-7"/>
        </w:rPr>
        <w:t> </w:t>
      </w:r>
      <w:r>
        <w:rPr/>
        <w:t>kinh</w:t>
      </w:r>
      <w:r>
        <w:rPr>
          <w:spacing w:val="-7"/>
        </w:rPr>
        <w:t> </w:t>
      </w:r>
      <w:r>
        <w:rPr/>
        <w:t>khi</w:t>
      </w:r>
      <w:r>
        <w:rPr>
          <w:spacing w:val="-6"/>
        </w:rPr>
        <w:t> </w:t>
      </w:r>
      <w:r>
        <w:rPr/>
        <w:t>sử</w:t>
      </w:r>
      <w:r>
        <w:rPr>
          <w:spacing w:val="-7"/>
        </w:rPr>
        <w:t> </w:t>
      </w:r>
      <w:r>
        <w:rPr/>
        <w:t>dụng</w:t>
      </w:r>
      <w:r>
        <w:rPr>
          <w:spacing w:val="-7"/>
        </w:rPr>
        <w:t> </w:t>
      </w:r>
      <w:r>
        <w:rPr/>
        <w:t>kéo</w:t>
      </w:r>
      <w:r>
        <w:rPr>
          <w:spacing w:val="-6"/>
        </w:rPr>
        <w:t> </w:t>
      </w:r>
      <w:r>
        <w:rPr/>
        <w:t>dài.</w:t>
      </w:r>
      <w:r>
        <w:rPr>
          <w:spacing w:val="8"/>
        </w:rPr>
        <w:t> </w:t>
      </w:r>
      <w:r>
        <w:rPr/>
        <w:t>Ngoài ra, PPI có thể làm giảm hấp thu canxi và ảnh hưởng đến quá trình chuyển hóa xương thông qua ức chế tế bào </w:t>
      </w:r>
      <w:r>
        <w:rPr>
          <w:spacing w:val="-2"/>
        </w:rPr>
        <w:t>hủy </w:t>
      </w:r>
      <w:r>
        <w:rPr/>
        <w:t>xương hoặc gây tăng gastrin máu thứ phát, làm tăng nguy cơ gãy xương hông và cột sống, đặc biệt ở người cao tuổi có sẵn tình trạng loãng xương hoặc</w:t>
      </w:r>
      <w:r>
        <w:rPr>
          <w:spacing w:val="-11"/>
        </w:rPr>
        <w:t> </w:t>
      </w:r>
      <w:r>
        <w:rPr/>
        <w:t>suy</w:t>
      </w:r>
      <w:r>
        <w:rPr>
          <w:spacing w:val="-12"/>
        </w:rPr>
        <w:t> </w:t>
      </w:r>
      <w:r>
        <w:rPr/>
        <w:t>nhược.</w:t>
      </w:r>
      <w:r>
        <w:rPr>
          <w:spacing w:val="5"/>
        </w:rPr>
        <w:t> </w:t>
      </w:r>
      <w:r>
        <w:rPr/>
        <w:t>Bên</w:t>
      </w:r>
      <w:r>
        <w:rPr>
          <w:spacing w:val="-10"/>
        </w:rPr>
        <w:t> </w:t>
      </w:r>
      <w:r>
        <w:rPr/>
        <w:t>cạnh</w:t>
      </w:r>
      <w:r>
        <w:rPr>
          <w:spacing w:val="-11"/>
        </w:rPr>
        <w:t> </w:t>
      </w:r>
      <w:r>
        <w:rPr/>
        <w:t>đó,</w:t>
      </w:r>
      <w:r>
        <w:rPr>
          <w:spacing w:val="-11"/>
        </w:rPr>
        <w:t> </w:t>
      </w:r>
      <w:r>
        <w:rPr/>
        <w:t>cần</w:t>
      </w:r>
      <w:r>
        <w:rPr>
          <w:spacing w:val="-11"/>
        </w:rPr>
        <w:t> </w:t>
      </w:r>
      <w:r>
        <w:rPr/>
        <w:t>lưu</w:t>
      </w:r>
      <w:r>
        <w:rPr>
          <w:spacing w:val="-11"/>
        </w:rPr>
        <w:t> </w:t>
      </w:r>
      <w:r>
        <w:rPr/>
        <w:t>ý</w:t>
      </w:r>
      <w:r>
        <w:rPr>
          <w:spacing w:val="-10"/>
        </w:rPr>
        <w:t> </w:t>
      </w:r>
      <w:r>
        <w:rPr/>
        <w:t>các</w:t>
      </w:r>
      <w:r>
        <w:rPr>
          <w:spacing w:val="-11"/>
        </w:rPr>
        <w:t> </w:t>
      </w:r>
      <w:r>
        <w:rPr/>
        <w:t>tương</w:t>
      </w:r>
      <w:r>
        <w:rPr>
          <w:spacing w:val="-11"/>
        </w:rPr>
        <w:t> </w:t>
      </w:r>
      <w:r>
        <w:rPr/>
        <w:t>tác thuốc quan trọng, nhất là giữa omeprazole và clopi- dogrel,</w:t>
      </w:r>
      <w:r>
        <w:rPr>
          <w:spacing w:val="-6"/>
        </w:rPr>
        <w:t> </w:t>
      </w:r>
      <w:r>
        <w:rPr/>
        <w:t>do</w:t>
      </w:r>
      <w:r>
        <w:rPr>
          <w:spacing w:val="-5"/>
        </w:rPr>
        <w:t> </w:t>
      </w:r>
      <w:r>
        <w:rPr/>
        <w:t>ức</w:t>
      </w:r>
      <w:r>
        <w:rPr>
          <w:spacing w:val="-5"/>
        </w:rPr>
        <w:t> </w:t>
      </w:r>
      <w:r>
        <w:rPr/>
        <w:t>chế</w:t>
      </w:r>
      <w:r>
        <w:rPr>
          <w:spacing w:val="-6"/>
        </w:rPr>
        <w:t> </w:t>
      </w:r>
      <w:r>
        <w:rPr/>
        <w:t>enzyme</w:t>
      </w:r>
      <w:r>
        <w:rPr>
          <w:spacing w:val="-6"/>
        </w:rPr>
        <w:t> </w:t>
      </w:r>
      <w:r>
        <w:rPr/>
        <w:t>CYP2C19</w:t>
      </w:r>
      <w:r>
        <w:rPr>
          <w:spacing w:val="-6"/>
        </w:rPr>
        <w:t> </w:t>
      </w:r>
      <w:r>
        <w:rPr/>
        <w:t>có</w:t>
      </w:r>
      <w:r>
        <w:rPr>
          <w:spacing w:val="-5"/>
        </w:rPr>
        <w:t> </w:t>
      </w:r>
      <w:r>
        <w:rPr/>
        <w:t>thể</w:t>
      </w:r>
      <w:r>
        <w:rPr>
          <w:spacing w:val="-6"/>
        </w:rPr>
        <w:t> </w:t>
      </w:r>
      <w:r>
        <w:rPr/>
        <w:t>làm</w:t>
      </w:r>
      <w:r>
        <w:rPr>
          <w:spacing w:val="-6"/>
        </w:rPr>
        <w:t> </w:t>
      </w:r>
      <w:r>
        <w:rPr/>
        <w:t>giảm hiệu quả chống kết tập tiểu cầu và làm gia tăng</w:t>
      </w:r>
      <w:r>
        <w:rPr>
          <w:spacing w:val="-10"/>
        </w:rPr>
        <w:t> </w:t>
      </w:r>
      <w:r>
        <w:rPr/>
        <w:t>nguy</w:t>
      </w:r>
    </w:p>
    <w:p>
      <w:pPr>
        <w:spacing w:line="212" w:lineRule="exact" w:before="0"/>
        <w:ind w:left="198" w:right="0" w:firstLine="0"/>
        <w:jc w:val="both"/>
        <w:rPr>
          <w:sz w:val="18"/>
        </w:rPr>
      </w:pPr>
      <w:r>
        <w:rPr>
          <w:sz w:val="18"/>
        </w:rPr>
        <w:t>cơ biến cố tim mạch </w:t>
      </w:r>
      <w:hyperlink w:history="true" w:anchor="_bookmark1">
        <w:r>
          <w:rPr>
            <w:color w:val="2B74B7"/>
            <w:position w:val="7"/>
            <w:sz w:val="14"/>
          </w:rPr>
          <w:t>2</w:t>
        </w:r>
      </w:hyperlink>
      <w:r>
        <w:rPr>
          <w:position w:val="7"/>
          <w:sz w:val="14"/>
        </w:rPr>
        <w:t>,</w:t>
      </w:r>
      <w:hyperlink w:history="true" w:anchor="_bookmark2">
        <w:r>
          <w:rPr>
            <w:color w:val="2B74B7"/>
            <w:position w:val="7"/>
            <w:sz w:val="14"/>
          </w:rPr>
          <w:t>3</w:t>
        </w:r>
      </w:hyperlink>
      <w:r>
        <w:rPr>
          <w:position w:val="7"/>
          <w:sz w:val="14"/>
        </w:rPr>
        <w:t>,</w:t>
      </w:r>
      <w:hyperlink w:history="true" w:anchor="_bookmark7">
        <w:r>
          <w:rPr>
            <w:color w:val="2B74B7"/>
            <w:position w:val="7"/>
            <w:sz w:val="14"/>
          </w:rPr>
          <w:t>8</w:t>
        </w:r>
      </w:hyperlink>
      <w:r>
        <w:rPr>
          <w:position w:val="7"/>
          <w:sz w:val="14"/>
        </w:rPr>
        <w:t>–</w:t>
      </w:r>
      <w:hyperlink w:history="true" w:anchor="_bookmark9">
        <w:r>
          <w:rPr>
            <w:color w:val="2B74B7"/>
            <w:position w:val="7"/>
            <w:sz w:val="14"/>
          </w:rPr>
          <w:t>10 </w:t>
        </w:r>
      </w:hyperlink>
      <w:r>
        <w:rPr>
          <w:sz w:val="18"/>
        </w:rPr>
        <w:t>.</w:t>
      </w:r>
    </w:p>
    <w:p>
      <w:pPr>
        <w:pStyle w:val="Heading2"/>
        <w:spacing w:before="17"/>
        <w:ind w:left="198"/>
      </w:pPr>
      <w:r>
        <w:rPr/>
        <w:t>Theo dõi và Dự phòng</w:t>
      </w:r>
    </w:p>
    <w:p>
      <w:pPr>
        <w:pStyle w:val="BodyText"/>
        <w:spacing w:line="283" w:lineRule="auto" w:before="22"/>
        <w:ind w:left="198" w:right="739"/>
        <w:jc w:val="both"/>
      </w:pPr>
      <w:r>
        <w:rPr/>
        <w:t>Ở bệnh nhân cao tuổi có loét dạ </w:t>
      </w:r>
      <w:r>
        <w:rPr>
          <w:spacing w:val="-5"/>
        </w:rPr>
        <w:t>dày, </w:t>
      </w:r>
      <w:r>
        <w:rPr/>
        <w:t>nội soi kiểm tra lại sau 4–8 tuần là bắt buộc nhằm xác nhận sự lành hoàn toàn của niêm mạc và thực hiện sinh thiết bổ sung để loại trừ ung thư dạ dày thể loét, một thực thể có hình ảnh đại thể dễ nhầm với loét lành tính  và thường gặp hơn ở nhóm tuổi </w:t>
      </w:r>
      <w:r>
        <w:rPr>
          <w:spacing w:val="-5"/>
        </w:rPr>
        <w:t>này. </w:t>
      </w:r>
      <w:r>
        <w:rPr>
          <w:spacing w:val="-3"/>
        </w:rPr>
        <w:t>Việc </w:t>
      </w:r>
      <w:r>
        <w:rPr/>
        <w:t>xác nhận diệt</w:t>
      </w:r>
      <w:r>
        <w:rPr>
          <w:spacing w:val="-11"/>
        </w:rPr>
        <w:t> </w:t>
      </w:r>
      <w:r>
        <w:rPr/>
        <w:t>trừ</w:t>
      </w:r>
      <w:r>
        <w:rPr>
          <w:spacing w:val="-10"/>
        </w:rPr>
        <w:t> </w:t>
      </w:r>
      <w:r>
        <w:rPr/>
        <w:t>Helicobacter</w:t>
      </w:r>
      <w:r>
        <w:rPr>
          <w:spacing w:val="-10"/>
        </w:rPr>
        <w:t> </w:t>
      </w:r>
      <w:r>
        <w:rPr/>
        <w:t>pylori</w:t>
      </w:r>
      <w:r>
        <w:rPr>
          <w:spacing w:val="-10"/>
        </w:rPr>
        <w:t> </w:t>
      </w:r>
      <w:r>
        <w:rPr/>
        <w:t>cần</w:t>
      </w:r>
      <w:r>
        <w:rPr>
          <w:spacing w:val="-12"/>
        </w:rPr>
        <w:t> </w:t>
      </w:r>
      <w:r>
        <w:rPr/>
        <w:t>được</w:t>
      </w:r>
      <w:r>
        <w:rPr>
          <w:spacing w:val="-10"/>
        </w:rPr>
        <w:t> </w:t>
      </w:r>
      <w:r>
        <w:rPr/>
        <w:t>tiến</w:t>
      </w:r>
      <w:r>
        <w:rPr>
          <w:spacing w:val="-10"/>
        </w:rPr>
        <w:t> </w:t>
      </w:r>
      <w:r>
        <w:rPr/>
        <w:t>hành</w:t>
      </w:r>
      <w:r>
        <w:rPr>
          <w:spacing w:val="-10"/>
        </w:rPr>
        <w:t> </w:t>
      </w:r>
      <w:r>
        <w:rPr/>
        <w:t>ít</w:t>
      </w:r>
      <w:r>
        <w:rPr>
          <w:spacing w:val="-10"/>
        </w:rPr>
        <w:t> </w:t>
      </w:r>
      <w:r>
        <w:rPr/>
        <w:t>nhất 4 tuần sau khi kết thúc kháng sinh và 2 tuần sau khi ngừng PPI, ưu tiên các phương pháp không xâm</w:t>
      </w:r>
      <w:r>
        <w:rPr>
          <w:spacing w:val="32"/>
        </w:rPr>
        <w:t> </w:t>
      </w:r>
      <w:r>
        <w:rPr/>
        <w:t>lấn</w:t>
      </w:r>
    </w:p>
    <w:p>
      <w:pPr>
        <w:spacing w:after="0" w:line="283" w:lineRule="auto"/>
        <w:jc w:val="both"/>
        <w:sectPr>
          <w:pgSz w:w="12260" w:h="15840"/>
          <w:pgMar w:header="993" w:footer="966" w:top="1220" w:bottom="1160" w:left="820" w:right="0"/>
          <w:cols w:num="2" w:equalWidth="0">
            <w:col w:w="6659" w:space="40"/>
            <w:col w:w="4741"/>
          </w:cols>
        </w:sectPr>
      </w:pPr>
    </w:p>
    <w:p>
      <w:pPr>
        <w:pStyle w:val="BodyText"/>
        <w:spacing w:before="11"/>
        <w:rPr>
          <w:sz w:val="8"/>
        </w:rPr>
      </w:pPr>
    </w:p>
    <w:p>
      <w:pPr>
        <w:pStyle w:val="BodyText"/>
        <w:ind w:left="2862"/>
        <w:rPr>
          <w:sz w:val="20"/>
        </w:rPr>
      </w:pPr>
      <w:r>
        <w:rPr>
          <w:sz w:val="20"/>
        </w:rPr>
        <w:pict>
          <v:group style="width:391.55pt;height:382.2pt;mso-position-horizontal-relative:char;mso-position-vertical-relative:line" coordorigin="0,0" coordsize="7831,7644">
            <v:rect style="position:absolute;left:0;top:0;width:7831;height:7644" filled="true" fillcolor="#e7ebf7" stroked="false">
              <v:fill type="solid"/>
            </v:rect>
            <v:shape style="position:absolute;left:199;top:115;width:7434;height:6432" type="#_x0000_t75" stroked="false">
              <v:imagedata r:id="rId18" o:title=""/>
            </v:shape>
            <v:shape style="position:absolute;left:0;top:0;width:7831;height:7644" type="#_x0000_t202" filled="false" stroked="false">
              <v:textbox inset="0,0,0,0">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5"/>
                      </w:rPr>
                    </w:pPr>
                  </w:p>
                  <w:p>
                    <w:pPr>
                      <w:spacing w:line="240" w:lineRule="auto" w:before="0"/>
                      <w:ind w:left="199" w:right="197" w:firstLine="0"/>
                      <w:jc w:val="both"/>
                      <w:rPr>
                        <w:sz w:val="12"/>
                      </w:rPr>
                    </w:pPr>
                    <w:r>
                      <w:rPr>
                        <w:rFonts w:ascii="Calibri" w:hAnsi="Calibri"/>
                        <w:b/>
                        <w:color w:val="2B74B7"/>
                        <w:sz w:val="16"/>
                      </w:rPr>
                      <w:t>Hình 5</w:t>
                    </w:r>
                    <w:r>
                      <w:rPr>
                        <w:rFonts w:ascii="Calibri" w:hAnsi="Calibri"/>
                        <w:sz w:val="16"/>
                      </w:rPr>
                      <w:t>: </w:t>
                    </w:r>
                    <w:r>
                      <w:rPr>
                        <w:rFonts w:ascii="Calibri" w:hAnsi="Calibri"/>
                        <w:b/>
                        <w:spacing w:val="-3"/>
                        <w:sz w:val="16"/>
                      </w:rPr>
                      <w:t>(A) </w:t>
                    </w:r>
                    <w:r>
                      <w:rPr>
                        <w:rFonts w:ascii="Calibri" w:hAnsi="Calibri"/>
                        <w:sz w:val="16"/>
                      </w:rPr>
                      <w:t>Các phác đồ điều trị cho người cao tuổi để điều trị nhiễm H pylori, dự phòng loét do stress, bệnh loét dạ dày tá tràng và biến chứng chảy máu của nó </w:t>
                    </w:r>
                    <w:r>
                      <w:rPr>
                        <w:rFonts w:ascii="Calibri" w:hAnsi="Calibri"/>
                        <w:b/>
                        <w:sz w:val="16"/>
                      </w:rPr>
                      <w:t>. (B) </w:t>
                    </w:r>
                    <w:r>
                      <w:rPr>
                        <w:rFonts w:ascii="Calibri" w:hAnsi="Calibri"/>
                        <w:sz w:val="16"/>
                      </w:rPr>
                      <w:t>Các kế hoạch trị liệu cho người cao tuổi để điều trị và/hoặc ngăn</w:t>
                    </w:r>
                    <w:r>
                      <w:rPr>
                        <w:rFonts w:ascii="Calibri" w:hAnsi="Calibri"/>
                        <w:spacing w:val="-5"/>
                        <w:sz w:val="16"/>
                      </w:rPr>
                      <w:t> </w:t>
                    </w:r>
                    <w:r>
                      <w:rPr>
                        <w:rFonts w:ascii="Calibri" w:hAnsi="Calibri"/>
                        <w:sz w:val="16"/>
                      </w:rPr>
                      <w:t>ngừa</w:t>
                    </w:r>
                    <w:r>
                      <w:rPr>
                        <w:rFonts w:ascii="Calibri" w:hAnsi="Calibri"/>
                        <w:spacing w:val="-4"/>
                        <w:sz w:val="16"/>
                      </w:rPr>
                      <w:t> </w:t>
                    </w:r>
                    <w:r>
                      <w:rPr>
                        <w:rFonts w:ascii="Calibri" w:hAnsi="Calibri"/>
                        <w:sz w:val="16"/>
                      </w:rPr>
                      <w:t>tổn</w:t>
                    </w:r>
                    <w:r>
                      <w:rPr>
                        <w:rFonts w:ascii="Calibri" w:hAnsi="Calibri"/>
                        <w:spacing w:val="-6"/>
                        <w:sz w:val="16"/>
                      </w:rPr>
                      <w:t> </w:t>
                    </w:r>
                    <w:r>
                      <w:rPr>
                        <w:rFonts w:ascii="Calibri" w:hAnsi="Calibri"/>
                        <w:sz w:val="16"/>
                      </w:rPr>
                      <w:t>thương</w:t>
                    </w:r>
                    <w:r>
                      <w:rPr>
                        <w:rFonts w:ascii="Calibri" w:hAnsi="Calibri"/>
                        <w:spacing w:val="-4"/>
                        <w:sz w:val="16"/>
                      </w:rPr>
                      <w:t> </w:t>
                    </w:r>
                    <w:r>
                      <w:rPr>
                        <w:rFonts w:ascii="Calibri" w:hAnsi="Calibri"/>
                        <w:sz w:val="16"/>
                      </w:rPr>
                      <w:t>dạ</w:t>
                    </w:r>
                    <w:r>
                      <w:rPr>
                        <w:rFonts w:ascii="Calibri" w:hAnsi="Calibri"/>
                        <w:spacing w:val="-5"/>
                        <w:sz w:val="16"/>
                      </w:rPr>
                      <w:t> </w:t>
                    </w:r>
                    <w:r>
                      <w:rPr>
                        <w:rFonts w:ascii="Calibri" w:hAnsi="Calibri"/>
                        <w:sz w:val="16"/>
                      </w:rPr>
                      <w:t>dày</w:t>
                    </w:r>
                    <w:r>
                      <w:rPr>
                        <w:rFonts w:ascii="Calibri" w:hAnsi="Calibri"/>
                        <w:spacing w:val="-6"/>
                        <w:sz w:val="16"/>
                      </w:rPr>
                      <w:t> </w:t>
                    </w:r>
                    <w:r>
                      <w:rPr>
                        <w:rFonts w:ascii="Calibri" w:hAnsi="Calibri"/>
                        <w:sz w:val="16"/>
                      </w:rPr>
                      <w:t>tá</w:t>
                    </w:r>
                    <w:r>
                      <w:rPr>
                        <w:rFonts w:ascii="Calibri" w:hAnsi="Calibri"/>
                        <w:spacing w:val="-4"/>
                        <w:sz w:val="16"/>
                      </w:rPr>
                      <w:t> </w:t>
                    </w:r>
                    <w:r>
                      <w:rPr>
                        <w:rFonts w:ascii="Calibri" w:hAnsi="Calibri"/>
                        <w:sz w:val="16"/>
                      </w:rPr>
                      <w:t>tràng</w:t>
                    </w:r>
                    <w:r>
                      <w:rPr>
                        <w:rFonts w:ascii="Calibri" w:hAnsi="Calibri"/>
                        <w:spacing w:val="-6"/>
                        <w:sz w:val="16"/>
                      </w:rPr>
                      <w:t> </w:t>
                    </w:r>
                    <w:r>
                      <w:rPr>
                        <w:rFonts w:ascii="Calibri" w:hAnsi="Calibri"/>
                        <w:sz w:val="16"/>
                      </w:rPr>
                      <w:t>liên</w:t>
                    </w:r>
                    <w:r>
                      <w:rPr>
                        <w:rFonts w:ascii="Calibri" w:hAnsi="Calibri"/>
                        <w:spacing w:val="-4"/>
                        <w:sz w:val="16"/>
                      </w:rPr>
                      <w:t> </w:t>
                    </w:r>
                    <w:r>
                      <w:rPr>
                        <w:rFonts w:ascii="Calibri" w:hAnsi="Calibri"/>
                        <w:sz w:val="16"/>
                      </w:rPr>
                      <w:t>quan</w:t>
                    </w:r>
                    <w:r>
                      <w:rPr>
                        <w:rFonts w:ascii="Calibri" w:hAnsi="Calibri"/>
                        <w:spacing w:val="-5"/>
                        <w:sz w:val="16"/>
                      </w:rPr>
                      <w:t> </w:t>
                    </w:r>
                    <w:r>
                      <w:rPr>
                        <w:rFonts w:ascii="Calibri" w:hAnsi="Calibri"/>
                        <w:sz w:val="16"/>
                      </w:rPr>
                      <w:t>đến</w:t>
                    </w:r>
                    <w:r>
                      <w:rPr>
                        <w:rFonts w:ascii="Calibri" w:hAnsi="Calibri"/>
                        <w:spacing w:val="-4"/>
                        <w:sz w:val="16"/>
                      </w:rPr>
                      <w:t> </w:t>
                    </w:r>
                    <w:r>
                      <w:rPr>
                        <w:rFonts w:ascii="Calibri" w:hAnsi="Calibri"/>
                        <w:sz w:val="16"/>
                      </w:rPr>
                      <w:t>thuốc.</w:t>
                    </w:r>
                    <w:r>
                      <w:rPr>
                        <w:rFonts w:ascii="Calibri" w:hAnsi="Calibri"/>
                        <w:spacing w:val="9"/>
                        <w:sz w:val="16"/>
                      </w:rPr>
                      <w:t> </w:t>
                    </w:r>
                    <w:r>
                      <w:rPr>
                        <w:rFonts w:ascii="Calibri" w:hAnsi="Calibri"/>
                        <w:i/>
                        <w:sz w:val="16"/>
                      </w:rPr>
                      <w:t>(</w:t>
                    </w:r>
                    <w:r>
                      <w:rPr>
                        <w:rFonts w:ascii="Calibri" w:hAnsi="Calibri"/>
                        <w:b/>
                        <w:i/>
                        <w:sz w:val="16"/>
                      </w:rPr>
                      <w:t>Nguồn</w:t>
                    </w:r>
                    <w:r>
                      <w:rPr>
                        <w:rFonts w:ascii="Calibri" w:hAnsi="Calibri"/>
                        <w:i/>
                        <w:sz w:val="16"/>
                      </w:rPr>
                      <w:t>:</w:t>
                    </w:r>
                    <w:r>
                      <w:rPr>
                        <w:rFonts w:ascii="Calibri" w:hAnsi="Calibri"/>
                        <w:i/>
                        <w:spacing w:val="2"/>
                        <w:sz w:val="16"/>
                      </w:rPr>
                      <w:t> </w:t>
                    </w:r>
                    <w:r>
                      <w:rPr>
                        <w:rFonts w:ascii="Calibri" w:hAnsi="Calibri"/>
                        <w:i/>
                        <w:sz w:val="16"/>
                      </w:rPr>
                      <w:t>Pilotto</w:t>
                    </w:r>
                    <w:r>
                      <w:rPr>
                        <w:rFonts w:ascii="Calibri" w:hAnsi="Calibri"/>
                        <w:i/>
                        <w:spacing w:val="-10"/>
                        <w:sz w:val="16"/>
                      </w:rPr>
                      <w:t> </w:t>
                    </w:r>
                    <w:r>
                      <w:rPr>
                        <w:rFonts w:ascii="Calibri" w:hAnsi="Calibri"/>
                        <w:i/>
                        <w:sz w:val="16"/>
                      </w:rPr>
                      <w:t>A</w:t>
                    </w:r>
                    <w:r>
                      <w:rPr>
                        <w:rFonts w:ascii="Calibri" w:hAnsi="Calibri"/>
                        <w:i/>
                        <w:spacing w:val="-9"/>
                        <w:sz w:val="16"/>
                      </w:rPr>
                      <w:t> </w:t>
                    </w:r>
                    <w:r>
                      <w:rPr>
                        <w:rFonts w:ascii="Calibri" w:hAnsi="Calibri"/>
                        <w:i/>
                        <w:sz w:val="16"/>
                      </w:rPr>
                      <w:t>FM.</w:t>
                    </w:r>
                    <w:r>
                      <w:rPr>
                        <w:rFonts w:ascii="Calibri" w:hAnsi="Calibri"/>
                        <w:i/>
                        <w:spacing w:val="-10"/>
                        <w:sz w:val="16"/>
                      </w:rPr>
                      <w:t> </w:t>
                    </w:r>
                    <w:r>
                      <w:rPr>
                        <w:rFonts w:ascii="Calibri" w:hAnsi="Calibri"/>
                        <w:i/>
                        <w:sz w:val="16"/>
                      </w:rPr>
                      <w:t>Upper</w:t>
                    </w:r>
                    <w:r>
                      <w:rPr>
                        <w:rFonts w:ascii="Calibri" w:hAnsi="Calibri"/>
                        <w:i/>
                        <w:spacing w:val="-10"/>
                        <w:sz w:val="16"/>
                      </w:rPr>
                      <w:t> </w:t>
                    </w:r>
                    <w:r>
                      <w:rPr>
                        <w:rFonts w:ascii="Calibri" w:hAnsi="Calibri"/>
                        <w:i/>
                        <w:sz w:val="16"/>
                      </w:rPr>
                      <w:t>Gastrointestinal</w:t>
                    </w:r>
                    <w:r>
                      <w:rPr>
                        <w:rFonts w:ascii="Calibri" w:hAnsi="Calibri"/>
                        <w:i/>
                        <w:spacing w:val="-10"/>
                        <w:sz w:val="16"/>
                      </w:rPr>
                      <w:t> </w:t>
                    </w:r>
                    <w:r>
                      <w:rPr>
                        <w:rFonts w:ascii="Calibri" w:hAnsi="Calibri"/>
                        <w:i/>
                        <w:sz w:val="16"/>
                      </w:rPr>
                      <w:t>Disorders. </w:t>
                    </w:r>
                    <w:r>
                      <w:rPr>
                        <w:rFonts w:ascii="Calibri" w:hAnsi="Calibri"/>
                        <w:i/>
                        <w:sz w:val="16"/>
                      </w:rPr>
                      <w:t>Hazzard’s</w:t>
                    </w:r>
                    <w:r>
                      <w:rPr>
                        <w:rFonts w:ascii="Calibri" w:hAnsi="Calibri"/>
                        <w:i/>
                        <w:spacing w:val="-9"/>
                        <w:sz w:val="16"/>
                      </w:rPr>
                      <w:t> </w:t>
                    </w:r>
                    <w:r>
                      <w:rPr>
                        <w:rFonts w:ascii="Calibri" w:hAnsi="Calibri"/>
                        <w:i/>
                        <w:sz w:val="16"/>
                      </w:rPr>
                      <w:t>Geriatric</w:t>
                    </w:r>
                    <w:r>
                      <w:rPr>
                        <w:rFonts w:ascii="Calibri" w:hAnsi="Calibri"/>
                        <w:i/>
                        <w:spacing w:val="-9"/>
                        <w:sz w:val="16"/>
                      </w:rPr>
                      <w:t> </w:t>
                    </w:r>
                    <w:r>
                      <w:rPr>
                        <w:rFonts w:ascii="Calibri" w:hAnsi="Calibri"/>
                        <w:i/>
                        <w:sz w:val="16"/>
                      </w:rPr>
                      <w:t>Medicine</w:t>
                    </w:r>
                    <w:r>
                      <w:rPr>
                        <w:rFonts w:ascii="Calibri" w:hAnsi="Calibri"/>
                        <w:i/>
                        <w:spacing w:val="-10"/>
                        <w:sz w:val="16"/>
                      </w:rPr>
                      <w:t> </w:t>
                    </w:r>
                    <w:r>
                      <w:rPr>
                        <w:rFonts w:ascii="Calibri" w:hAnsi="Calibri"/>
                        <w:i/>
                        <w:sz w:val="16"/>
                      </w:rPr>
                      <w:t>and</w:t>
                    </w:r>
                    <w:r>
                      <w:rPr>
                        <w:rFonts w:ascii="Calibri" w:hAnsi="Calibri"/>
                        <w:i/>
                        <w:spacing w:val="-9"/>
                        <w:sz w:val="16"/>
                      </w:rPr>
                      <w:t> </w:t>
                    </w:r>
                    <w:r>
                      <w:rPr>
                        <w:rFonts w:ascii="Calibri" w:hAnsi="Calibri"/>
                        <w:i/>
                        <w:sz w:val="16"/>
                      </w:rPr>
                      <w:t>Gerontology,</w:t>
                    </w:r>
                    <w:r>
                      <w:rPr>
                        <w:rFonts w:ascii="Calibri" w:hAnsi="Calibri"/>
                        <w:i/>
                        <w:spacing w:val="-9"/>
                        <w:sz w:val="16"/>
                      </w:rPr>
                      <w:t> </w:t>
                    </w:r>
                    <w:r>
                      <w:rPr>
                        <w:rFonts w:ascii="Calibri" w:hAnsi="Calibri"/>
                        <w:i/>
                        <w:sz w:val="16"/>
                      </w:rPr>
                      <w:t>8</w:t>
                    </w:r>
                    <w:r>
                      <w:rPr>
                        <w:i/>
                        <w:position w:val="6"/>
                        <w:sz w:val="12"/>
                      </w:rPr>
                      <w:t>th</w:t>
                    </w:r>
                    <w:r>
                      <w:rPr>
                        <w:i/>
                        <w:spacing w:val="8"/>
                        <w:position w:val="6"/>
                        <w:sz w:val="12"/>
                      </w:rPr>
                      <w:t> </w:t>
                    </w:r>
                    <w:r>
                      <w:rPr>
                        <w:rFonts w:ascii="Calibri" w:hAnsi="Calibri"/>
                        <w:i/>
                        <w:sz w:val="16"/>
                      </w:rPr>
                      <w:t>,</w:t>
                    </w:r>
                    <w:r>
                      <w:rPr>
                        <w:rFonts w:ascii="Calibri" w:hAnsi="Calibri"/>
                        <w:i/>
                        <w:spacing w:val="-9"/>
                        <w:sz w:val="16"/>
                      </w:rPr>
                      <w:t> </w:t>
                    </w:r>
                    <w:r>
                      <w:rPr>
                        <w:rFonts w:ascii="Calibri" w:hAnsi="Calibri"/>
                        <w:i/>
                        <w:sz w:val="16"/>
                      </w:rPr>
                      <w:t>2022.</w:t>
                    </w:r>
                    <w:r>
                      <w:rPr>
                        <w:rFonts w:ascii="Calibri" w:hAnsi="Calibri"/>
                        <w:i/>
                        <w:spacing w:val="1"/>
                        <w:sz w:val="16"/>
                      </w:rPr>
                      <w:t> </w:t>
                    </w:r>
                    <w:r>
                      <w:rPr>
                        <w:rFonts w:ascii="Calibri" w:hAnsi="Calibri"/>
                        <w:i/>
                        <w:sz w:val="16"/>
                      </w:rPr>
                      <w:t>McGraw</w:t>
                    </w:r>
                    <w:r>
                      <w:rPr>
                        <w:rFonts w:ascii="Calibri" w:hAnsi="Calibri"/>
                        <w:i/>
                        <w:spacing w:val="-9"/>
                        <w:sz w:val="16"/>
                      </w:rPr>
                      <w:t> </w:t>
                    </w:r>
                    <w:r>
                      <w:rPr>
                        <w:rFonts w:ascii="Calibri" w:hAnsi="Calibri"/>
                        <w:i/>
                        <w:sz w:val="16"/>
                      </w:rPr>
                      <w:t>Hill)</w:t>
                    </w:r>
                    <w:r>
                      <w:rPr>
                        <w:position w:val="6"/>
                        <w:sz w:val="12"/>
                      </w:rPr>
                      <w:t>1</w:t>
                    </w:r>
                  </w:p>
                </w:txbxContent>
              </v:textbox>
              <w10:wrap type="none"/>
            </v:shape>
          </v:group>
        </w:pict>
      </w:r>
      <w:r>
        <w:rPr>
          <w:sz w:val="20"/>
        </w:rPr>
      </w:r>
    </w:p>
    <w:p>
      <w:pPr>
        <w:pStyle w:val="BodyText"/>
        <w:rPr>
          <w:sz w:val="20"/>
        </w:rPr>
      </w:pPr>
    </w:p>
    <w:p>
      <w:pPr>
        <w:spacing w:after="0"/>
        <w:rPr>
          <w:sz w:val="20"/>
        </w:rPr>
        <w:sectPr>
          <w:pgSz w:w="12260" w:h="15840"/>
          <w:pgMar w:header="993" w:footer="966" w:top="1220" w:bottom="1160" w:left="820" w:right="0"/>
        </w:sectPr>
      </w:pPr>
    </w:p>
    <w:p>
      <w:pPr>
        <w:pStyle w:val="BodyText"/>
        <w:spacing w:before="3"/>
        <w:rPr>
          <w:sz w:val="23"/>
        </w:rPr>
      </w:pPr>
    </w:p>
    <w:p>
      <w:pPr>
        <w:pStyle w:val="BodyText"/>
        <w:spacing w:line="290" w:lineRule="auto" w:before="1"/>
        <w:ind w:left="2862"/>
        <w:jc w:val="both"/>
      </w:pPr>
      <w:r>
        <w:rPr/>
        <w:t>như</w:t>
      </w:r>
      <w:r>
        <w:rPr>
          <w:spacing w:val="-5"/>
        </w:rPr>
        <w:t> </w:t>
      </w:r>
      <w:r>
        <w:rPr/>
        <w:t>test</w:t>
      </w:r>
      <w:r>
        <w:rPr>
          <w:spacing w:val="-5"/>
        </w:rPr>
        <w:t> </w:t>
      </w:r>
      <w:r>
        <w:rPr/>
        <w:t>thở</w:t>
      </w:r>
      <w:r>
        <w:rPr>
          <w:spacing w:val="-4"/>
        </w:rPr>
        <w:t> </w:t>
      </w:r>
      <w:r>
        <w:rPr/>
        <w:t>urê</w:t>
      </w:r>
      <w:r>
        <w:rPr>
          <w:spacing w:val="-5"/>
        </w:rPr>
        <w:t> </w:t>
      </w:r>
      <w:r>
        <w:rPr/>
        <w:t>hoặc</w:t>
      </w:r>
      <w:r>
        <w:rPr>
          <w:spacing w:val="-4"/>
        </w:rPr>
        <w:t> </w:t>
      </w:r>
      <w:r>
        <w:rPr/>
        <w:t>xét</w:t>
      </w:r>
      <w:r>
        <w:rPr>
          <w:spacing w:val="-5"/>
        </w:rPr>
        <w:t> </w:t>
      </w:r>
      <w:r>
        <w:rPr/>
        <w:t>nghiệm</w:t>
      </w:r>
      <w:r>
        <w:rPr>
          <w:spacing w:val="-5"/>
        </w:rPr>
        <w:t> </w:t>
      </w:r>
      <w:r>
        <w:rPr/>
        <w:t>kháng</w:t>
      </w:r>
      <w:r>
        <w:rPr>
          <w:spacing w:val="-4"/>
        </w:rPr>
        <w:t> </w:t>
      </w:r>
      <w:r>
        <w:rPr/>
        <w:t>nguyên</w:t>
      </w:r>
      <w:r>
        <w:rPr>
          <w:spacing w:val="-5"/>
        </w:rPr>
        <w:t> </w:t>
      </w:r>
      <w:r>
        <w:rPr/>
        <w:t>phân nhờ độ chính xác cao và hiệu quả trong phòng ngừa tái phát, đặc biệt là xuất huyết tiêu hóa trên. </w:t>
      </w:r>
      <w:r>
        <w:rPr>
          <w:spacing w:val="-9"/>
        </w:rPr>
        <w:t>Về </w:t>
      </w:r>
      <w:r>
        <w:rPr/>
        <w:t>dự phòng</w:t>
      </w:r>
      <w:r>
        <w:rPr>
          <w:spacing w:val="-14"/>
        </w:rPr>
        <w:t> </w:t>
      </w:r>
      <w:r>
        <w:rPr/>
        <w:t>lâu</w:t>
      </w:r>
      <w:r>
        <w:rPr>
          <w:spacing w:val="-13"/>
        </w:rPr>
        <w:t> </w:t>
      </w:r>
      <w:r>
        <w:rPr/>
        <w:t>dài,</w:t>
      </w:r>
      <w:r>
        <w:rPr>
          <w:spacing w:val="-10"/>
        </w:rPr>
        <w:t> </w:t>
      </w:r>
      <w:r>
        <w:rPr/>
        <w:t>những</w:t>
      </w:r>
      <w:r>
        <w:rPr>
          <w:spacing w:val="-15"/>
        </w:rPr>
        <w:t> </w:t>
      </w:r>
      <w:r>
        <w:rPr/>
        <w:t>bệnh</w:t>
      </w:r>
      <w:r>
        <w:rPr>
          <w:spacing w:val="-13"/>
        </w:rPr>
        <w:t> </w:t>
      </w:r>
      <w:r>
        <w:rPr/>
        <w:t>nhân</w:t>
      </w:r>
      <w:r>
        <w:rPr>
          <w:spacing w:val="-13"/>
        </w:rPr>
        <w:t> </w:t>
      </w:r>
      <w:r>
        <w:rPr/>
        <w:t>có</w:t>
      </w:r>
      <w:r>
        <w:rPr>
          <w:spacing w:val="-13"/>
        </w:rPr>
        <w:t> </w:t>
      </w:r>
      <w:r>
        <w:rPr/>
        <w:t>tiền</w:t>
      </w:r>
      <w:r>
        <w:rPr>
          <w:spacing w:val="-13"/>
        </w:rPr>
        <w:t> </w:t>
      </w:r>
      <w:r>
        <w:rPr/>
        <w:t>sử</w:t>
      </w:r>
      <w:r>
        <w:rPr>
          <w:spacing w:val="-13"/>
        </w:rPr>
        <w:t> </w:t>
      </w:r>
      <w:r>
        <w:rPr/>
        <w:t>biến</w:t>
      </w:r>
      <w:r>
        <w:rPr>
          <w:spacing w:val="-13"/>
        </w:rPr>
        <w:t> </w:t>
      </w:r>
      <w:r>
        <w:rPr/>
        <w:t>chứng loét nhưng vẫn bắt buộc phải sử dụng NSAID hoặc thuốc chống đông cần được phối hợp PPI dự phòng liên tục. Ở người cao tuổi suy nhược, việc đơn giản hóa phác đồ điều trị và theo dõi chặt chẽ sự tuân</w:t>
      </w:r>
      <w:r>
        <w:rPr>
          <w:spacing w:val="20"/>
        </w:rPr>
        <w:t> </w:t>
      </w:r>
      <w:r>
        <w:rPr/>
        <w:t>thủ</w:t>
      </w:r>
    </w:p>
    <w:p>
      <w:pPr>
        <w:pStyle w:val="BodyText"/>
        <w:spacing w:line="256" w:lineRule="auto"/>
        <w:ind w:left="2862"/>
      </w:pPr>
      <w:r>
        <w:rPr/>
        <w:t>đóng</w:t>
      </w:r>
      <w:r>
        <w:rPr>
          <w:spacing w:val="-14"/>
        </w:rPr>
        <w:t> </w:t>
      </w:r>
      <w:r>
        <w:rPr/>
        <w:t>vai</w:t>
      </w:r>
      <w:r>
        <w:rPr>
          <w:spacing w:val="-14"/>
        </w:rPr>
        <w:t> </w:t>
      </w:r>
      <w:r>
        <w:rPr/>
        <w:t>trò</w:t>
      </w:r>
      <w:r>
        <w:rPr>
          <w:spacing w:val="-14"/>
        </w:rPr>
        <w:t> </w:t>
      </w:r>
      <w:r>
        <w:rPr/>
        <w:t>then</w:t>
      </w:r>
      <w:r>
        <w:rPr>
          <w:spacing w:val="-14"/>
        </w:rPr>
        <w:t> </w:t>
      </w:r>
      <w:r>
        <w:rPr/>
        <w:t>chốt</w:t>
      </w:r>
      <w:r>
        <w:rPr>
          <w:spacing w:val="-14"/>
        </w:rPr>
        <w:t> </w:t>
      </w:r>
      <w:r>
        <w:rPr/>
        <w:t>trong</w:t>
      </w:r>
      <w:r>
        <w:rPr>
          <w:spacing w:val="-14"/>
        </w:rPr>
        <w:t> </w:t>
      </w:r>
      <w:r>
        <w:rPr/>
        <w:t>cải</w:t>
      </w:r>
      <w:r>
        <w:rPr>
          <w:spacing w:val="-14"/>
        </w:rPr>
        <w:t> </w:t>
      </w:r>
      <w:r>
        <w:rPr/>
        <w:t>thiện</w:t>
      </w:r>
      <w:r>
        <w:rPr>
          <w:spacing w:val="-13"/>
        </w:rPr>
        <w:t> </w:t>
      </w:r>
      <w:r>
        <w:rPr/>
        <w:t>kết</w:t>
      </w:r>
      <w:r>
        <w:rPr>
          <w:spacing w:val="-14"/>
        </w:rPr>
        <w:t> </w:t>
      </w:r>
      <w:r>
        <w:rPr/>
        <w:t>quả</w:t>
      </w:r>
      <w:r>
        <w:rPr>
          <w:spacing w:val="-13"/>
        </w:rPr>
        <w:t> </w:t>
      </w:r>
      <w:r>
        <w:rPr/>
        <w:t>lâm</w:t>
      </w:r>
      <w:r>
        <w:rPr>
          <w:spacing w:val="-14"/>
        </w:rPr>
        <w:t> </w:t>
      </w:r>
      <w:r>
        <w:rPr/>
        <w:t>sàng </w:t>
      </w:r>
      <w:r>
        <w:rPr>
          <w:position w:val="-6"/>
        </w:rPr>
        <w:t>dài hạn </w:t>
      </w:r>
      <w:hyperlink w:history="true" w:anchor="_bookmark1">
        <w:r>
          <w:rPr>
            <w:color w:val="2B74B7"/>
            <w:sz w:val="14"/>
          </w:rPr>
          <w:t>2</w:t>
        </w:r>
      </w:hyperlink>
      <w:r>
        <w:rPr>
          <w:sz w:val="14"/>
        </w:rPr>
        <w:t>,</w:t>
      </w:r>
      <w:hyperlink w:history="true" w:anchor="_bookmark2">
        <w:r>
          <w:rPr>
            <w:color w:val="2B74B7"/>
            <w:sz w:val="14"/>
          </w:rPr>
          <w:t>3</w:t>
        </w:r>
      </w:hyperlink>
      <w:r>
        <w:rPr>
          <w:sz w:val="14"/>
        </w:rPr>
        <w:t>,</w:t>
      </w:r>
      <w:hyperlink w:history="true" w:anchor="_bookmark7">
        <w:r>
          <w:rPr>
            <w:color w:val="2B74B7"/>
            <w:sz w:val="14"/>
          </w:rPr>
          <w:t>8</w:t>
        </w:r>
      </w:hyperlink>
      <w:r>
        <w:rPr>
          <w:sz w:val="14"/>
        </w:rPr>
        <w:t>–</w:t>
      </w:r>
      <w:hyperlink w:history="true" w:anchor="_bookmark9">
        <w:r>
          <w:rPr>
            <w:color w:val="2B74B7"/>
            <w:sz w:val="14"/>
          </w:rPr>
          <w:t>10</w:t>
        </w:r>
      </w:hyperlink>
      <w:r>
        <w:rPr>
          <w:sz w:val="14"/>
        </w:rPr>
        <w:t>,</w:t>
      </w:r>
      <w:hyperlink w:history="true" w:anchor="_bookmark12">
        <w:r>
          <w:rPr>
            <w:color w:val="2B74B7"/>
            <w:sz w:val="14"/>
          </w:rPr>
          <w:t>13</w:t>
        </w:r>
        <w:r>
          <w:rPr>
            <w:color w:val="2B74B7"/>
            <w:spacing w:val="-17"/>
            <w:sz w:val="14"/>
          </w:rPr>
          <w:t> </w:t>
        </w:r>
      </w:hyperlink>
      <w:r>
        <w:rPr>
          <w:position w:val="-6"/>
        </w:rPr>
        <w:t>.</w:t>
      </w:r>
    </w:p>
    <w:p>
      <w:pPr>
        <w:pStyle w:val="Heading2"/>
        <w:spacing w:before="5"/>
        <w:jc w:val="left"/>
      </w:pPr>
      <w:r>
        <w:rPr/>
        <w:t>DANH MỤC CÁC TỪ VIẾT TẮT</w:t>
      </w:r>
    </w:p>
    <w:p>
      <w:pPr>
        <w:pStyle w:val="BodyText"/>
        <w:spacing w:line="297" w:lineRule="auto" w:before="34"/>
        <w:ind w:left="2862" w:right="1887"/>
      </w:pPr>
      <w:r>
        <w:rPr/>
        <w:t>ASA: Acetylsalicylic acid </w:t>
      </w:r>
      <w:r>
        <w:rPr>
          <w:w w:val="95"/>
        </w:rPr>
        <w:t>COX-1:</w:t>
      </w:r>
      <w:r>
        <w:rPr>
          <w:spacing w:val="22"/>
          <w:w w:val="95"/>
        </w:rPr>
        <w:t> </w:t>
      </w:r>
      <w:r>
        <w:rPr>
          <w:w w:val="95"/>
        </w:rPr>
        <w:t>Cyclooxygenase-1</w:t>
      </w:r>
    </w:p>
    <w:p>
      <w:pPr>
        <w:pStyle w:val="BodyText"/>
        <w:spacing w:line="292" w:lineRule="auto"/>
        <w:ind w:left="2862" w:right="-8"/>
      </w:pPr>
      <w:r>
        <w:rPr/>
        <w:t>HpSA:</w:t>
      </w:r>
      <w:r>
        <w:rPr>
          <w:spacing w:val="-14"/>
        </w:rPr>
        <w:t> </w:t>
      </w:r>
      <w:r>
        <w:rPr/>
        <w:t>Helicobacter</w:t>
      </w:r>
      <w:r>
        <w:rPr>
          <w:spacing w:val="-12"/>
        </w:rPr>
        <w:t> </w:t>
      </w:r>
      <w:r>
        <w:rPr/>
        <w:t>pylori</w:t>
      </w:r>
      <w:r>
        <w:rPr>
          <w:spacing w:val="-12"/>
        </w:rPr>
        <w:t> </w:t>
      </w:r>
      <w:r>
        <w:rPr/>
        <w:t>stool</w:t>
      </w:r>
      <w:r>
        <w:rPr>
          <w:spacing w:val="-13"/>
        </w:rPr>
        <w:t> </w:t>
      </w:r>
      <w:r>
        <w:rPr/>
        <w:t>antigen</w:t>
      </w:r>
      <w:r>
        <w:rPr>
          <w:spacing w:val="-12"/>
        </w:rPr>
        <w:t> </w:t>
      </w:r>
      <w:r>
        <w:rPr/>
        <w:t>(Xét</w:t>
      </w:r>
      <w:r>
        <w:rPr>
          <w:spacing w:val="-12"/>
        </w:rPr>
        <w:t> </w:t>
      </w:r>
      <w:r>
        <w:rPr/>
        <w:t>nghiệm tìm kháng nguyên Helicobacter pylori trong phân) Pylori: Helicobacter</w:t>
      </w:r>
      <w:r>
        <w:rPr>
          <w:spacing w:val="2"/>
        </w:rPr>
        <w:t> </w:t>
      </w:r>
      <w:r>
        <w:rPr/>
        <w:t>pylori</w:t>
      </w:r>
    </w:p>
    <w:p>
      <w:pPr>
        <w:pStyle w:val="BodyText"/>
        <w:spacing w:line="297" w:lineRule="auto" w:before="5"/>
        <w:ind w:left="2862" w:right="10"/>
      </w:pPr>
      <w:r>
        <w:rPr/>
        <w:t>ICU: Intensive Care Unit (phòng chăm sóc tích cực) IgG: Immunoglobulin G</w:t>
      </w:r>
    </w:p>
    <w:p>
      <w:pPr>
        <w:pStyle w:val="BodyText"/>
        <w:spacing w:line="207" w:lineRule="exact"/>
        <w:ind w:left="2862"/>
      </w:pPr>
      <w:r>
        <w:rPr>
          <w:w w:val="105"/>
        </w:rPr>
        <w:t>ITT: Intention-to-Treat (Ý định điều trị)</w:t>
      </w:r>
    </w:p>
    <w:p>
      <w:pPr>
        <w:pStyle w:val="BodyText"/>
        <w:spacing w:before="3"/>
        <w:rPr>
          <w:sz w:val="23"/>
        </w:rPr>
      </w:pPr>
      <w:r>
        <w:rPr/>
        <w:br w:type="column"/>
      </w:r>
      <w:r>
        <w:rPr>
          <w:sz w:val="23"/>
        </w:rPr>
      </w:r>
    </w:p>
    <w:p>
      <w:pPr>
        <w:pStyle w:val="BodyText"/>
        <w:spacing w:line="302" w:lineRule="auto" w:before="1"/>
        <w:ind w:left="199" w:right="739"/>
        <w:jc w:val="both"/>
      </w:pPr>
      <w:r>
        <w:rPr>
          <w:spacing w:val="-4"/>
        </w:rPr>
        <w:t>MALT: </w:t>
      </w:r>
      <w:r>
        <w:rPr/>
        <w:t>Mucosa-associated lymphoid tissue lym- phoma</w:t>
      </w:r>
      <w:r>
        <w:rPr>
          <w:spacing w:val="-8"/>
        </w:rPr>
        <w:t> </w:t>
      </w:r>
      <w:r>
        <w:rPr/>
        <w:t>(U</w:t>
      </w:r>
      <w:r>
        <w:rPr>
          <w:spacing w:val="-7"/>
        </w:rPr>
        <w:t> </w:t>
      </w:r>
      <w:r>
        <w:rPr/>
        <w:t>lympho</w:t>
      </w:r>
      <w:r>
        <w:rPr>
          <w:spacing w:val="-8"/>
        </w:rPr>
        <w:t> </w:t>
      </w:r>
      <w:r>
        <w:rPr/>
        <w:t>mô</w:t>
      </w:r>
      <w:r>
        <w:rPr>
          <w:spacing w:val="-8"/>
        </w:rPr>
        <w:t> </w:t>
      </w:r>
      <w:r>
        <w:rPr/>
        <w:t>bạch</w:t>
      </w:r>
      <w:r>
        <w:rPr>
          <w:spacing w:val="-8"/>
        </w:rPr>
        <w:t> </w:t>
      </w:r>
      <w:r>
        <w:rPr/>
        <w:t>huyết</w:t>
      </w:r>
      <w:r>
        <w:rPr>
          <w:spacing w:val="-8"/>
        </w:rPr>
        <w:t> </w:t>
      </w:r>
      <w:r>
        <w:rPr/>
        <w:t>liên</w:t>
      </w:r>
      <w:r>
        <w:rPr>
          <w:spacing w:val="-6"/>
        </w:rPr>
        <w:t> </w:t>
      </w:r>
      <w:r>
        <w:rPr/>
        <w:t>quan</w:t>
      </w:r>
      <w:r>
        <w:rPr>
          <w:spacing w:val="-8"/>
        </w:rPr>
        <w:t> </w:t>
      </w:r>
      <w:r>
        <w:rPr/>
        <w:t>đến</w:t>
      </w:r>
      <w:r>
        <w:rPr>
          <w:spacing w:val="-7"/>
        </w:rPr>
        <w:t> </w:t>
      </w:r>
      <w:r>
        <w:rPr/>
        <w:t>niêm mạc)</w:t>
      </w:r>
    </w:p>
    <w:p>
      <w:pPr>
        <w:pStyle w:val="BodyText"/>
        <w:spacing w:line="302" w:lineRule="auto" w:before="31"/>
        <w:ind w:left="199" w:right="735"/>
      </w:pPr>
      <w:r>
        <w:rPr/>
        <w:t>NSAID: Non-steroidal antiinflamatory drug (Thuốc chống viêm không steroid)</w:t>
      </w:r>
    </w:p>
    <w:p>
      <w:pPr>
        <w:pStyle w:val="BodyText"/>
        <w:spacing w:before="32"/>
        <w:ind w:left="199"/>
      </w:pPr>
      <w:r>
        <w:rPr/>
        <w:t>OR: Odds ratio (tỉ số chênh)</w:t>
      </w:r>
    </w:p>
    <w:p>
      <w:pPr>
        <w:pStyle w:val="BodyText"/>
        <w:spacing w:line="319" w:lineRule="auto" w:before="84"/>
        <w:ind w:left="199" w:right="735"/>
      </w:pPr>
      <w:r>
        <w:rPr/>
        <w:t>OLGA: Operative Link on Gastritis Assessment OLGIM: Operative Link on Gastric Intestinal Meta- plasia</w:t>
      </w:r>
    </w:p>
    <w:p>
      <w:pPr>
        <w:pStyle w:val="BodyText"/>
        <w:spacing w:before="18"/>
        <w:ind w:left="199"/>
      </w:pPr>
      <w:r>
        <w:rPr/>
        <w:t>PGI/PGII: Pepsinogen I/II</w:t>
      </w:r>
    </w:p>
    <w:p>
      <w:pPr>
        <w:pStyle w:val="BodyText"/>
        <w:spacing w:line="302" w:lineRule="auto" w:before="84"/>
        <w:ind w:left="199" w:right="734"/>
      </w:pPr>
      <w:r>
        <w:rPr>
          <w:w w:val="105"/>
        </w:rPr>
        <w:t>PPI:</w:t>
      </w:r>
      <w:r>
        <w:rPr>
          <w:spacing w:val="-21"/>
          <w:w w:val="105"/>
        </w:rPr>
        <w:t> </w:t>
      </w:r>
      <w:r>
        <w:rPr>
          <w:w w:val="105"/>
        </w:rPr>
        <w:t>Proton</w:t>
      </w:r>
      <w:r>
        <w:rPr>
          <w:spacing w:val="-21"/>
          <w:w w:val="105"/>
        </w:rPr>
        <w:t> </w:t>
      </w:r>
      <w:r>
        <w:rPr>
          <w:w w:val="105"/>
        </w:rPr>
        <w:t>pump</w:t>
      </w:r>
      <w:r>
        <w:rPr>
          <w:spacing w:val="-20"/>
          <w:w w:val="105"/>
        </w:rPr>
        <w:t> </w:t>
      </w:r>
      <w:r>
        <w:rPr>
          <w:w w:val="105"/>
        </w:rPr>
        <w:t>inhibitor</w:t>
      </w:r>
      <w:r>
        <w:rPr>
          <w:spacing w:val="-20"/>
          <w:w w:val="105"/>
        </w:rPr>
        <w:t> </w:t>
      </w:r>
      <w:r>
        <w:rPr>
          <w:w w:val="105"/>
        </w:rPr>
        <w:t>(Thuốc</w:t>
      </w:r>
      <w:r>
        <w:rPr>
          <w:spacing w:val="-20"/>
          <w:w w:val="105"/>
        </w:rPr>
        <w:t> </w:t>
      </w:r>
      <w:r>
        <w:rPr>
          <w:w w:val="105"/>
        </w:rPr>
        <w:t>ức</w:t>
      </w:r>
      <w:r>
        <w:rPr>
          <w:spacing w:val="-20"/>
          <w:w w:val="105"/>
        </w:rPr>
        <w:t> </w:t>
      </w:r>
      <w:r>
        <w:rPr>
          <w:w w:val="105"/>
        </w:rPr>
        <w:t>chế</w:t>
      </w:r>
      <w:r>
        <w:rPr>
          <w:spacing w:val="-21"/>
          <w:w w:val="105"/>
        </w:rPr>
        <w:t> </w:t>
      </w:r>
      <w:r>
        <w:rPr>
          <w:w w:val="105"/>
        </w:rPr>
        <w:t>bơm</w:t>
      </w:r>
      <w:r>
        <w:rPr>
          <w:spacing w:val="-20"/>
          <w:w w:val="105"/>
        </w:rPr>
        <w:t> </w:t>
      </w:r>
      <w:r>
        <w:rPr>
          <w:w w:val="105"/>
        </w:rPr>
        <w:t>Pro- ton)</w:t>
      </w:r>
    </w:p>
    <w:p>
      <w:pPr>
        <w:pStyle w:val="Heading1"/>
        <w:spacing w:before="118"/>
        <w:ind w:left="199"/>
      </w:pPr>
      <w:r>
        <w:rPr>
          <w:color w:val="2B74B7"/>
          <w:w w:val="110"/>
        </w:rPr>
        <w:t>XUNG ĐỘT LỢI ÍCH</w:t>
      </w:r>
    </w:p>
    <w:p>
      <w:pPr>
        <w:pStyle w:val="BodyText"/>
        <w:spacing w:line="302" w:lineRule="auto" w:before="133"/>
        <w:ind w:left="199" w:right="739"/>
        <w:jc w:val="both"/>
      </w:pPr>
      <w:r>
        <w:rPr>
          <w:spacing w:val="-6"/>
        </w:rPr>
        <w:t>Tác </w:t>
      </w:r>
      <w:r>
        <w:rPr/>
        <w:t>giả cam kết không có mâu thuẫn quyền lợi và không</w:t>
      </w:r>
      <w:r>
        <w:rPr>
          <w:spacing w:val="-10"/>
        </w:rPr>
        <w:t> </w:t>
      </w:r>
      <w:r>
        <w:rPr/>
        <w:t>có</w:t>
      </w:r>
      <w:r>
        <w:rPr>
          <w:spacing w:val="-10"/>
        </w:rPr>
        <w:t> </w:t>
      </w:r>
      <w:r>
        <w:rPr/>
        <w:t>xung</w:t>
      </w:r>
      <w:r>
        <w:rPr>
          <w:spacing w:val="-10"/>
        </w:rPr>
        <w:t> </w:t>
      </w:r>
      <w:r>
        <w:rPr/>
        <w:t>đột</w:t>
      </w:r>
      <w:r>
        <w:rPr>
          <w:spacing w:val="-10"/>
        </w:rPr>
        <w:t> </w:t>
      </w:r>
      <w:r>
        <w:rPr/>
        <w:t>lợi</w:t>
      </w:r>
      <w:r>
        <w:rPr>
          <w:spacing w:val="-10"/>
        </w:rPr>
        <w:t> </w:t>
      </w:r>
      <w:r>
        <w:rPr/>
        <w:t>ích</w:t>
      </w:r>
      <w:r>
        <w:rPr>
          <w:spacing w:val="-10"/>
        </w:rPr>
        <w:t> </w:t>
      </w:r>
      <w:r>
        <w:rPr/>
        <w:t>liên</w:t>
      </w:r>
      <w:r>
        <w:rPr>
          <w:spacing w:val="-10"/>
        </w:rPr>
        <w:t> </w:t>
      </w:r>
      <w:r>
        <w:rPr/>
        <w:t>quan</w:t>
      </w:r>
      <w:r>
        <w:rPr>
          <w:spacing w:val="-10"/>
        </w:rPr>
        <w:t> </w:t>
      </w:r>
      <w:r>
        <w:rPr/>
        <w:t>đến</w:t>
      </w:r>
      <w:r>
        <w:rPr>
          <w:spacing w:val="-10"/>
        </w:rPr>
        <w:t> </w:t>
      </w:r>
      <w:r>
        <w:rPr/>
        <w:t>bài</w:t>
      </w:r>
      <w:r>
        <w:rPr>
          <w:spacing w:val="-10"/>
        </w:rPr>
        <w:t> </w:t>
      </w:r>
      <w:r>
        <w:rPr/>
        <w:t>tổng</w:t>
      </w:r>
      <w:r>
        <w:rPr>
          <w:spacing w:val="-10"/>
        </w:rPr>
        <w:t> </w:t>
      </w:r>
      <w:r>
        <w:rPr/>
        <w:t>quan này</w:t>
      </w:r>
    </w:p>
    <w:p>
      <w:pPr>
        <w:spacing w:after="0" w:line="302" w:lineRule="auto"/>
        <w:jc w:val="both"/>
        <w:sectPr>
          <w:type w:val="continuous"/>
          <w:pgSz w:w="12260" w:h="15840"/>
          <w:pgMar w:top="600" w:bottom="280" w:left="820" w:right="0"/>
          <w:cols w:num="2" w:equalWidth="0">
            <w:col w:w="6659" w:space="40"/>
            <w:col w:w="4741"/>
          </w:cols>
        </w:sectPr>
      </w:pPr>
    </w:p>
    <w:p>
      <w:pPr>
        <w:pStyle w:val="Heading1"/>
        <w:spacing w:before="92"/>
      </w:pPr>
      <w:r>
        <w:rPr>
          <w:color w:val="2B74B7"/>
          <w:w w:val="110"/>
        </w:rPr>
        <w:t>ĐÓNG GÓP CỦA CÁC TÁC GIẢ</w:t>
      </w:r>
    </w:p>
    <w:p>
      <w:pPr>
        <w:pStyle w:val="BodyText"/>
        <w:spacing w:line="273" w:lineRule="auto" w:before="79"/>
        <w:ind w:left="2862" w:right="-3"/>
      </w:pPr>
      <w:r>
        <w:rPr>
          <w:spacing w:val="-6"/>
        </w:rPr>
        <w:t>Tác</w:t>
      </w:r>
      <w:r>
        <w:rPr>
          <w:spacing w:val="-12"/>
        </w:rPr>
        <w:t> </w:t>
      </w:r>
      <w:r>
        <w:rPr/>
        <w:t>giả</w:t>
      </w:r>
      <w:r>
        <w:rPr>
          <w:spacing w:val="-12"/>
        </w:rPr>
        <w:t> </w:t>
      </w:r>
      <w:r>
        <w:rPr>
          <w:spacing w:val="-3"/>
        </w:rPr>
        <w:t>Hà</w:t>
      </w:r>
      <w:r>
        <w:rPr>
          <w:spacing w:val="-12"/>
        </w:rPr>
        <w:t> </w:t>
      </w:r>
      <w:r>
        <w:rPr>
          <w:spacing w:val="-6"/>
        </w:rPr>
        <w:t>Vũ:</w:t>
      </w:r>
      <w:r>
        <w:rPr>
          <w:spacing w:val="5"/>
        </w:rPr>
        <w:t> </w:t>
      </w:r>
      <w:r>
        <w:rPr/>
        <w:t>lên</w:t>
      </w:r>
      <w:r>
        <w:rPr>
          <w:spacing w:val="-12"/>
        </w:rPr>
        <w:t> </w:t>
      </w:r>
      <w:r>
        <w:rPr/>
        <w:t>ý</w:t>
      </w:r>
      <w:r>
        <w:rPr>
          <w:spacing w:val="-12"/>
        </w:rPr>
        <w:t> </w:t>
      </w:r>
      <w:r>
        <w:rPr/>
        <w:t>tưởng,</w:t>
      </w:r>
      <w:r>
        <w:rPr>
          <w:spacing w:val="-10"/>
        </w:rPr>
        <w:t> </w:t>
      </w:r>
      <w:r>
        <w:rPr/>
        <w:t>viết</w:t>
      </w:r>
      <w:r>
        <w:rPr>
          <w:spacing w:val="-11"/>
        </w:rPr>
        <w:t> </w:t>
      </w:r>
      <w:r>
        <w:rPr/>
        <w:t>và</w:t>
      </w:r>
      <w:r>
        <w:rPr>
          <w:spacing w:val="-11"/>
        </w:rPr>
        <w:t> </w:t>
      </w:r>
      <w:r>
        <w:rPr/>
        <w:t>chỉnh</w:t>
      </w:r>
      <w:r>
        <w:rPr>
          <w:spacing w:val="-12"/>
        </w:rPr>
        <w:t> </w:t>
      </w:r>
      <w:r>
        <w:rPr/>
        <w:t>sửa</w:t>
      </w:r>
      <w:r>
        <w:rPr>
          <w:spacing w:val="-12"/>
        </w:rPr>
        <w:t> </w:t>
      </w:r>
      <w:r>
        <w:rPr/>
        <w:t>bản</w:t>
      </w:r>
      <w:r>
        <w:rPr>
          <w:spacing w:val="-12"/>
        </w:rPr>
        <w:t> </w:t>
      </w:r>
      <w:r>
        <w:rPr/>
        <w:t>thảo bài</w:t>
      </w:r>
      <w:r>
        <w:rPr>
          <w:spacing w:val="-6"/>
        </w:rPr>
        <w:t> </w:t>
      </w:r>
      <w:r>
        <w:rPr/>
        <w:t>báo</w:t>
      </w:r>
    </w:p>
    <w:p>
      <w:pPr>
        <w:pStyle w:val="BodyText"/>
        <w:spacing w:line="273" w:lineRule="auto" w:before="1"/>
        <w:ind w:left="2862" w:right="-6"/>
      </w:pPr>
      <w:r>
        <w:rPr>
          <w:spacing w:val="-6"/>
        </w:rPr>
        <w:t>Tác</w:t>
      </w:r>
      <w:r>
        <w:rPr>
          <w:spacing w:val="-13"/>
        </w:rPr>
        <w:t> </w:t>
      </w:r>
      <w:r>
        <w:rPr/>
        <w:t>giả</w:t>
      </w:r>
      <w:r>
        <w:rPr>
          <w:spacing w:val="-13"/>
        </w:rPr>
        <w:t> </w:t>
      </w:r>
      <w:r>
        <w:rPr>
          <w:spacing w:val="-3"/>
        </w:rPr>
        <w:t>Viên</w:t>
      </w:r>
      <w:r>
        <w:rPr>
          <w:spacing w:val="-14"/>
        </w:rPr>
        <w:t> </w:t>
      </w:r>
      <w:r>
        <w:rPr>
          <w:spacing w:val="-3"/>
        </w:rPr>
        <w:t>Vinh</w:t>
      </w:r>
      <w:r>
        <w:rPr>
          <w:spacing w:val="-13"/>
        </w:rPr>
        <w:t> </w:t>
      </w:r>
      <w:r>
        <w:rPr/>
        <w:t>Phú:</w:t>
      </w:r>
      <w:r>
        <w:rPr>
          <w:spacing w:val="4"/>
        </w:rPr>
        <w:t> </w:t>
      </w:r>
      <w:r>
        <w:rPr/>
        <w:t>tham</w:t>
      </w:r>
      <w:r>
        <w:rPr>
          <w:spacing w:val="-13"/>
        </w:rPr>
        <w:t> </w:t>
      </w:r>
      <w:r>
        <w:rPr/>
        <w:t>gia</w:t>
      </w:r>
      <w:r>
        <w:rPr>
          <w:spacing w:val="-13"/>
        </w:rPr>
        <w:t> </w:t>
      </w:r>
      <w:r>
        <w:rPr/>
        <w:t>viết</w:t>
      </w:r>
      <w:r>
        <w:rPr>
          <w:spacing w:val="-13"/>
        </w:rPr>
        <w:t> </w:t>
      </w:r>
      <w:r>
        <w:rPr/>
        <w:t>và</w:t>
      </w:r>
      <w:r>
        <w:rPr>
          <w:spacing w:val="-13"/>
        </w:rPr>
        <w:t> </w:t>
      </w:r>
      <w:r>
        <w:rPr/>
        <w:t>chỉnh</w:t>
      </w:r>
      <w:r>
        <w:rPr>
          <w:spacing w:val="-13"/>
        </w:rPr>
        <w:t> </w:t>
      </w:r>
      <w:r>
        <w:rPr/>
        <w:t>sửa</w:t>
      </w:r>
      <w:r>
        <w:rPr>
          <w:spacing w:val="-13"/>
        </w:rPr>
        <w:t> </w:t>
      </w:r>
      <w:r>
        <w:rPr/>
        <w:t>bản thảo bài</w:t>
      </w:r>
      <w:r>
        <w:rPr>
          <w:spacing w:val="-10"/>
        </w:rPr>
        <w:t> </w:t>
      </w:r>
      <w:r>
        <w:rPr/>
        <w:t>báo</w:t>
      </w:r>
    </w:p>
    <w:p>
      <w:pPr>
        <w:pStyle w:val="Heading1"/>
        <w:spacing w:before="79"/>
      </w:pPr>
      <w:r>
        <w:rPr>
          <w:color w:val="2B74B7"/>
          <w:w w:val="110"/>
        </w:rPr>
        <w:t>TÀI LIỆU THAM KHẢO</w:t>
      </w:r>
    </w:p>
    <w:p>
      <w:pPr>
        <w:pStyle w:val="ListParagraph"/>
        <w:numPr>
          <w:ilvl w:val="0"/>
          <w:numId w:val="18"/>
        </w:numPr>
        <w:tabs>
          <w:tab w:pos="3134" w:val="left" w:leader="none"/>
        </w:tabs>
        <w:spacing w:line="252" w:lineRule="auto" w:before="61" w:after="0"/>
        <w:ind w:left="3133" w:right="0" w:hanging="200"/>
        <w:jc w:val="both"/>
        <w:rPr>
          <w:sz w:val="14"/>
        </w:rPr>
      </w:pPr>
      <w:bookmarkStart w:name="_bookmark0" w:id="1"/>
      <w:bookmarkEnd w:id="1"/>
      <w:r>
        <w:rPr/>
      </w:r>
      <w:bookmarkStart w:name="_bookmark0" w:id="2"/>
      <w:bookmarkEnd w:id="2"/>
      <w:r>
        <w:rPr>
          <w:sz w:val="14"/>
        </w:rPr>
        <w:t>P</w:t>
      </w:r>
      <w:r>
        <w:rPr>
          <w:sz w:val="14"/>
        </w:rPr>
        <w:t>ilotto </w:t>
      </w:r>
      <w:r>
        <w:rPr>
          <w:spacing w:val="-5"/>
          <w:sz w:val="14"/>
        </w:rPr>
        <w:t>AF. </w:t>
      </w:r>
      <w:r>
        <w:rPr>
          <w:sz w:val="14"/>
        </w:rPr>
        <w:t>Upper Gastrointestinal Disorders. Hazzard’s Geri-</w:t>
      </w:r>
      <w:bookmarkStart w:name="_bookmark1" w:id="3"/>
      <w:bookmarkEnd w:id="3"/>
      <w:r>
        <w:rPr>
          <w:sz w:val="14"/>
        </w:rPr>
      </w:r>
      <w:r>
        <w:rPr>
          <w:sz w:val="14"/>
        </w:rPr>
        <w:t> atric Medicine and Gerontology. McGraw Hill; 2022.</w:t>
      </w:r>
    </w:p>
    <w:p>
      <w:pPr>
        <w:pStyle w:val="ListParagraph"/>
        <w:numPr>
          <w:ilvl w:val="0"/>
          <w:numId w:val="18"/>
        </w:numPr>
        <w:tabs>
          <w:tab w:pos="3134" w:val="left" w:leader="none"/>
        </w:tabs>
        <w:spacing w:line="252" w:lineRule="auto" w:before="1" w:after="0"/>
        <w:ind w:left="3133" w:right="0" w:hanging="200"/>
        <w:jc w:val="both"/>
        <w:rPr>
          <w:sz w:val="14"/>
        </w:rPr>
      </w:pPr>
      <w:r>
        <w:rPr>
          <w:sz w:val="14"/>
        </w:rPr>
        <w:t>Skokowski J, Vashist </w:t>
      </w:r>
      <w:r>
        <w:rPr>
          <w:spacing w:val="-7"/>
          <w:sz w:val="14"/>
        </w:rPr>
        <w:t>Y, </w:t>
      </w:r>
      <w:r>
        <w:rPr>
          <w:sz w:val="14"/>
        </w:rPr>
        <w:t>Girnyi S, et al. The Aging Stomach: Clin-</w:t>
      </w:r>
      <w:bookmarkStart w:name="_bookmark2" w:id="4"/>
      <w:bookmarkEnd w:id="4"/>
      <w:r>
        <w:rPr>
          <w:sz w:val="14"/>
        </w:rPr>
      </w:r>
      <w:r>
        <w:rPr>
          <w:sz w:val="14"/>
        </w:rPr>
        <w:t> ical Implications of H. pylori Infection in Older Adults.</w:t>
      </w:r>
      <w:r>
        <w:rPr>
          <w:spacing w:val="3"/>
          <w:sz w:val="14"/>
        </w:rPr>
        <w:t> </w:t>
      </w:r>
      <w:r>
        <w:rPr>
          <w:sz w:val="14"/>
        </w:rPr>
        <w:t>2024;.</w:t>
      </w:r>
    </w:p>
    <w:p>
      <w:pPr>
        <w:pStyle w:val="ListParagraph"/>
        <w:numPr>
          <w:ilvl w:val="0"/>
          <w:numId w:val="18"/>
        </w:numPr>
        <w:tabs>
          <w:tab w:pos="3134" w:val="left" w:leader="none"/>
        </w:tabs>
        <w:spacing w:line="252" w:lineRule="auto" w:before="1" w:after="0"/>
        <w:ind w:left="3133" w:right="0" w:hanging="200"/>
        <w:jc w:val="both"/>
        <w:rPr>
          <w:sz w:val="14"/>
        </w:rPr>
      </w:pPr>
      <w:r>
        <w:rPr>
          <w:sz w:val="14"/>
        </w:rPr>
        <w:t>Artin MG, Soddano J, Rustgi SD, Aziz Z, Lim </w:t>
      </w:r>
      <w:r>
        <w:rPr>
          <w:spacing w:val="-7"/>
          <w:sz w:val="14"/>
        </w:rPr>
        <w:t>F, </w:t>
      </w:r>
      <w:r>
        <w:rPr>
          <w:spacing w:val="-3"/>
          <w:sz w:val="14"/>
        </w:rPr>
        <w:t>Yang </w:t>
      </w:r>
      <w:r>
        <w:rPr>
          <w:spacing w:val="-5"/>
          <w:sz w:val="14"/>
        </w:rPr>
        <w:t>JY, </w:t>
      </w:r>
      <w:r>
        <w:rPr>
          <w:sz w:val="14"/>
        </w:rPr>
        <w:t>et al. Initial Diagnostic Strategies for Helicobacter Pylori in </w:t>
      </w:r>
      <w:r>
        <w:rPr>
          <w:spacing w:val="-3"/>
          <w:sz w:val="14"/>
        </w:rPr>
        <w:t>Patients </w:t>
      </w:r>
      <w:r>
        <w:rPr>
          <w:sz w:val="14"/>
        </w:rPr>
        <w:t>With Bleeding Peptic Ulcers Undergoing Endoscopy: A </w:t>
      </w:r>
      <w:r>
        <w:rPr>
          <w:spacing w:val="-5"/>
          <w:sz w:val="14"/>
        </w:rPr>
        <w:t>Cost- </w:t>
      </w:r>
      <w:r>
        <w:rPr>
          <w:sz w:val="14"/>
        </w:rPr>
        <w:t>Effectiveness Analysis. Gastro Hep Advances. 2024;4(4). </w:t>
      </w:r>
      <w:r>
        <w:rPr>
          <w:spacing w:val="-3"/>
          <w:sz w:val="14"/>
        </w:rPr>
        <w:t>Avail-</w:t>
      </w:r>
      <w:bookmarkStart w:name="_bookmark3" w:id="5"/>
      <w:bookmarkEnd w:id="5"/>
      <w:r>
        <w:rPr>
          <w:spacing w:val="-3"/>
          <w:sz w:val="14"/>
        </w:rPr>
      </w:r>
      <w:r>
        <w:rPr>
          <w:spacing w:val="-3"/>
          <w:sz w:val="14"/>
        </w:rPr>
        <w:t> </w:t>
      </w:r>
      <w:r>
        <w:rPr>
          <w:sz w:val="14"/>
        </w:rPr>
        <w:t>able from: </w:t>
      </w:r>
      <w:hyperlink r:id="rId19">
        <w:r>
          <w:rPr>
            <w:rFonts w:ascii="Times New Roman"/>
            <w:color w:val="2B74B7"/>
            <w:sz w:val="14"/>
          </w:rPr>
          <w:t>https://10.1016/j.gastha.2024.100602</w:t>
        </w:r>
      </w:hyperlink>
      <w:r>
        <w:rPr>
          <w:sz w:val="14"/>
        </w:rPr>
        <w:t>.</w:t>
      </w:r>
    </w:p>
    <w:p>
      <w:pPr>
        <w:pStyle w:val="ListParagraph"/>
        <w:numPr>
          <w:ilvl w:val="0"/>
          <w:numId w:val="18"/>
        </w:numPr>
        <w:tabs>
          <w:tab w:pos="3134" w:val="left" w:leader="none"/>
        </w:tabs>
        <w:spacing w:line="252" w:lineRule="auto" w:before="4" w:after="0"/>
        <w:ind w:left="3133" w:right="0" w:hanging="200"/>
        <w:jc w:val="both"/>
        <w:rPr>
          <w:sz w:val="14"/>
        </w:rPr>
      </w:pPr>
      <w:r>
        <w:rPr>
          <w:sz w:val="14"/>
        </w:rPr>
        <w:t>Xia C, Liu </w:t>
      </w:r>
      <w:r>
        <w:rPr>
          <w:spacing w:val="-7"/>
          <w:sz w:val="14"/>
        </w:rPr>
        <w:t>Y, </w:t>
      </w:r>
      <w:r>
        <w:rPr>
          <w:sz w:val="14"/>
        </w:rPr>
        <w:t>Qing X. Burden of gastrointestinal cancers in Asia, 1990-2019. BMC Gastroenterology. 2025;25(1):232. </w:t>
      </w:r>
      <w:r>
        <w:rPr>
          <w:spacing w:val="-3"/>
          <w:sz w:val="14"/>
        </w:rPr>
        <w:t>Available</w:t>
      </w:r>
      <w:bookmarkStart w:name="_bookmark4" w:id="6"/>
      <w:bookmarkEnd w:id="6"/>
      <w:r>
        <w:rPr>
          <w:spacing w:val="-3"/>
          <w:sz w:val="14"/>
        </w:rPr>
      </w:r>
      <w:r>
        <w:rPr>
          <w:spacing w:val="-3"/>
          <w:sz w:val="14"/>
        </w:rPr>
        <w:t> </w:t>
      </w:r>
      <w:r>
        <w:rPr>
          <w:sz w:val="14"/>
        </w:rPr>
        <w:t>from:</w:t>
      </w:r>
      <w:r>
        <w:rPr>
          <w:spacing w:val="6"/>
          <w:sz w:val="14"/>
        </w:rPr>
        <w:t> </w:t>
      </w:r>
      <w:hyperlink r:id="rId20">
        <w:r>
          <w:rPr>
            <w:rFonts w:ascii="Times New Roman"/>
            <w:color w:val="2B74B7"/>
            <w:sz w:val="14"/>
          </w:rPr>
          <w:t>https://10.1186/s12876-025-03824-z</w:t>
        </w:r>
      </w:hyperlink>
      <w:r>
        <w:rPr>
          <w:sz w:val="14"/>
        </w:rPr>
        <w:t>.</w:t>
      </w:r>
    </w:p>
    <w:p>
      <w:pPr>
        <w:pStyle w:val="ListParagraph"/>
        <w:numPr>
          <w:ilvl w:val="0"/>
          <w:numId w:val="18"/>
        </w:numPr>
        <w:tabs>
          <w:tab w:pos="3134" w:val="left" w:leader="none"/>
        </w:tabs>
        <w:spacing w:line="252" w:lineRule="auto" w:before="2" w:after="0"/>
        <w:ind w:left="3133" w:right="0" w:hanging="200"/>
        <w:jc w:val="both"/>
        <w:rPr>
          <w:sz w:val="14"/>
        </w:rPr>
      </w:pPr>
      <w:r>
        <w:rPr>
          <w:sz w:val="14"/>
        </w:rPr>
        <w:t>Gong H, Xu HM, Zhang DK. Focusing on Helicobacter </w:t>
      </w:r>
      <w:r>
        <w:rPr>
          <w:spacing w:val="-3"/>
          <w:sz w:val="14"/>
        </w:rPr>
        <w:t>pylori </w:t>
      </w:r>
      <w:r>
        <w:rPr>
          <w:sz w:val="14"/>
        </w:rPr>
        <w:t>infection</w:t>
      </w:r>
      <w:r>
        <w:rPr>
          <w:spacing w:val="-6"/>
          <w:sz w:val="14"/>
        </w:rPr>
        <w:t> </w:t>
      </w:r>
      <w:r>
        <w:rPr>
          <w:sz w:val="14"/>
        </w:rPr>
        <w:t>in</w:t>
      </w:r>
      <w:r>
        <w:rPr>
          <w:spacing w:val="-5"/>
          <w:sz w:val="14"/>
        </w:rPr>
        <w:t> </w:t>
      </w:r>
      <w:r>
        <w:rPr>
          <w:sz w:val="14"/>
        </w:rPr>
        <w:t>the</w:t>
      </w:r>
      <w:r>
        <w:rPr>
          <w:spacing w:val="-5"/>
          <w:sz w:val="14"/>
        </w:rPr>
        <w:t> </w:t>
      </w:r>
      <w:r>
        <w:rPr>
          <w:sz w:val="14"/>
        </w:rPr>
        <w:t>elderly.</w:t>
      </w:r>
      <w:r>
        <w:rPr>
          <w:spacing w:val="7"/>
          <w:sz w:val="14"/>
        </w:rPr>
        <w:t> </w:t>
      </w:r>
      <w:r>
        <w:rPr>
          <w:sz w:val="14"/>
        </w:rPr>
        <w:t>Front</w:t>
      </w:r>
      <w:r>
        <w:rPr>
          <w:spacing w:val="-6"/>
          <w:sz w:val="14"/>
        </w:rPr>
        <w:t> </w:t>
      </w:r>
      <w:r>
        <w:rPr>
          <w:sz w:val="14"/>
        </w:rPr>
        <w:t>Cell</w:t>
      </w:r>
      <w:r>
        <w:rPr>
          <w:spacing w:val="-5"/>
          <w:sz w:val="14"/>
        </w:rPr>
        <w:t> </w:t>
      </w:r>
      <w:r>
        <w:rPr>
          <w:sz w:val="14"/>
        </w:rPr>
        <w:t>Infect</w:t>
      </w:r>
      <w:r>
        <w:rPr>
          <w:spacing w:val="-5"/>
          <w:sz w:val="14"/>
        </w:rPr>
        <w:t> </w:t>
      </w:r>
      <w:r>
        <w:rPr>
          <w:sz w:val="14"/>
        </w:rPr>
        <w:t>Microbiol.</w:t>
      </w:r>
      <w:r>
        <w:rPr>
          <w:spacing w:val="-5"/>
          <w:sz w:val="14"/>
        </w:rPr>
        <w:t> </w:t>
      </w:r>
      <w:r>
        <w:rPr>
          <w:sz w:val="14"/>
        </w:rPr>
        <w:t>2023;Avail-</w:t>
      </w:r>
      <w:bookmarkStart w:name="_bookmark5" w:id="7"/>
      <w:bookmarkEnd w:id="7"/>
      <w:r>
        <w:rPr>
          <w:sz w:val="14"/>
        </w:rPr>
      </w:r>
      <w:r>
        <w:rPr>
          <w:sz w:val="14"/>
        </w:rPr>
        <w:t> able from: </w:t>
      </w:r>
      <w:hyperlink r:id="rId21">
        <w:r>
          <w:rPr>
            <w:rFonts w:ascii="Times New Roman"/>
            <w:color w:val="2B74B7"/>
            <w:sz w:val="14"/>
          </w:rPr>
          <w:t>https://10.3389/fcimb.2023.1121947</w:t>
        </w:r>
      </w:hyperlink>
      <w:r>
        <w:rPr>
          <w:sz w:val="14"/>
        </w:rPr>
        <w:t>.</w:t>
      </w:r>
    </w:p>
    <w:p>
      <w:pPr>
        <w:pStyle w:val="ListParagraph"/>
        <w:numPr>
          <w:ilvl w:val="0"/>
          <w:numId w:val="18"/>
        </w:numPr>
        <w:tabs>
          <w:tab w:pos="3134" w:val="left" w:leader="none"/>
        </w:tabs>
        <w:spacing w:line="252" w:lineRule="auto" w:before="2" w:after="0"/>
        <w:ind w:left="3133" w:right="0" w:hanging="200"/>
        <w:jc w:val="both"/>
        <w:rPr>
          <w:sz w:val="14"/>
        </w:rPr>
      </w:pPr>
      <w:r>
        <w:rPr>
          <w:sz w:val="14"/>
        </w:rPr>
        <w:t>Pilotto A. Helicobacter pylori-associated peptic ulcer disease in older patients: current management strategies.</w:t>
      </w:r>
      <w:r>
        <w:rPr>
          <w:spacing w:val="24"/>
          <w:sz w:val="14"/>
        </w:rPr>
        <w:t> </w:t>
      </w:r>
      <w:r>
        <w:rPr>
          <w:sz w:val="14"/>
        </w:rPr>
        <w:t>Drugs</w:t>
      </w:r>
    </w:p>
    <w:p>
      <w:pPr>
        <w:spacing w:before="1"/>
        <w:ind w:left="3133" w:right="0" w:firstLine="0"/>
        <w:jc w:val="left"/>
        <w:rPr>
          <w:sz w:val="14"/>
        </w:rPr>
      </w:pPr>
      <w:r>
        <w:rPr>
          <w:rFonts w:ascii="Calibri" w:hAnsi="Calibri"/>
          <w:sz w:val="14"/>
        </w:rPr>
        <w:t>{&amp;amp;}amp; Aging. 2001;18(7):487–94. Available from: </w:t>
      </w:r>
      <w:hyperlink r:id="rId22">
        <w:r>
          <w:rPr>
            <w:color w:val="2B74B7"/>
            <w:spacing w:val="-3"/>
            <w:sz w:val="14"/>
          </w:rPr>
          <w:t>https:</w:t>
        </w:r>
      </w:hyperlink>
    </w:p>
    <w:p>
      <w:pPr>
        <w:spacing w:before="9"/>
        <w:ind w:left="3133" w:right="0" w:firstLine="0"/>
        <w:jc w:val="left"/>
        <w:rPr>
          <w:rFonts w:ascii="Calibri"/>
          <w:sz w:val="14"/>
        </w:rPr>
      </w:pPr>
      <w:bookmarkStart w:name="_bookmark6" w:id="8"/>
      <w:bookmarkEnd w:id="8"/>
      <w:r>
        <w:rPr/>
      </w:r>
      <w:hyperlink r:id="rId22">
        <w:r>
          <w:rPr>
            <w:color w:val="2B74B7"/>
            <w:sz w:val="14"/>
          </w:rPr>
          <w:t>//10.2165/00002512-200118070-00002</w:t>
        </w:r>
      </w:hyperlink>
      <w:r>
        <w:rPr>
          <w:rFonts w:ascii="Calibri"/>
          <w:sz w:val="14"/>
        </w:rPr>
        <w:t>.</w:t>
      </w:r>
    </w:p>
    <w:p>
      <w:pPr>
        <w:pStyle w:val="ListParagraph"/>
        <w:numPr>
          <w:ilvl w:val="0"/>
          <w:numId w:val="18"/>
        </w:numPr>
        <w:tabs>
          <w:tab w:pos="3134" w:val="left" w:leader="none"/>
        </w:tabs>
        <w:spacing w:line="252" w:lineRule="auto" w:before="10" w:after="0"/>
        <w:ind w:left="3133" w:right="0" w:hanging="200"/>
        <w:jc w:val="both"/>
        <w:rPr>
          <w:sz w:val="14"/>
        </w:rPr>
      </w:pPr>
      <w:r>
        <w:rPr>
          <w:sz w:val="14"/>
        </w:rPr>
        <w:t>Pilotto A, Franceschi M, Leandro G, Paris </w:t>
      </w:r>
      <w:r>
        <w:rPr>
          <w:spacing w:val="-7"/>
          <w:sz w:val="14"/>
        </w:rPr>
        <w:t>F, </w:t>
      </w:r>
      <w:r>
        <w:rPr>
          <w:sz w:val="14"/>
        </w:rPr>
        <w:t>Cascavilla L, Longo MG, et al. Proton-pump inhibitors reduce the risk of </w:t>
      </w:r>
      <w:r>
        <w:rPr>
          <w:spacing w:val="-3"/>
          <w:sz w:val="14"/>
        </w:rPr>
        <w:t>uncom- </w:t>
      </w:r>
      <w:r>
        <w:rPr>
          <w:sz w:val="14"/>
        </w:rPr>
        <w:t>plicated</w:t>
      </w:r>
      <w:r>
        <w:rPr>
          <w:spacing w:val="15"/>
          <w:sz w:val="14"/>
        </w:rPr>
        <w:t> </w:t>
      </w:r>
      <w:r>
        <w:rPr>
          <w:sz w:val="14"/>
        </w:rPr>
        <w:t>peptic</w:t>
      </w:r>
      <w:r>
        <w:rPr>
          <w:spacing w:val="16"/>
          <w:sz w:val="14"/>
        </w:rPr>
        <w:t> </w:t>
      </w:r>
      <w:r>
        <w:rPr>
          <w:sz w:val="14"/>
        </w:rPr>
        <w:t>ulcer</w:t>
      </w:r>
      <w:r>
        <w:rPr>
          <w:spacing w:val="16"/>
          <w:sz w:val="14"/>
        </w:rPr>
        <w:t> </w:t>
      </w:r>
      <w:r>
        <w:rPr>
          <w:sz w:val="14"/>
        </w:rPr>
        <w:t>in</w:t>
      </w:r>
      <w:r>
        <w:rPr>
          <w:spacing w:val="16"/>
          <w:sz w:val="14"/>
        </w:rPr>
        <w:t> </w:t>
      </w:r>
      <w:r>
        <w:rPr>
          <w:sz w:val="14"/>
        </w:rPr>
        <w:t>elderly</w:t>
      </w:r>
      <w:r>
        <w:rPr>
          <w:spacing w:val="16"/>
          <w:sz w:val="14"/>
        </w:rPr>
        <w:t> </w:t>
      </w:r>
      <w:r>
        <w:rPr>
          <w:sz w:val="14"/>
        </w:rPr>
        <w:t>either</w:t>
      </w:r>
      <w:r>
        <w:rPr>
          <w:spacing w:val="16"/>
          <w:sz w:val="14"/>
        </w:rPr>
        <w:t> </w:t>
      </w:r>
      <w:r>
        <w:rPr>
          <w:sz w:val="14"/>
        </w:rPr>
        <w:t>acute</w:t>
      </w:r>
      <w:r>
        <w:rPr>
          <w:spacing w:val="16"/>
          <w:sz w:val="14"/>
        </w:rPr>
        <w:t> </w:t>
      </w:r>
      <w:r>
        <w:rPr>
          <w:sz w:val="14"/>
        </w:rPr>
        <w:t>or</w:t>
      </w:r>
      <w:r>
        <w:rPr>
          <w:spacing w:val="16"/>
          <w:sz w:val="14"/>
        </w:rPr>
        <w:t> </w:t>
      </w:r>
      <w:r>
        <w:rPr>
          <w:sz w:val="14"/>
        </w:rPr>
        <w:t>chronic</w:t>
      </w:r>
      <w:r>
        <w:rPr>
          <w:spacing w:val="15"/>
          <w:sz w:val="14"/>
        </w:rPr>
        <w:t> </w:t>
      </w:r>
      <w:r>
        <w:rPr>
          <w:spacing w:val="-3"/>
          <w:sz w:val="14"/>
        </w:rPr>
        <w:t>users</w:t>
      </w:r>
    </w:p>
    <w:p>
      <w:pPr>
        <w:spacing w:line="252" w:lineRule="auto" w:before="149"/>
        <w:ind w:left="470" w:right="739" w:firstLine="0"/>
        <w:jc w:val="both"/>
        <w:rPr>
          <w:rFonts w:ascii="Calibri" w:hAnsi="Calibri"/>
          <w:sz w:val="14"/>
        </w:rPr>
      </w:pPr>
      <w:r>
        <w:rPr/>
        <w:br w:type="column"/>
      </w:r>
      <w:r>
        <w:rPr>
          <w:rFonts w:ascii="Calibri" w:hAnsi="Calibri"/>
          <w:sz w:val="14"/>
        </w:rPr>
        <w:t>of aspirin/non-steroidal anti-inflammatory drugs. Alimentary Pharmacology {&amp;amp;}amp; Therapeutics. 2004;20(10):1091–</w:t>
      </w:r>
      <w:bookmarkStart w:name="_bookmark7" w:id="9"/>
      <w:bookmarkEnd w:id="9"/>
      <w:r>
        <w:rPr>
          <w:rFonts w:ascii="Calibri" w:hAnsi="Calibri"/>
          <w:sz w:val="14"/>
        </w:rPr>
      </w:r>
      <w:r>
        <w:rPr>
          <w:rFonts w:ascii="Calibri" w:hAnsi="Calibri"/>
          <w:sz w:val="14"/>
        </w:rPr>
        <w:t> 7. Available from: </w:t>
      </w:r>
      <w:hyperlink r:id="rId23">
        <w:r>
          <w:rPr>
            <w:color w:val="2B74B7"/>
            <w:sz w:val="14"/>
          </w:rPr>
          <w:t>https://10.1111/j.1365-2036.2004.02246.x</w:t>
        </w:r>
      </w:hyperlink>
      <w:r>
        <w:rPr>
          <w:rFonts w:ascii="Calibri" w:hAnsi="Calibri"/>
          <w:sz w:val="14"/>
        </w:rPr>
        <w:t>.</w:t>
      </w:r>
    </w:p>
    <w:p>
      <w:pPr>
        <w:pStyle w:val="ListParagraph"/>
        <w:numPr>
          <w:ilvl w:val="0"/>
          <w:numId w:val="18"/>
        </w:numPr>
        <w:tabs>
          <w:tab w:pos="471" w:val="left" w:leader="none"/>
        </w:tabs>
        <w:spacing w:line="252" w:lineRule="auto" w:before="2" w:after="0"/>
        <w:ind w:left="470" w:right="739" w:hanging="200"/>
        <w:jc w:val="both"/>
        <w:rPr>
          <w:sz w:val="14"/>
        </w:rPr>
      </w:pPr>
      <w:r>
        <w:rPr>
          <w:sz w:val="14"/>
        </w:rPr>
        <w:t>Fischbach </w:t>
      </w:r>
      <w:r>
        <w:rPr>
          <w:spacing w:val="-4"/>
          <w:sz w:val="14"/>
        </w:rPr>
        <w:t>W, </w:t>
      </w:r>
      <w:r>
        <w:rPr>
          <w:sz w:val="14"/>
        </w:rPr>
        <w:t>Bornschein  J,  Hoffmann  JC,  Koletzko  S,  </w:t>
      </w:r>
      <w:r>
        <w:rPr>
          <w:spacing w:val="-3"/>
          <w:sz w:val="14"/>
        </w:rPr>
        <w:t>Link </w:t>
      </w:r>
      <w:r>
        <w:rPr>
          <w:sz w:val="14"/>
        </w:rPr>
        <w:t>A, Macke L, et al.   Update S2k-Guideline Helicobacter py-   lori and gastroduodenal ulcer disease of the German Soci-  ety of Gastroenterology, Digestive and Metabolic Diseases (DGVS). Zeitschrift f{&amp;amp;}{#}x00FC;r Gastroenterologie. 2024;62(2):261–321. Available from: </w:t>
      </w:r>
      <w:hyperlink r:id="rId24">
        <w:r>
          <w:rPr>
            <w:rFonts w:ascii="Times New Roman" w:hAnsi="Times New Roman"/>
            <w:color w:val="2B74B7"/>
            <w:sz w:val="14"/>
          </w:rPr>
          <w:t>https://10.1055/a-2181-</w:t>
        </w:r>
      </w:hyperlink>
      <w:bookmarkStart w:name="_bookmark8" w:id="10"/>
      <w:bookmarkEnd w:id="10"/>
      <w:r>
        <w:rPr>
          <w:rFonts w:ascii="Times New Roman" w:hAnsi="Times New Roman"/>
          <w:color w:val="2B74B7"/>
          <w:sz w:val="14"/>
        </w:rPr>
      </w:r>
      <w:hyperlink r:id="rId24">
        <w:r>
          <w:rPr>
            <w:rFonts w:ascii="Times New Roman" w:hAnsi="Times New Roman"/>
            <w:color w:val="2B74B7"/>
            <w:sz w:val="14"/>
          </w:rPr>
          <w:t> 2225</w:t>
        </w:r>
      </w:hyperlink>
      <w:r>
        <w:rPr>
          <w:sz w:val="14"/>
        </w:rPr>
        <w:t>.</w:t>
      </w:r>
    </w:p>
    <w:p>
      <w:pPr>
        <w:pStyle w:val="ListParagraph"/>
        <w:numPr>
          <w:ilvl w:val="0"/>
          <w:numId w:val="18"/>
        </w:numPr>
        <w:tabs>
          <w:tab w:pos="471" w:val="left" w:leader="none"/>
        </w:tabs>
        <w:spacing w:line="252" w:lineRule="auto" w:before="5" w:after="0"/>
        <w:ind w:left="470" w:right="739" w:hanging="200"/>
        <w:jc w:val="both"/>
        <w:rPr>
          <w:sz w:val="14"/>
        </w:rPr>
      </w:pPr>
      <w:r>
        <w:rPr>
          <w:sz w:val="14"/>
        </w:rPr>
        <w:t>Kamada </w:t>
      </w:r>
      <w:r>
        <w:rPr>
          <w:spacing w:val="-5"/>
          <w:sz w:val="14"/>
        </w:rPr>
        <w:t>T, </w:t>
      </w:r>
      <w:r>
        <w:rPr>
          <w:sz w:val="14"/>
        </w:rPr>
        <w:t>Satoh K, Itoh </w:t>
      </w:r>
      <w:r>
        <w:rPr>
          <w:spacing w:val="-5"/>
          <w:sz w:val="14"/>
        </w:rPr>
        <w:t>T, </w:t>
      </w:r>
      <w:r>
        <w:rPr>
          <w:sz w:val="14"/>
        </w:rPr>
        <w:t>Ito M, Iwamoto J, Okimoto </w:t>
      </w:r>
      <w:r>
        <w:rPr>
          <w:spacing w:val="-5"/>
          <w:sz w:val="14"/>
        </w:rPr>
        <w:t>T, </w:t>
      </w:r>
      <w:r>
        <w:rPr>
          <w:sz w:val="14"/>
        </w:rPr>
        <w:t>et al. Evidence-based clinical practice guidelines for peptic </w:t>
      </w:r>
      <w:r>
        <w:rPr>
          <w:spacing w:val="-4"/>
          <w:sz w:val="14"/>
        </w:rPr>
        <w:t>ulcer </w:t>
      </w:r>
      <w:r>
        <w:rPr>
          <w:sz w:val="14"/>
        </w:rPr>
        <w:t>disease 2020. Journal of Gastroenterology. 2021;56(4):303–</w:t>
      </w:r>
      <w:bookmarkStart w:name="_bookmark9" w:id="11"/>
      <w:bookmarkEnd w:id="11"/>
      <w:r>
        <w:rPr>
          <w:sz w:val="14"/>
        </w:rPr>
      </w:r>
      <w:r>
        <w:rPr>
          <w:sz w:val="14"/>
        </w:rPr>
        <w:t> 22. Available from:</w:t>
      </w:r>
      <w:r>
        <w:rPr>
          <w:spacing w:val="-18"/>
          <w:sz w:val="14"/>
        </w:rPr>
        <w:t> </w:t>
      </w:r>
      <w:hyperlink r:id="rId25">
        <w:r>
          <w:rPr>
            <w:rFonts w:ascii="Times New Roman" w:hAnsi="Times New Roman"/>
            <w:color w:val="2B74B7"/>
            <w:sz w:val="14"/>
          </w:rPr>
          <w:t>https://10.1007/s00535-021-01769-0</w:t>
        </w:r>
      </w:hyperlink>
      <w:r>
        <w:rPr>
          <w:sz w:val="14"/>
        </w:rPr>
        <w:t>.</w:t>
      </w:r>
    </w:p>
    <w:p>
      <w:pPr>
        <w:pStyle w:val="ListParagraph"/>
        <w:numPr>
          <w:ilvl w:val="0"/>
          <w:numId w:val="18"/>
        </w:numPr>
        <w:tabs>
          <w:tab w:pos="471" w:val="left" w:leader="none"/>
        </w:tabs>
        <w:spacing w:line="252" w:lineRule="auto" w:before="3" w:after="0"/>
        <w:ind w:left="470" w:right="739" w:hanging="272"/>
        <w:jc w:val="both"/>
        <w:rPr>
          <w:sz w:val="14"/>
        </w:rPr>
      </w:pPr>
      <w:r>
        <w:rPr>
          <w:sz w:val="14"/>
        </w:rPr>
        <w:t>Gong H, Xu HM, Zhang </w:t>
      </w:r>
      <w:r>
        <w:rPr>
          <w:spacing w:val="-3"/>
          <w:sz w:val="14"/>
        </w:rPr>
        <w:t>D. </w:t>
      </w:r>
      <w:r>
        <w:rPr>
          <w:sz w:val="14"/>
        </w:rPr>
        <w:t>Focusing on Helicobacter pylori in- fection in the elderly. Frontiers in Cellular and Infection Mi- crobiology. 2023;Available from: </w:t>
      </w:r>
      <w:hyperlink r:id="rId21">
        <w:r>
          <w:rPr>
            <w:rFonts w:ascii="Times New Roman"/>
            <w:color w:val="2B74B7"/>
            <w:sz w:val="14"/>
          </w:rPr>
          <w:t>https://10.3389/fcimb.2023.</w:t>
        </w:r>
      </w:hyperlink>
      <w:bookmarkStart w:name="_bookmark10" w:id="12"/>
      <w:bookmarkEnd w:id="12"/>
      <w:r>
        <w:rPr>
          <w:rFonts w:ascii="Times New Roman"/>
          <w:color w:val="2B74B7"/>
          <w:sz w:val="14"/>
        </w:rPr>
      </w:r>
      <w:hyperlink r:id="rId21">
        <w:r>
          <w:rPr>
            <w:rFonts w:ascii="Times New Roman"/>
            <w:color w:val="2B74B7"/>
            <w:sz w:val="14"/>
          </w:rPr>
          <w:t> 1121947</w:t>
        </w:r>
      </w:hyperlink>
      <w:r>
        <w:rPr>
          <w:sz w:val="14"/>
        </w:rPr>
        <w:t>.</w:t>
      </w:r>
    </w:p>
    <w:p>
      <w:pPr>
        <w:pStyle w:val="ListParagraph"/>
        <w:numPr>
          <w:ilvl w:val="0"/>
          <w:numId w:val="18"/>
        </w:numPr>
        <w:tabs>
          <w:tab w:pos="471" w:val="left" w:leader="none"/>
        </w:tabs>
        <w:spacing w:line="252" w:lineRule="auto" w:before="2" w:after="0"/>
        <w:ind w:left="470" w:right="739" w:hanging="272"/>
        <w:jc w:val="both"/>
        <w:rPr>
          <w:sz w:val="14"/>
        </w:rPr>
      </w:pPr>
      <w:r>
        <w:rPr>
          <w:sz w:val="14"/>
        </w:rPr>
        <w:t>Tursi</w:t>
      </w:r>
      <w:r>
        <w:rPr>
          <w:spacing w:val="-7"/>
          <w:sz w:val="14"/>
        </w:rPr>
        <w:t> </w:t>
      </w:r>
      <w:r>
        <w:rPr>
          <w:sz w:val="14"/>
        </w:rPr>
        <w:t>A,</w:t>
      </w:r>
      <w:r>
        <w:rPr>
          <w:spacing w:val="-7"/>
          <w:sz w:val="14"/>
        </w:rPr>
        <w:t> </w:t>
      </w:r>
      <w:r>
        <w:rPr>
          <w:sz w:val="14"/>
        </w:rPr>
        <w:t>De</w:t>
      </w:r>
      <w:r>
        <w:rPr>
          <w:spacing w:val="-6"/>
          <w:sz w:val="14"/>
        </w:rPr>
        <w:t> </w:t>
      </w:r>
      <w:r>
        <w:rPr>
          <w:sz w:val="14"/>
        </w:rPr>
        <w:t>Bastiani</w:t>
      </w:r>
      <w:r>
        <w:rPr>
          <w:spacing w:val="-7"/>
          <w:sz w:val="14"/>
        </w:rPr>
        <w:t> </w:t>
      </w:r>
      <w:r>
        <w:rPr>
          <w:sz w:val="14"/>
        </w:rPr>
        <w:t>R,</w:t>
      </w:r>
      <w:r>
        <w:rPr>
          <w:spacing w:val="-6"/>
          <w:sz w:val="14"/>
        </w:rPr>
        <w:t> </w:t>
      </w:r>
      <w:r>
        <w:rPr>
          <w:sz w:val="14"/>
        </w:rPr>
        <w:t>Franceschi</w:t>
      </w:r>
      <w:r>
        <w:rPr>
          <w:spacing w:val="-7"/>
          <w:sz w:val="14"/>
        </w:rPr>
        <w:t> </w:t>
      </w:r>
      <w:r>
        <w:rPr>
          <w:sz w:val="14"/>
        </w:rPr>
        <w:t>M,</w:t>
      </w:r>
      <w:r>
        <w:rPr>
          <w:spacing w:val="-6"/>
          <w:sz w:val="14"/>
        </w:rPr>
        <w:t> </w:t>
      </w:r>
      <w:r>
        <w:rPr>
          <w:sz w:val="14"/>
        </w:rPr>
        <w:t>et</w:t>
      </w:r>
      <w:r>
        <w:rPr>
          <w:spacing w:val="-7"/>
          <w:sz w:val="14"/>
        </w:rPr>
        <w:t> </w:t>
      </w:r>
      <w:r>
        <w:rPr>
          <w:sz w:val="14"/>
        </w:rPr>
        <w:t>al.</w:t>
      </w:r>
      <w:r>
        <w:rPr>
          <w:spacing w:val="5"/>
          <w:sz w:val="14"/>
        </w:rPr>
        <w:t> </w:t>
      </w:r>
      <w:r>
        <w:rPr>
          <w:sz w:val="14"/>
        </w:rPr>
        <w:t>Non-invasive</w:t>
      </w:r>
      <w:r>
        <w:rPr>
          <w:spacing w:val="-7"/>
          <w:sz w:val="14"/>
        </w:rPr>
        <w:t> </w:t>
      </w:r>
      <w:r>
        <w:rPr>
          <w:sz w:val="14"/>
        </w:rPr>
        <w:t>assess- ment</w:t>
      </w:r>
      <w:r>
        <w:rPr>
          <w:spacing w:val="-5"/>
          <w:sz w:val="14"/>
        </w:rPr>
        <w:t> </w:t>
      </w:r>
      <w:r>
        <w:rPr>
          <w:sz w:val="14"/>
        </w:rPr>
        <w:t>of</w:t>
      </w:r>
      <w:r>
        <w:rPr>
          <w:spacing w:val="-4"/>
          <w:sz w:val="14"/>
        </w:rPr>
        <w:t> </w:t>
      </w:r>
      <w:r>
        <w:rPr>
          <w:sz w:val="14"/>
        </w:rPr>
        <w:t>gastric</w:t>
      </w:r>
      <w:r>
        <w:rPr>
          <w:spacing w:val="-5"/>
          <w:sz w:val="14"/>
        </w:rPr>
        <w:t> </w:t>
      </w:r>
      <w:r>
        <w:rPr>
          <w:sz w:val="14"/>
        </w:rPr>
        <w:t>secretory</w:t>
      </w:r>
      <w:r>
        <w:rPr>
          <w:spacing w:val="-4"/>
          <w:sz w:val="14"/>
        </w:rPr>
        <w:t> </w:t>
      </w:r>
      <w:r>
        <w:rPr>
          <w:sz w:val="14"/>
        </w:rPr>
        <w:t>function</w:t>
      </w:r>
      <w:r>
        <w:rPr>
          <w:spacing w:val="-5"/>
          <w:sz w:val="14"/>
        </w:rPr>
        <w:t> </w:t>
      </w:r>
      <w:r>
        <w:rPr>
          <w:sz w:val="14"/>
        </w:rPr>
        <w:t>in</w:t>
      </w:r>
      <w:r>
        <w:rPr>
          <w:spacing w:val="-4"/>
          <w:sz w:val="14"/>
        </w:rPr>
        <w:t> </w:t>
      </w:r>
      <w:r>
        <w:rPr>
          <w:sz w:val="14"/>
        </w:rPr>
        <w:t>centenarians.</w:t>
      </w:r>
      <w:r>
        <w:rPr>
          <w:spacing w:val="-5"/>
          <w:sz w:val="14"/>
        </w:rPr>
        <w:t> </w:t>
      </w:r>
      <w:r>
        <w:rPr>
          <w:sz w:val="14"/>
        </w:rPr>
        <w:t>2017;Avail-</w:t>
      </w:r>
      <w:bookmarkStart w:name="_bookmark11" w:id="13"/>
      <w:bookmarkEnd w:id="13"/>
      <w:r>
        <w:rPr>
          <w:sz w:val="14"/>
        </w:rPr>
      </w:r>
      <w:r>
        <w:rPr>
          <w:sz w:val="14"/>
        </w:rPr>
        <w:t> able from:</w:t>
      </w:r>
      <w:r>
        <w:rPr>
          <w:spacing w:val="1"/>
          <w:sz w:val="14"/>
        </w:rPr>
        <w:t> </w:t>
      </w:r>
      <w:hyperlink r:id="rId26">
        <w:r>
          <w:rPr>
            <w:rFonts w:ascii="Times New Roman"/>
            <w:color w:val="2B74B7"/>
            <w:sz w:val="14"/>
          </w:rPr>
          <w:t>https://10.4081/gc.2017.6682</w:t>
        </w:r>
      </w:hyperlink>
      <w:r>
        <w:rPr>
          <w:sz w:val="14"/>
        </w:rPr>
        <w:t>.</w:t>
      </w:r>
    </w:p>
    <w:p>
      <w:pPr>
        <w:pStyle w:val="ListParagraph"/>
        <w:numPr>
          <w:ilvl w:val="0"/>
          <w:numId w:val="18"/>
        </w:numPr>
        <w:tabs>
          <w:tab w:pos="471" w:val="left" w:leader="none"/>
        </w:tabs>
        <w:spacing w:line="252" w:lineRule="auto" w:before="3" w:after="0"/>
        <w:ind w:left="470" w:right="739" w:hanging="272"/>
        <w:jc w:val="both"/>
        <w:rPr>
          <w:sz w:val="14"/>
        </w:rPr>
      </w:pPr>
      <w:r>
        <w:rPr>
          <w:sz w:val="14"/>
        </w:rPr>
        <w:t>Bhala N, Emberson J, Merhi A, Abramson S, Arber N, Baron JA, et al. Vascular and upper gastrointestinal effects </w:t>
      </w:r>
      <w:r>
        <w:rPr>
          <w:spacing w:val="-6"/>
          <w:sz w:val="14"/>
        </w:rPr>
        <w:t>of </w:t>
      </w:r>
      <w:r>
        <w:rPr>
          <w:sz w:val="14"/>
        </w:rPr>
        <w:t>non-steroidal anti-inflammatory drugs: meta-analyses of </w:t>
      </w:r>
      <w:r>
        <w:rPr>
          <w:spacing w:val="-4"/>
          <w:sz w:val="14"/>
        </w:rPr>
        <w:t>in- </w:t>
      </w:r>
      <w:r>
        <w:rPr>
          <w:sz w:val="14"/>
        </w:rPr>
        <w:t>dividual participant data from randomised trials. </w:t>
      </w:r>
      <w:r>
        <w:rPr>
          <w:spacing w:val="-3"/>
          <w:sz w:val="14"/>
        </w:rPr>
        <w:t>Lancet. </w:t>
      </w:r>
      <w:r>
        <w:rPr>
          <w:sz w:val="14"/>
        </w:rPr>
        <w:t>2013;382(9894):769–79. Available from: </w:t>
      </w:r>
      <w:hyperlink r:id="rId27">
        <w:r>
          <w:rPr>
            <w:rFonts w:ascii="Times New Roman" w:hAnsi="Times New Roman"/>
            <w:color w:val="2B74B7"/>
            <w:sz w:val="14"/>
          </w:rPr>
          <w:t>https://10.1016/</w:t>
        </w:r>
      </w:hyperlink>
      <w:bookmarkStart w:name="_bookmark12" w:id="14"/>
      <w:bookmarkEnd w:id="14"/>
      <w:r>
        <w:rPr>
          <w:rFonts w:ascii="Times New Roman" w:hAnsi="Times New Roman"/>
          <w:color w:val="2B74B7"/>
          <w:sz w:val="14"/>
        </w:rPr>
      </w:r>
      <w:hyperlink r:id="rId27">
        <w:r>
          <w:rPr>
            <w:rFonts w:ascii="Times New Roman" w:hAnsi="Times New Roman"/>
            <w:color w:val="2B74B7"/>
            <w:sz w:val="14"/>
          </w:rPr>
          <w:t> s0140-6736(13)60900-9</w:t>
        </w:r>
      </w:hyperlink>
      <w:r>
        <w:rPr>
          <w:sz w:val="14"/>
        </w:rPr>
        <w:t>.</w:t>
      </w:r>
    </w:p>
    <w:p>
      <w:pPr>
        <w:pStyle w:val="ListParagraph"/>
        <w:numPr>
          <w:ilvl w:val="0"/>
          <w:numId w:val="18"/>
        </w:numPr>
        <w:tabs>
          <w:tab w:pos="471" w:val="left" w:leader="none"/>
        </w:tabs>
        <w:spacing w:line="252" w:lineRule="auto" w:before="3" w:after="0"/>
        <w:ind w:left="470" w:right="739" w:hanging="272"/>
        <w:jc w:val="both"/>
        <w:rPr>
          <w:sz w:val="14"/>
        </w:rPr>
      </w:pPr>
      <w:r>
        <w:rPr>
          <w:sz w:val="14"/>
        </w:rPr>
        <w:t>Mishuk </w:t>
      </w:r>
      <w:r>
        <w:rPr>
          <w:spacing w:val="-3"/>
          <w:sz w:val="14"/>
        </w:rPr>
        <w:t>AU, </w:t>
      </w:r>
      <w:r>
        <w:rPr>
          <w:sz w:val="14"/>
        </w:rPr>
        <w:t>Chen L, Gaillard </w:t>
      </w:r>
      <w:r>
        <w:rPr>
          <w:spacing w:val="-10"/>
          <w:sz w:val="14"/>
        </w:rPr>
        <w:t>P, </w:t>
      </w:r>
      <w:r>
        <w:rPr>
          <w:sz w:val="14"/>
        </w:rPr>
        <w:t>Westrick S, Hansen RA, Qian J. National trends in prescription proton pump inhibitor use and expenditure in the United States in 2002-2017; 2020. </w:t>
      </w:r>
      <w:r>
        <w:rPr>
          <w:spacing w:val="-3"/>
          <w:sz w:val="14"/>
        </w:rPr>
        <w:t>Avail- </w:t>
      </w:r>
      <w:r>
        <w:rPr>
          <w:sz w:val="14"/>
        </w:rPr>
        <w:t>able from:</w:t>
      </w:r>
      <w:r>
        <w:rPr>
          <w:spacing w:val="1"/>
          <w:sz w:val="14"/>
        </w:rPr>
        <w:t> </w:t>
      </w:r>
      <w:hyperlink r:id="rId28">
        <w:r>
          <w:rPr>
            <w:rFonts w:ascii="Times New Roman"/>
            <w:color w:val="2B74B7"/>
            <w:sz w:val="14"/>
          </w:rPr>
          <w:t>https://10.1016/j.japh.2020.09.015</w:t>
        </w:r>
      </w:hyperlink>
      <w:r>
        <w:rPr>
          <w:sz w:val="14"/>
        </w:rPr>
        <w:t>.</w:t>
      </w:r>
    </w:p>
    <w:sectPr>
      <w:pgSz w:w="12260" w:h="15840"/>
      <w:pgMar w:header="993" w:footer="966" w:top="1220" w:bottom="1160" w:left="820" w:right="0"/>
      <w:cols w:num="2" w:equalWidth="0">
        <w:col w:w="6659" w:space="40"/>
        <w:col w:w="4741"/>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Palatino Linotype">
    <w:altName w:val="Palatino Linotype"/>
    <w:charset w:val="0"/>
    <w:family w:val="roman"/>
    <w:pitch w:val="variable"/>
  </w:font>
  <w:font w:name="Calibri">
    <w:altName w:val="Calibri"/>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82.110001pt;margin-top:732.706604pt;width:15.1pt;height:14.35pt;mso-position-horizontal-relative:page;mso-position-vertical-relative:page;z-index:-22480" type="#_x0000_t202" filled="false" stroked="false">
          <v:textbox inset="0,0,0,0">
            <w:txbxContent>
              <w:p>
                <w:pPr>
                  <w:spacing w:before="26"/>
                  <w:ind w:left="40" w:right="0" w:firstLine="0"/>
                  <w:jc w:val="left"/>
                  <w:rPr>
                    <w:rFonts w:ascii="Calibri"/>
                    <w:b/>
                    <w:sz w:val="20"/>
                  </w:rPr>
                </w:pPr>
                <w:r>
                  <w:rPr/>
                  <w:fldChar w:fldCharType="begin"/>
                </w:r>
                <w:r>
                  <w:rPr>
                    <w:rFonts w:ascii="Calibri"/>
                    <w:b/>
                    <w:color w:val="2B74B7"/>
                    <w:w w:val="110"/>
                    <w:sz w:val="20"/>
                  </w:rPr>
                  <w:instrText> PAGE </w:instrText>
                </w:r>
                <w:r>
                  <w:rPr/>
                  <w:fldChar w:fldCharType="separate"/>
                </w:r>
                <w:r>
                  <w:rPr/>
                  <w:t>10</w:t>
                </w:r>
                <w:r>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62.599976pt;margin-top:732.706604pt;width:15.1pt;height:14.35pt;mso-position-horizontal-relative:page;mso-position-vertical-relative:page;z-index:-22456" type="#_x0000_t202" filled="false" stroked="false">
          <v:textbox inset="0,0,0,0">
            <w:txbxContent>
              <w:p>
                <w:pPr>
                  <w:spacing w:before="26"/>
                  <w:ind w:left="40" w:right="0" w:firstLine="0"/>
                  <w:jc w:val="left"/>
                  <w:rPr>
                    <w:rFonts w:ascii="Calibri"/>
                    <w:b/>
                    <w:sz w:val="20"/>
                  </w:rPr>
                </w:pPr>
                <w:r>
                  <w:rPr/>
                  <w:fldChar w:fldCharType="begin"/>
                </w:r>
                <w:r>
                  <w:rPr>
                    <w:rFonts w:ascii="Calibri"/>
                    <w:b/>
                    <w:color w:val="2B74B7"/>
                    <w:w w:val="110"/>
                    <w:sz w:val="20"/>
                  </w:rPr>
                  <w:instrText> PAGE </w:instrText>
                </w:r>
                <w:r>
                  <w:rPr/>
                  <w:fldChar w:fldCharType="separate"/>
                </w:r>
                <w:r>
                  <w:rPr/>
                  <w:t>11</w:t>
                </w:r>
                <w:r>
                  <w:rPr/>
                  <w:fldChar w:fldCharType="end"/>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2576" from="184.110001pt,61.27pt" to="575.660001pt,61.27pt" stroked="true" strokeweight=".498pt" strokecolor="#000000">
          <v:stroke dashstyle="solid"/>
          <w10:wrap type="none"/>
        </v:line>
      </w:pict>
    </w:r>
    <w:r>
      <w:rPr/>
      <w:pict>
        <v:shape style="position:absolute;margin-left:46.82pt;margin-top:48.672085pt;width:286.5pt;height:12.5pt;mso-position-horizontal-relative:page;mso-position-vertical-relative:page;z-index:-22552" type="#_x0000_t202" filled="false" stroked="false">
          <v:textbox inset="0,0,0,0">
            <w:txbxContent>
              <w:p>
                <w:pPr>
                  <w:spacing w:before="25"/>
                  <w:ind w:left="20" w:right="0" w:firstLine="0"/>
                  <w:jc w:val="left"/>
                  <w:rPr>
                    <w:rFonts w:ascii="Calibri" w:hAnsi="Calibri"/>
                    <w:b/>
                    <w:i/>
                    <w:sz w:val="17"/>
                  </w:rPr>
                </w:pPr>
                <w:r>
                  <w:rPr>
                    <w:rFonts w:ascii="Calibri" w:hAnsi="Calibri"/>
                    <w:b/>
                    <w:i/>
                    <w:spacing w:val="-5"/>
                    <w:w w:val="105"/>
                    <w:sz w:val="17"/>
                  </w:rPr>
                  <w:t>Tạp</w:t>
                </w:r>
                <w:r>
                  <w:rPr>
                    <w:rFonts w:ascii="Calibri" w:hAnsi="Calibri"/>
                    <w:b/>
                    <w:i/>
                    <w:spacing w:val="-10"/>
                    <w:w w:val="105"/>
                    <w:sz w:val="17"/>
                  </w:rPr>
                  <w:t> </w:t>
                </w:r>
                <w:r>
                  <w:rPr>
                    <w:rFonts w:ascii="Calibri" w:hAnsi="Calibri"/>
                    <w:b/>
                    <w:i/>
                    <w:w w:val="105"/>
                    <w:sz w:val="17"/>
                  </w:rPr>
                  <w:t>chí</w:t>
                </w:r>
                <w:r>
                  <w:rPr>
                    <w:rFonts w:ascii="Calibri" w:hAnsi="Calibri"/>
                    <w:b/>
                    <w:i/>
                    <w:spacing w:val="-10"/>
                    <w:w w:val="105"/>
                    <w:sz w:val="17"/>
                  </w:rPr>
                  <w:t> </w:t>
                </w:r>
                <w:r>
                  <w:rPr>
                    <w:rFonts w:ascii="Calibri" w:hAnsi="Calibri"/>
                    <w:b/>
                    <w:i/>
                    <w:w w:val="105"/>
                    <w:sz w:val="17"/>
                  </w:rPr>
                  <w:t>Phát</w:t>
                </w:r>
                <w:r>
                  <w:rPr>
                    <w:rFonts w:ascii="Calibri" w:hAnsi="Calibri"/>
                    <w:b/>
                    <w:i/>
                    <w:spacing w:val="-10"/>
                    <w:w w:val="105"/>
                    <w:sz w:val="17"/>
                  </w:rPr>
                  <w:t> </w:t>
                </w:r>
                <w:r>
                  <w:rPr>
                    <w:rFonts w:ascii="Calibri" w:hAnsi="Calibri"/>
                    <w:b/>
                    <w:i/>
                    <w:w w:val="105"/>
                    <w:sz w:val="17"/>
                  </w:rPr>
                  <w:t>triển</w:t>
                </w:r>
                <w:r>
                  <w:rPr>
                    <w:rFonts w:ascii="Calibri" w:hAnsi="Calibri"/>
                    <w:b/>
                    <w:i/>
                    <w:spacing w:val="-9"/>
                    <w:w w:val="105"/>
                    <w:sz w:val="17"/>
                  </w:rPr>
                  <w:t> </w:t>
                </w:r>
                <w:r>
                  <w:rPr>
                    <w:rFonts w:ascii="Calibri" w:hAnsi="Calibri"/>
                    <w:b/>
                    <w:i/>
                    <w:w w:val="105"/>
                    <w:sz w:val="17"/>
                  </w:rPr>
                  <w:t>Khoa</w:t>
                </w:r>
                <w:r>
                  <w:rPr>
                    <w:rFonts w:ascii="Calibri" w:hAnsi="Calibri"/>
                    <w:b/>
                    <w:i/>
                    <w:spacing w:val="-10"/>
                    <w:w w:val="105"/>
                    <w:sz w:val="17"/>
                  </w:rPr>
                  <w:t> </w:t>
                </w:r>
                <w:r>
                  <w:rPr>
                    <w:rFonts w:ascii="Calibri" w:hAnsi="Calibri"/>
                    <w:b/>
                    <w:i/>
                    <w:w w:val="105"/>
                    <w:sz w:val="17"/>
                  </w:rPr>
                  <w:t>học</w:t>
                </w:r>
                <w:r>
                  <w:rPr>
                    <w:rFonts w:ascii="Calibri" w:hAnsi="Calibri"/>
                    <w:b/>
                    <w:i/>
                    <w:spacing w:val="-10"/>
                    <w:w w:val="105"/>
                    <w:sz w:val="17"/>
                  </w:rPr>
                  <w:t> </w:t>
                </w:r>
                <w:r>
                  <w:rPr>
                    <w:rFonts w:ascii="Calibri" w:hAnsi="Calibri"/>
                    <w:b/>
                    <w:i/>
                    <w:w w:val="105"/>
                    <w:sz w:val="17"/>
                  </w:rPr>
                  <w:t>và</w:t>
                </w:r>
                <w:r>
                  <w:rPr>
                    <w:rFonts w:ascii="Calibri" w:hAnsi="Calibri"/>
                    <w:b/>
                    <w:i/>
                    <w:spacing w:val="-9"/>
                    <w:w w:val="105"/>
                    <w:sz w:val="17"/>
                  </w:rPr>
                  <w:t> </w:t>
                </w:r>
                <w:r>
                  <w:rPr>
                    <w:rFonts w:ascii="Calibri" w:hAnsi="Calibri"/>
                    <w:b/>
                    <w:i/>
                    <w:w w:val="105"/>
                    <w:sz w:val="17"/>
                  </w:rPr>
                  <w:t>Công</w:t>
                </w:r>
                <w:r>
                  <w:rPr>
                    <w:rFonts w:ascii="Calibri" w:hAnsi="Calibri"/>
                    <w:b/>
                    <w:i/>
                    <w:spacing w:val="-10"/>
                    <w:w w:val="105"/>
                    <w:sz w:val="17"/>
                  </w:rPr>
                  <w:t> </w:t>
                </w:r>
                <w:r>
                  <w:rPr>
                    <w:rFonts w:ascii="Calibri" w:hAnsi="Calibri"/>
                    <w:b/>
                    <w:i/>
                    <w:w w:val="105"/>
                    <w:sz w:val="17"/>
                  </w:rPr>
                  <w:t>nghệ</w:t>
                </w:r>
                <w:r>
                  <w:rPr>
                    <w:rFonts w:ascii="Calibri" w:hAnsi="Calibri"/>
                    <w:b/>
                    <w:i/>
                    <w:spacing w:val="-10"/>
                    <w:w w:val="105"/>
                    <w:sz w:val="17"/>
                  </w:rPr>
                  <w:t> </w:t>
                </w:r>
                <w:r>
                  <w:rPr>
                    <w:rFonts w:ascii="Calibri" w:hAnsi="Calibri"/>
                    <w:b/>
                    <w:i/>
                    <w:w w:val="105"/>
                    <w:sz w:val="17"/>
                  </w:rPr>
                  <w:t>–</w:t>
                </w:r>
                <w:r>
                  <w:rPr>
                    <w:rFonts w:ascii="Calibri" w:hAnsi="Calibri"/>
                    <w:b/>
                    <w:i/>
                    <w:spacing w:val="-9"/>
                    <w:w w:val="105"/>
                    <w:sz w:val="17"/>
                  </w:rPr>
                  <w:t> </w:t>
                </w:r>
                <w:r>
                  <w:rPr>
                    <w:rFonts w:ascii="Calibri" w:hAnsi="Calibri"/>
                    <w:b/>
                    <w:i/>
                    <w:w w:val="105"/>
                    <w:sz w:val="17"/>
                  </w:rPr>
                  <w:t>Health</w:t>
                </w:r>
                <w:r>
                  <w:rPr>
                    <w:rFonts w:ascii="Calibri" w:hAnsi="Calibri"/>
                    <w:b/>
                    <w:i/>
                    <w:spacing w:val="-10"/>
                    <w:w w:val="105"/>
                    <w:sz w:val="17"/>
                  </w:rPr>
                  <w:t> </w:t>
                </w:r>
                <w:r>
                  <w:rPr>
                    <w:rFonts w:ascii="Calibri" w:hAnsi="Calibri"/>
                    <w:b/>
                    <w:i/>
                    <w:w w:val="105"/>
                    <w:sz w:val="17"/>
                  </w:rPr>
                  <w:t>Sciences</w:t>
                </w:r>
                <w:r>
                  <w:rPr>
                    <w:rFonts w:ascii="Calibri" w:hAnsi="Calibri"/>
                    <w:b/>
                    <w:i/>
                    <w:spacing w:val="-10"/>
                    <w:w w:val="105"/>
                    <w:sz w:val="17"/>
                  </w:rPr>
                  <w:t> </w:t>
                </w:r>
                <w:r>
                  <w:rPr>
                    <w:rFonts w:ascii="Calibri" w:hAnsi="Calibri"/>
                    <w:b/>
                    <w:i/>
                    <w:w w:val="105"/>
                    <w:sz w:val="17"/>
                  </w:rPr>
                  <w:t>2026,</w:t>
                </w:r>
                <w:r>
                  <w:rPr>
                    <w:rFonts w:ascii="Calibri" w:hAnsi="Calibri"/>
                    <w:b/>
                    <w:i/>
                    <w:spacing w:val="-10"/>
                    <w:w w:val="105"/>
                    <w:sz w:val="17"/>
                  </w:rPr>
                  <w:t> </w:t>
                </w:r>
                <w:r>
                  <w:rPr>
                    <w:rFonts w:ascii="Calibri" w:hAnsi="Calibri"/>
                    <w:b/>
                    <w:i/>
                    <w:w w:val="105"/>
                    <w:sz w:val="17"/>
                  </w:rPr>
                  <w:t>7(2):804-816</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2528" from="184.110001pt,61.27pt" to="575.660001pt,61.27pt" stroked="true" strokeweight=".498pt" strokecolor="#000000">
          <v:stroke dashstyle="solid"/>
          <w10:wrap type="none"/>
        </v:line>
      </w:pict>
    </w:r>
    <w:r>
      <w:rPr/>
      <w:pict>
        <v:shape style="position:absolute;margin-left:46.82pt;margin-top:48.672085pt;width:286.5pt;height:12.5pt;mso-position-horizontal-relative:page;mso-position-vertical-relative:page;z-index:-22504" type="#_x0000_t202" filled="false" stroked="false">
          <v:textbox inset="0,0,0,0">
            <w:txbxContent>
              <w:p>
                <w:pPr>
                  <w:spacing w:before="25"/>
                  <w:ind w:left="20" w:right="0" w:firstLine="0"/>
                  <w:jc w:val="left"/>
                  <w:rPr>
                    <w:rFonts w:ascii="Calibri" w:hAnsi="Calibri"/>
                    <w:b/>
                    <w:i/>
                    <w:sz w:val="17"/>
                  </w:rPr>
                </w:pPr>
                <w:r>
                  <w:rPr>
                    <w:rFonts w:ascii="Calibri" w:hAnsi="Calibri"/>
                    <w:b/>
                    <w:i/>
                    <w:spacing w:val="-5"/>
                    <w:w w:val="105"/>
                    <w:sz w:val="17"/>
                  </w:rPr>
                  <w:t>Tạp</w:t>
                </w:r>
                <w:r>
                  <w:rPr>
                    <w:rFonts w:ascii="Calibri" w:hAnsi="Calibri"/>
                    <w:b/>
                    <w:i/>
                    <w:spacing w:val="-10"/>
                    <w:w w:val="105"/>
                    <w:sz w:val="17"/>
                  </w:rPr>
                  <w:t> </w:t>
                </w:r>
                <w:r>
                  <w:rPr>
                    <w:rFonts w:ascii="Calibri" w:hAnsi="Calibri"/>
                    <w:b/>
                    <w:i/>
                    <w:w w:val="105"/>
                    <w:sz w:val="17"/>
                  </w:rPr>
                  <w:t>chí</w:t>
                </w:r>
                <w:r>
                  <w:rPr>
                    <w:rFonts w:ascii="Calibri" w:hAnsi="Calibri"/>
                    <w:b/>
                    <w:i/>
                    <w:spacing w:val="-10"/>
                    <w:w w:val="105"/>
                    <w:sz w:val="17"/>
                  </w:rPr>
                  <w:t> </w:t>
                </w:r>
                <w:r>
                  <w:rPr>
                    <w:rFonts w:ascii="Calibri" w:hAnsi="Calibri"/>
                    <w:b/>
                    <w:i/>
                    <w:w w:val="105"/>
                    <w:sz w:val="17"/>
                  </w:rPr>
                  <w:t>Phát</w:t>
                </w:r>
                <w:r>
                  <w:rPr>
                    <w:rFonts w:ascii="Calibri" w:hAnsi="Calibri"/>
                    <w:b/>
                    <w:i/>
                    <w:spacing w:val="-10"/>
                    <w:w w:val="105"/>
                    <w:sz w:val="17"/>
                  </w:rPr>
                  <w:t> </w:t>
                </w:r>
                <w:r>
                  <w:rPr>
                    <w:rFonts w:ascii="Calibri" w:hAnsi="Calibri"/>
                    <w:b/>
                    <w:i/>
                    <w:w w:val="105"/>
                    <w:sz w:val="17"/>
                  </w:rPr>
                  <w:t>triển</w:t>
                </w:r>
                <w:r>
                  <w:rPr>
                    <w:rFonts w:ascii="Calibri" w:hAnsi="Calibri"/>
                    <w:b/>
                    <w:i/>
                    <w:spacing w:val="-9"/>
                    <w:w w:val="105"/>
                    <w:sz w:val="17"/>
                  </w:rPr>
                  <w:t> </w:t>
                </w:r>
                <w:r>
                  <w:rPr>
                    <w:rFonts w:ascii="Calibri" w:hAnsi="Calibri"/>
                    <w:b/>
                    <w:i/>
                    <w:w w:val="105"/>
                    <w:sz w:val="17"/>
                  </w:rPr>
                  <w:t>Khoa</w:t>
                </w:r>
                <w:r>
                  <w:rPr>
                    <w:rFonts w:ascii="Calibri" w:hAnsi="Calibri"/>
                    <w:b/>
                    <w:i/>
                    <w:spacing w:val="-10"/>
                    <w:w w:val="105"/>
                    <w:sz w:val="17"/>
                  </w:rPr>
                  <w:t> </w:t>
                </w:r>
                <w:r>
                  <w:rPr>
                    <w:rFonts w:ascii="Calibri" w:hAnsi="Calibri"/>
                    <w:b/>
                    <w:i/>
                    <w:w w:val="105"/>
                    <w:sz w:val="17"/>
                  </w:rPr>
                  <w:t>học</w:t>
                </w:r>
                <w:r>
                  <w:rPr>
                    <w:rFonts w:ascii="Calibri" w:hAnsi="Calibri"/>
                    <w:b/>
                    <w:i/>
                    <w:spacing w:val="-10"/>
                    <w:w w:val="105"/>
                    <w:sz w:val="17"/>
                  </w:rPr>
                  <w:t> </w:t>
                </w:r>
                <w:r>
                  <w:rPr>
                    <w:rFonts w:ascii="Calibri" w:hAnsi="Calibri"/>
                    <w:b/>
                    <w:i/>
                    <w:w w:val="105"/>
                    <w:sz w:val="17"/>
                  </w:rPr>
                  <w:t>và</w:t>
                </w:r>
                <w:r>
                  <w:rPr>
                    <w:rFonts w:ascii="Calibri" w:hAnsi="Calibri"/>
                    <w:b/>
                    <w:i/>
                    <w:spacing w:val="-9"/>
                    <w:w w:val="105"/>
                    <w:sz w:val="17"/>
                  </w:rPr>
                  <w:t> </w:t>
                </w:r>
                <w:r>
                  <w:rPr>
                    <w:rFonts w:ascii="Calibri" w:hAnsi="Calibri"/>
                    <w:b/>
                    <w:i/>
                    <w:w w:val="105"/>
                    <w:sz w:val="17"/>
                  </w:rPr>
                  <w:t>Công</w:t>
                </w:r>
                <w:r>
                  <w:rPr>
                    <w:rFonts w:ascii="Calibri" w:hAnsi="Calibri"/>
                    <w:b/>
                    <w:i/>
                    <w:spacing w:val="-10"/>
                    <w:w w:val="105"/>
                    <w:sz w:val="17"/>
                  </w:rPr>
                  <w:t> </w:t>
                </w:r>
                <w:r>
                  <w:rPr>
                    <w:rFonts w:ascii="Calibri" w:hAnsi="Calibri"/>
                    <w:b/>
                    <w:i/>
                    <w:w w:val="105"/>
                    <w:sz w:val="17"/>
                  </w:rPr>
                  <w:t>nghệ</w:t>
                </w:r>
                <w:r>
                  <w:rPr>
                    <w:rFonts w:ascii="Calibri" w:hAnsi="Calibri"/>
                    <w:b/>
                    <w:i/>
                    <w:spacing w:val="-10"/>
                    <w:w w:val="105"/>
                    <w:sz w:val="17"/>
                  </w:rPr>
                  <w:t> </w:t>
                </w:r>
                <w:r>
                  <w:rPr>
                    <w:rFonts w:ascii="Calibri" w:hAnsi="Calibri"/>
                    <w:b/>
                    <w:i/>
                    <w:w w:val="105"/>
                    <w:sz w:val="17"/>
                  </w:rPr>
                  <w:t>–</w:t>
                </w:r>
                <w:r>
                  <w:rPr>
                    <w:rFonts w:ascii="Calibri" w:hAnsi="Calibri"/>
                    <w:b/>
                    <w:i/>
                    <w:spacing w:val="-9"/>
                    <w:w w:val="105"/>
                    <w:sz w:val="17"/>
                  </w:rPr>
                  <w:t> </w:t>
                </w:r>
                <w:r>
                  <w:rPr>
                    <w:rFonts w:ascii="Calibri" w:hAnsi="Calibri"/>
                    <w:b/>
                    <w:i/>
                    <w:w w:val="105"/>
                    <w:sz w:val="17"/>
                  </w:rPr>
                  <w:t>Health</w:t>
                </w:r>
                <w:r>
                  <w:rPr>
                    <w:rFonts w:ascii="Calibri" w:hAnsi="Calibri"/>
                    <w:b/>
                    <w:i/>
                    <w:spacing w:val="-10"/>
                    <w:w w:val="105"/>
                    <w:sz w:val="17"/>
                  </w:rPr>
                  <w:t> </w:t>
                </w:r>
                <w:r>
                  <w:rPr>
                    <w:rFonts w:ascii="Calibri" w:hAnsi="Calibri"/>
                    <w:b/>
                    <w:i/>
                    <w:w w:val="105"/>
                    <w:sz w:val="17"/>
                  </w:rPr>
                  <w:t>Sciences</w:t>
                </w:r>
                <w:r>
                  <w:rPr>
                    <w:rFonts w:ascii="Calibri" w:hAnsi="Calibri"/>
                    <w:b/>
                    <w:i/>
                    <w:spacing w:val="-10"/>
                    <w:w w:val="105"/>
                    <w:sz w:val="17"/>
                  </w:rPr>
                  <w:t> </w:t>
                </w:r>
                <w:r>
                  <w:rPr>
                    <w:rFonts w:ascii="Calibri" w:hAnsi="Calibri"/>
                    <w:b/>
                    <w:i/>
                    <w:w w:val="105"/>
                    <w:sz w:val="17"/>
                  </w:rPr>
                  <w:t>2026,</w:t>
                </w:r>
                <w:r>
                  <w:rPr>
                    <w:rFonts w:ascii="Calibri" w:hAnsi="Calibri"/>
                    <w:b/>
                    <w:i/>
                    <w:spacing w:val="-10"/>
                    <w:w w:val="105"/>
                    <w:sz w:val="17"/>
                  </w:rPr>
                  <w:t> </w:t>
                </w:r>
                <w:r>
                  <w:rPr>
                    <w:rFonts w:ascii="Calibri" w:hAnsi="Calibri"/>
                    <w:b/>
                    <w:i/>
                    <w:w w:val="105"/>
                    <w:sz w:val="17"/>
                  </w:rPr>
                  <w:t>7(2):804-816</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7">
    <w:multiLevelType w:val="hybridMultilevel"/>
    <w:lvl w:ilvl="0">
      <w:start w:val="1"/>
      <w:numFmt w:val="decimal"/>
      <w:lvlText w:val="%1."/>
      <w:lvlJc w:val="left"/>
      <w:pPr>
        <w:ind w:left="3133" w:hanging="200"/>
        <w:jc w:val="right"/>
      </w:pPr>
      <w:rPr>
        <w:rFonts w:hint="default" w:ascii="Calibri" w:hAnsi="Calibri" w:eastAsia="Calibri" w:cs="Calibri"/>
        <w:color w:val="2B74B7"/>
        <w:w w:val="94"/>
        <w:sz w:val="14"/>
        <w:szCs w:val="14"/>
        <w:lang w:val="en-US" w:eastAsia="en-US" w:bidi="en-US"/>
      </w:rPr>
    </w:lvl>
    <w:lvl w:ilvl="1">
      <w:start w:val="0"/>
      <w:numFmt w:val="bullet"/>
      <w:lvlText w:val="•"/>
      <w:lvlJc w:val="left"/>
      <w:pPr>
        <w:ind w:left="3140" w:hanging="200"/>
      </w:pPr>
      <w:rPr>
        <w:rFonts w:hint="default"/>
        <w:lang w:val="en-US" w:eastAsia="en-US" w:bidi="en-US"/>
      </w:rPr>
    </w:lvl>
    <w:lvl w:ilvl="2">
      <w:start w:val="0"/>
      <w:numFmt w:val="bullet"/>
      <w:lvlText w:val="•"/>
      <w:lvlJc w:val="left"/>
      <w:pPr>
        <w:ind w:left="2786" w:hanging="200"/>
      </w:pPr>
      <w:rPr>
        <w:rFonts w:hint="default"/>
        <w:lang w:val="en-US" w:eastAsia="en-US" w:bidi="en-US"/>
      </w:rPr>
    </w:lvl>
    <w:lvl w:ilvl="3">
      <w:start w:val="0"/>
      <w:numFmt w:val="bullet"/>
      <w:lvlText w:val="•"/>
      <w:lvlJc w:val="left"/>
      <w:pPr>
        <w:ind w:left="2433" w:hanging="200"/>
      </w:pPr>
      <w:rPr>
        <w:rFonts w:hint="default"/>
        <w:lang w:val="en-US" w:eastAsia="en-US" w:bidi="en-US"/>
      </w:rPr>
    </w:lvl>
    <w:lvl w:ilvl="4">
      <w:start w:val="0"/>
      <w:numFmt w:val="bullet"/>
      <w:lvlText w:val="•"/>
      <w:lvlJc w:val="left"/>
      <w:pPr>
        <w:ind w:left="2080" w:hanging="200"/>
      </w:pPr>
      <w:rPr>
        <w:rFonts w:hint="default"/>
        <w:lang w:val="en-US" w:eastAsia="en-US" w:bidi="en-US"/>
      </w:rPr>
    </w:lvl>
    <w:lvl w:ilvl="5">
      <w:start w:val="0"/>
      <w:numFmt w:val="bullet"/>
      <w:lvlText w:val="•"/>
      <w:lvlJc w:val="left"/>
      <w:pPr>
        <w:ind w:left="1726" w:hanging="200"/>
      </w:pPr>
      <w:rPr>
        <w:rFonts w:hint="default"/>
        <w:lang w:val="en-US" w:eastAsia="en-US" w:bidi="en-US"/>
      </w:rPr>
    </w:lvl>
    <w:lvl w:ilvl="6">
      <w:start w:val="0"/>
      <w:numFmt w:val="bullet"/>
      <w:lvlText w:val="•"/>
      <w:lvlJc w:val="left"/>
      <w:pPr>
        <w:ind w:left="1373" w:hanging="200"/>
      </w:pPr>
      <w:rPr>
        <w:rFonts w:hint="default"/>
        <w:lang w:val="en-US" w:eastAsia="en-US" w:bidi="en-US"/>
      </w:rPr>
    </w:lvl>
    <w:lvl w:ilvl="7">
      <w:start w:val="0"/>
      <w:numFmt w:val="bullet"/>
      <w:lvlText w:val="•"/>
      <w:lvlJc w:val="left"/>
      <w:pPr>
        <w:ind w:left="1020" w:hanging="200"/>
      </w:pPr>
      <w:rPr>
        <w:rFonts w:hint="default"/>
        <w:lang w:val="en-US" w:eastAsia="en-US" w:bidi="en-US"/>
      </w:rPr>
    </w:lvl>
    <w:lvl w:ilvl="8">
      <w:start w:val="0"/>
      <w:numFmt w:val="bullet"/>
      <w:lvlText w:val="•"/>
      <w:lvlJc w:val="left"/>
      <w:pPr>
        <w:ind w:left="666" w:hanging="200"/>
      </w:pPr>
      <w:rPr>
        <w:rFonts w:hint="default"/>
        <w:lang w:val="en-US" w:eastAsia="en-US" w:bidi="en-US"/>
      </w:rPr>
    </w:lvl>
  </w:abstractNum>
  <w:abstractNum w:abstractNumId="16">
    <w:multiLevelType w:val="hybridMultilevel"/>
    <w:lvl w:ilvl="0">
      <w:start w:val="0"/>
      <w:numFmt w:val="bullet"/>
      <w:lvlText w:val="•"/>
      <w:lvlJc w:val="left"/>
      <w:pPr>
        <w:ind w:left="136" w:hanging="116"/>
      </w:pPr>
      <w:rPr>
        <w:rFonts w:hint="default" w:ascii="Times New Roman" w:hAnsi="Times New Roman" w:eastAsia="Times New Roman" w:cs="Times New Roman"/>
        <w:i/>
        <w:w w:val="142"/>
        <w:sz w:val="16"/>
        <w:szCs w:val="16"/>
        <w:lang w:val="en-US" w:eastAsia="en-US" w:bidi="en-US"/>
      </w:rPr>
    </w:lvl>
    <w:lvl w:ilvl="1">
      <w:start w:val="0"/>
      <w:numFmt w:val="bullet"/>
      <w:lvlText w:val="•"/>
      <w:lvlJc w:val="left"/>
      <w:pPr>
        <w:ind w:left="767" w:hanging="116"/>
      </w:pPr>
      <w:rPr>
        <w:rFonts w:hint="default"/>
        <w:lang w:val="en-US" w:eastAsia="en-US" w:bidi="en-US"/>
      </w:rPr>
    </w:lvl>
    <w:lvl w:ilvl="2">
      <w:start w:val="0"/>
      <w:numFmt w:val="bullet"/>
      <w:lvlText w:val="•"/>
      <w:lvlJc w:val="left"/>
      <w:pPr>
        <w:ind w:left="1395" w:hanging="116"/>
      </w:pPr>
      <w:rPr>
        <w:rFonts w:hint="default"/>
        <w:lang w:val="en-US" w:eastAsia="en-US" w:bidi="en-US"/>
      </w:rPr>
    </w:lvl>
    <w:lvl w:ilvl="3">
      <w:start w:val="0"/>
      <w:numFmt w:val="bullet"/>
      <w:lvlText w:val="•"/>
      <w:lvlJc w:val="left"/>
      <w:pPr>
        <w:ind w:left="2023" w:hanging="116"/>
      </w:pPr>
      <w:rPr>
        <w:rFonts w:hint="default"/>
        <w:lang w:val="en-US" w:eastAsia="en-US" w:bidi="en-US"/>
      </w:rPr>
    </w:lvl>
    <w:lvl w:ilvl="4">
      <w:start w:val="0"/>
      <w:numFmt w:val="bullet"/>
      <w:lvlText w:val="•"/>
      <w:lvlJc w:val="left"/>
      <w:pPr>
        <w:ind w:left="2651" w:hanging="116"/>
      </w:pPr>
      <w:rPr>
        <w:rFonts w:hint="default"/>
        <w:lang w:val="en-US" w:eastAsia="en-US" w:bidi="en-US"/>
      </w:rPr>
    </w:lvl>
    <w:lvl w:ilvl="5">
      <w:start w:val="0"/>
      <w:numFmt w:val="bullet"/>
      <w:lvlText w:val="•"/>
      <w:lvlJc w:val="left"/>
      <w:pPr>
        <w:ind w:left="3279" w:hanging="116"/>
      </w:pPr>
      <w:rPr>
        <w:rFonts w:hint="default"/>
        <w:lang w:val="en-US" w:eastAsia="en-US" w:bidi="en-US"/>
      </w:rPr>
    </w:lvl>
    <w:lvl w:ilvl="6">
      <w:start w:val="0"/>
      <w:numFmt w:val="bullet"/>
      <w:lvlText w:val="•"/>
      <w:lvlJc w:val="left"/>
      <w:pPr>
        <w:ind w:left="3907" w:hanging="116"/>
      </w:pPr>
      <w:rPr>
        <w:rFonts w:hint="default"/>
        <w:lang w:val="en-US" w:eastAsia="en-US" w:bidi="en-US"/>
      </w:rPr>
    </w:lvl>
    <w:lvl w:ilvl="7">
      <w:start w:val="0"/>
      <w:numFmt w:val="bullet"/>
      <w:lvlText w:val="•"/>
      <w:lvlJc w:val="left"/>
      <w:pPr>
        <w:ind w:left="4535" w:hanging="116"/>
      </w:pPr>
      <w:rPr>
        <w:rFonts w:hint="default"/>
        <w:lang w:val="en-US" w:eastAsia="en-US" w:bidi="en-US"/>
      </w:rPr>
    </w:lvl>
    <w:lvl w:ilvl="8">
      <w:start w:val="0"/>
      <w:numFmt w:val="bullet"/>
      <w:lvlText w:val="•"/>
      <w:lvlJc w:val="left"/>
      <w:pPr>
        <w:ind w:left="5163" w:hanging="116"/>
      </w:pPr>
      <w:rPr>
        <w:rFonts w:hint="default"/>
        <w:lang w:val="en-US" w:eastAsia="en-US" w:bidi="en-US"/>
      </w:rPr>
    </w:lvl>
  </w:abstractNum>
  <w:abstractNum w:abstractNumId="15">
    <w:multiLevelType w:val="hybridMultilevel"/>
    <w:lvl w:ilvl="0">
      <w:start w:val="0"/>
      <w:numFmt w:val="bullet"/>
      <w:lvlText w:val="•"/>
      <w:lvlJc w:val="left"/>
      <w:pPr>
        <w:ind w:left="136" w:hanging="116"/>
      </w:pPr>
      <w:rPr>
        <w:rFonts w:hint="default" w:ascii="Times New Roman" w:hAnsi="Times New Roman" w:eastAsia="Times New Roman" w:cs="Times New Roman"/>
        <w:i/>
        <w:w w:val="142"/>
        <w:sz w:val="16"/>
        <w:szCs w:val="16"/>
        <w:lang w:val="en-US" w:eastAsia="en-US" w:bidi="en-US"/>
      </w:rPr>
    </w:lvl>
    <w:lvl w:ilvl="1">
      <w:start w:val="0"/>
      <w:numFmt w:val="bullet"/>
      <w:lvlText w:val="•"/>
      <w:lvlJc w:val="left"/>
      <w:pPr>
        <w:ind w:left="435" w:hanging="116"/>
      </w:pPr>
      <w:rPr>
        <w:rFonts w:hint="default"/>
        <w:lang w:val="en-US" w:eastAsia="en-US" w:bidi="en-US"/>
      </w:rPr>
    </w:lvl>
    <w:lvl w:ilvl="2">
      <w:start w:val="0"/>
      <w:numFmt w:val="bullet"/>
      <w:lvlText w:val="•"/>
      <w:lvlJc w:val="left"/>
      <w:pPr>
        <w:ind w:left="730" w:hanging="116"/>
      </w:pPr>
      <w:rPr>
        <w:rFonts w:hint="default"/>
        <w:lang w:val="en-US" w:eastAsia="en-US" w:bidi="en-US"/>
      </w:rPr>
    </w:lvl>
    <w:lvl w:ilvl="3">
      <w:start w:val="0"/>
      <w:numFmt w:val="bullet"/>
      <w:lvlText w:val="•"/>
      <w:lvlJc w:val="left"/>
      <w:pPr>
        <w:ind w:left="1025" w:hanging="116"/>
      </w:pPr>
      <w:rPr>
        <w:rFonts w:hint="default"/>
        <w:lang w:val="en-US" w:eastAsia="en-US" w:bidi="en-US"/>
      </w:rPr>
    </w:lvl>
    <w:lvl w:ilvl="4">
      <w:start w:val="0"/>
      <w:numFmt w:val="bullet"/>
      <w:lvlText w:val="•"/>
      <w:lvlJc w:val="left"/>
      <w:pPr>
        <w:ind w:left="1320" w:hanging="116"/>
      </w:pPr>
      <w:rPr>
        <w:rFonts w:hint="default"/>
        <w:lang w:val="en-US" w:eastAsia="en-US" w:bidi="en-US"/>
      </w:rPr>
    </w:lvl>
    <w:lvl w:ilvl="5">
      <w:start w:val="0"/>
      <w:numFmt w:val="bullet"/>
      <w:lvlText w:val="•"/>
      <w:lvlJc w:val="left"/>
      <w:pPr>
        <w:ind w:left="1615" w:hanging="116"/>
      </w:pPr>
      <w:rPr>
        <w:rFonts w:hint="default"/>
        <w:lang w:val="en-US" w:eastAsia="en-US" w:bidi="en-US"/>
      </w:rPr>
    </w:lvl>
    <w:lvl w:ilvl="6">
      <w:start w:val="0"/>
      <w:numFmt w:val="bullet"/>
      <w:lvlText w:val="•"/>
      <w:lvlJc w:val="left"/>
      <w:pPr>
        <w:ind w:left="1910" w:hanging="116"/>
      </w:pPr>
      <w:rPr>
        <w:rFonts w:hint="default"/>
        <w:lang w:val="en-US" w:eastAsia="en-US" w:bidi="en-US"/>
      </w:rPr>
    </w:lvl>
    <w:lvl w:ilvl="7">
      <w:start w:val="0"/>
      <w:numFmt w:val="bullet"/>
      <w:lvlText w:val="•"/>
      <w:lvlJc w:val="left"/>
      <w:pPr>
        <w:ind w:left="2205" w:hanging="116"/>
      </w:pPr>
      <w:rPr>
        <w:rFonts w:hint="default"/>
        <w:lang w:val="en-US" w:eastAsia="en-US" w:bidi="en-US"/>
      </w:rPr>
    </w:lvl>
    <w:lvl w:ilvl="8">
      <w:start w:val="0"/>
      <w:numFmt w:val="bullet"/>
      <w:lvlText w:val="•"/>
      <w:lvlJc w:val="left"/>
      <w:pPr>
        <w:ind w:left="2501" w:hanging="116"/>
      </w:pPr>
      <w:rPr>
        <w:rFonts w:hint="default"/>
        <w:lang w:val="en-US" w:eastAsia="en-US" w:bidi="en-US"/>
      </w:rPr>
    </w:lvl>
  </w:abstractNum>
  <w:abstractNum w:abstractNumId="14">
    <w:multiLevelType w:val="hybridMultilevel"/>
    <w:lvl w:ilvl="0">
      <w:start w:val="0"/>
      <w:numFmt w:val="bullet"/>
      <w:lvlText w:val="•"/>
      <w:lvlJc w:val="left"/>
      <w:pPr>
        <w:ind w:left="136" w:hanging="116"/>
      </w:pPr>
      <w:rPr>
        <w:rFonts w:hint="default" w:ascii="Times New Roman" w:hAnsi="Times New Roman" w:eastAsia="Times New Roman" w:cs="Times New Roman"/>
        <w:i/>
        <w:w w:val="142"/>
        <w:sz w:val="16"/>
        <w:szCs w:val="16"/>
        <w:lang w:val="en-US" w:eastAsia="en-US" w:bidi="en-US"/>
      </w:rPr>
    </w:lvl>
    <w:lvl w:ilvl="1">
      <w:start w:val="0"/>
      <w:numFmt w:val="bullet"/>
      <w:lvlText w:val="•"/>
      <w:lvlJc w:val="left"/>
      <w:pPr>
        <w:ind w:left="435" w:hanging="116"/>
      </w:pPr>
      <w:rPr>
        <w:rFonts w:hint="default"/>
        <w:lang w:val="en-US" w:eastAsia="en-US" w:bidi="en-US"/>
      </w:rPr>
    </w:lvl>
    <w:lvl w:ilvl="2">
      <w:start w:val="0"/>
      <w:numFmt w:val="bullet"/>
      <w:lvlText w:val="•"/>
      <w:lvlJc w:val="left"/>
      <w:pPr>
        <w:ind w:left="730" w:hanging="116"/>
      </w:pPr>
      <w:rPr>
        <w:rFonts w:hint="default"/>
        <w:lang w:val="en-US" w:eastAsia="en-US" w:bidi="en-US"/>
      </w:rPr>
    </w:lvl>
    <w:lvl w:ilvl="3">
      <w:start w:val="0"/>
      <w:numFmt w:val="bullet"/>
      <w:lvlText w:val="•"/>
      <w:lvlJc w:val="left"/>
      <w:pPr>
        <w:ind w:left="1025" w:hanging="116"/>
      </w:pPr>
      <w:rPr>
        <w:rFonts w:hint="default"/>
        <w:lang w:val="en-US" w:eastAsia="en-US" w:bidi="en-US"/>
      </w:rPr>
    </w:lvl>
    <w:lvl w:ilvl="4">
      <w:start w:val="0"/>
      <w:numFmt w:val="bullet"/>
      <w:lvlText w:val="•"/>
      <w:lvlJc w:val="left"/>
      <w:pPr>
        <w:ind w:left="1320" w:hanging="116"/>
      </w:pPr>
      <w:rPr>
        <w:rFonts w:hint="default"/>
        <w:lang w:val="en-US" w:eastAsia="en-US" w:bidi="en-US"/>
      </w:rPr>
    </w:lvl>
    <w:lvl w:ilvl="5">
      <w:start w:val="0"/>
      <w:numFmt w:val="bullet"/>
      <w:lvlText w:val="•"/>
      <w:lvlJc w:val="left"/>
      <w:pPr>
        <w:ind w:left="1615" w:hanging="116"/>
      </w:pPr>
      <w:rPr>
        <w:rFonts w:hint="default"/>
        <w:lang w:val="en-US" w:eastAsia="en-US" w:bidi="en-US"/>
      </w:rPr>
    </w:lvl>
    <w:lvl w:ilvl="6">
      <w:start w:val="0"/>
      <w:numFmt w:val="bullet"/>
      <w:lvlText w:val="•"/>
      <w:lvlJc w:val="left"/>
      <w:pPr>
        <w:ind w:left="1910" w:hanging="116"/>
      </w:pPr>
      <w:rPr>
        <w:rFonts w:hint="default"/>
        <w:lang w:val="en-US" w:eastAsia="en-US" w:bidi="en-US"/>
      </w:rPr>
    </w:lvl>
    <w:lvl w:ilvl="7">
      <w:start w:val="0"/>
      <w:numFmt w:val="bullet"/>
      <w:lvlText w:val="•"/>
      <w:lvlJc w:val="left"/>
      <w:pPr>
        <w:ind w:left="2205" w:hanging="116"/>
      </w:pPr>
      <w:rPr>
        <w:rFonts w:hint="default"/>
        <w:lang w:val="en-US" w:eastAsia="en-US" w:bidi="en-US"/>
      </w:rPr>
    </w:lvl>
    <w:lvl w:ilvl="8">
      <w:start w:val="0"/>
      <w:numFmt w:val="bullet"/>
      <w:lvlText w:val="•"/>
      <w:lvlJc w:val="left"/>
      <w:pPr>
        <w:ind w:left="2501" w:hanging="116"/>
      </w:pPr>
      <w:rPr>
        <w:rFonts w:hint="default"/>
        <w:lang w:val="en-US" w:eastAsia="en-US" w:bidi="en-US"/>
      </w:rPr>
    </w:lvl>
  </w:abstractNum>
  <w:abstractNum w:abstractNumId="13">
    <w:multiLevelType w:val="hybridMultilevel"/>
    <w:lvl w:ilvl="0">
      <w:start w:val="0"/>
      <w:numFmt w:val="bullet"/>
      <w:lvlText w:val="•"/>
      <w:lvlJc w:val="left"/>
      <w:pPr>
        <w:ind w:left="136" w:hanging="116"/>
      </w:pPr>
      <w:rPr>
        <w:rFonts w:hint="default" w:ascii="Times New Roman" w:hAnsi="Times New Roman" w:eastAsia="Times New Roman" w:cs="Times New Roman"/>
        <w:i/>
        <w:w w:val="142"/>
        <w:sz w:val="16"/>
        <w:szCs w:val="16"/>
        <w:lang w:val="en-US" w:eastAsia="en-US" w:bidi="en-US"/>
      </w:rPr>
    </w:lvl>
    <w:lvl w:ilvl="1">
      <w:start w:val="0"/>
      <w:numFmt w:val="bullet"/>
      <w:lvlText w:val="•"/>
      <w:lvlJc w:val="left"/>
      <w:pPr>
        <w:ind w:left="640" w:hanging="116"/>
      </w:pPr>
      <w:rPr>
        <w:rFonts w:hint="default"/>
        <w:lang w:val="en-US" w:eastAsia="en-US" w:bidi="en-US"/>
      </w:rPr>
    </w:lvl>
    <w:lvl w:ilvl="2">
      <w:start w:val="0"/>
      <w:numFmt w:val="bullet"/>
      <w:lvlText w:val="•"/>
      <w:lvlJc w:val="left"/>
      <w:pPr>
        <w:ind w:left="1140" w:hanging="116"/>
      </w:pPr>
      <w:rPr>
        <w:rFonts w:hint="default"/>
        <w:lang w:val="en-US" w:eastAsia="en-US" w:bidi="en-US"/>
      </w:rPr>
    </w:lvl>
    <w:lvl w:ilvl="3">
      <w:start w:val="0"/>
      <w:numFmt w:val="bullet"/>
      <w:lvlText w:val="•"/>
      <w:lvlJc w:val="left"/>
      <w:pPr>
        <w:ind w:left="1640" w:hanging="116"/>
      </w:pPr>
      <w:rPr>
        <w:rFonts w:hint="default"/>
        <w:lang w:val="en-US" w:eastAsia="en-US" w:bidi="en-US"/>
      </w:rPr>
    </w:lvl>
    <w:lvl w:ilvl="4">
      <w:start w:val="0"/>
      <w:numFmt w:val="bullet"/>
      <w:lvlText w:val="•"/>
      <w:lvlJc w:val="left"/>
      <w:pPr>
        <w:ind w:left="2140" w:hanging="116"/>
      </w:pPr>
      <w:rPr>
        <w:rFonts w:hint="default"/>
        <w:lang w:val="en-US" w:eastAsia="en-US" w:bidi="en-US"/>
      </w:rPr>
    </w:lvl>
    <w:lvl w:ilvl="5">
      <w:start w:val="0"/>
      <w:numFmt w:val="bullet"/>
      <w:lvlText w:val="•"/>
      <w:lvlJc w:val="left"/>
      <w:pPr>
        <w:ind w:left="2640" w:hanging="116"/>
      </w:pPr>
      <w:rPr>
        <w:rFonts w:hint="default"/>
        <w:lang w:val="en-US" w:eastAsia="en-US" w:bidi="en-US"/>
      </w:rPr>
    </w:lvl>
    <w:lvl w:ilvl="6">
      <w:start w:val="0"/>
      <w:numFmt w:val="bullet"/>
      <w:lvlText w:val="•"/>
      <w:lvlJc w:val="left"/>
      <w:pPr>
        <w:ind w:left="3140" w:hanging="116"/>
      </w:pPr>
      <w:rPr>
        <w:rFonts w:hint="default"/>
        <w:lang w:val="en-US" w:eastAsia="en-US" w:bidi="en-US"/>
      </w:rPr>
    </w:lvl>
    <w:lvl w:ilvl="7">
      <w:start w:val="0"/>
      <w:numFmt w:val="bullet"/>
      <w:lvlText w:val="•"/>
      <w:lvlJc w:val="left"/>
      <w:pPr>
        <w:ind w:left="3640" w:hanging="116"/>
      </w:pPr>
      <w:rPr>
        <w:rFonts w:hint="default"/>
        <w:lang w:val="en-US" w:eastAsia="en-US" w:bidi="en-US"/>
      </w:rPr>
    </w:lvl>
    <w:lvl w:ilvl="8">
      <w:start w:val="0"/>
      <w:numFmt w:val="bullet"/>
      <w:lvlText w:val="•"/>
      <w:lvlJc w:val="left"/>
      <w:pPr>
        <w:ind w:left="4140" w:hanging="116"/>
      </w:pPr>
      <w:rPr>
        <w:rFonts w:hint="default"/>
        <w:lang w:val="en-US" w:eastAsia="en-US" w:bidi="en-US"/>
      </w:rPr>
    </w:lvl>
  </w:abstractNum>
  <w:abstractNum w:abstractNumId="12">
    <w:multiLevelType w:val="hybridMultilevel"/>
    <w:lvl w:ilvl="0">
      <w:start w:val="0"/>
      <w:numFmt w:val="bullet"/>
      <w:lvlText w:val="•"/>
      <w:lvlJc w:val="left"/>
      <w:pPr>
        <w:ind w:left="136" w:hanging="116"/>
      </w:pPr>
      <w:rPr>
        <w:rFonts w:hint="default" w:ascii="Times New Roman" w:hAnsi="Times New Roman" w:eastAsia="Times New Roman" w:cs="Times New Roman"/>
        <w:i/>
        <w:w w:val="142"/>
        <w:sz w:val="16"/>
        <w:szCs w:val="16"/>
        <w:lang w:val="en-US" w:eastAsia="en-US" w:bidi="en-US"/>
      </w:rPr>
    </w:lvl>
    <w:lvl w:ilvl="1">
      <w:start w:val="0"/>
      <w:numFmt w:val="bullet"/>
      <w:lvlText w:val="•"/>
      <w:lvlJc w:val="left"/>
      <w:pPr>
        <w:ind w:left="392" w:hanging="116"/>
      </w:pPr>
      <w:rPr>
        <w:rFonts w:hint="default"/>
        <w:lang w:val="en-US" w:eastAsia="en-US" w:bidi="en-US"/>
      </w:rPr>
    </w:lvl>
    <w:lvl w:ilvl="2">
      <w:start w:val="0"/>
      <w:numFmt w:val="bullet"/>
      <w:lvlText w:val="•"/>
      <w:lvlJc w:val="left"/>
      <w:pPr>
        <w:ind w:left="644" w:hanging="116"/>
      </w:pPr>
      <w:rPr>
        <w:rFonts w:hint="default"/>
        <w:lang w:val="en-US" w:eastAsia="en-US" w:bidi="en-US"/>
      </w:rPr>
    </w:lvl>
    <w:lvl w:ilvl="3">
      <w:start w:val="0"/>
      <w:numFmt w:val="bullet"/>
      <w:lvlText w:val="•"/>
      <w:lvlJc w:val="left"/>
      <w:pPr>
        <w:ind w:left="897" w:hanging="116"/>
      </w:pPr>
      <w:rPr>
        <w:rFonts w:hint="default"/>
        <w:lang w:val="en-US" w:eastAsia="en-US" w:bidi="en-US"/>
      </w:rPr>
    </w:lvl>
    <w:lvl w:ilvl="4">
      <w:start w:val="0"/>
      <w:numFmt w:val="bullet"/>
      <w:lvlText w:val="•"/>
      <w:lvlJc w:val="left"/>
      <w:pPr>
        <w:ind w:left="1149" w:hanging="116"/>
      </w:pPr>
      <w:rPr>
        <w:rFonts w:hint="default"/>
        <w:lang w:val="en-US" w:eastAsia="en-US" w:bidi="en-US"/>
      </w:rPr>
    </w:lvl>
    <w:lvl w:ilvl="5">
      <w:start w:val="0"/>
      <w:numFmt w:val="bullet"/>
      <w:lvlText w:val="•"/>
      <w:lvlJc w:val="left"/>
      <w:pPr>
        <w:ind w:left="1402" w:hanging="116"/>
      </w:pPr>
      <w:rPr>
        <w:rFonts w:hint="default"/>
        <w:lang w:val="en-US" w:eastAsia="en-US" w:bidi="en-US"/>
      </w:rPr>
    </w:lvl>
    <w:lvl w:ilvl="6">
      <w:start w:val="0"/>
      <w:numFmt w:val="bullet"/>
      <w:lvlText w:val="•"/>
      <w:lvlJc w:val="left"/>
      <w:pPr>
        <w:ind w:left="1654" w:hanging="116"/>
      </w:pPr>
      <w:rPr>
        <w:rFonts w:hint="default"/>
        <w:lang w:val="en-US" w:eastAsia="en-US" w:bidi="en-US"/>
      </w:rPr>
    </w:lvl>
    <w:lvl w:ilvl="7">
      <w:start w:val="0"/>
      <w:numFmt w:val="bullet"/>
      <w:lvlText w:val="•"/>
      <w:lvlJc w:val="left"/>
      <w:pPr>
        <w:ind w:left="1907" w:hanging="116"/>
      </w:pPr>
      <w:rPr>
        <w:rFonts w:hint="default"/>
        <w:lang w:val="en-US" w:eastAsia="en-US" w:bidi="en-US"/>
      </w:rPr>
    </w:lvl>
    <w:lvl w:ilvl="8">
      <w:start w:val="0"/>
      <w:numFmt w:val="bullet"/>
      <w:lvlText w:val="•"/>
      <w:lvlJc w:val="left"/>
      <w:pPr>
        <w:ind w:left="2159" w:hanging="116"/>
      </w:pPr>
      <w:rPr>
        <w:rFonts w:hint="default"/>
        <w:lang w:val="en-US" w:eastAsia="en-US" w:bidi="en-US"/>
      </w:rPr>
    </w:lvl>
  </w:abstractNum>
  <w:abstractNum w:abstractNumId="11">
    <w:multiLevelType w:val="hybridMultilevel"/>
    <w:lvl w:ilvl="0">
      <w:start w:val="0"/>
      <w:numFmt w:val="bullet"/>
      <w:lvlText w:val="•"/>
      <w:lvlJc w:val="left"/>
      <w:pPr>
        <w:ind w:left="136" w:hanging="116"/>
      </w:pPr>
      <w:rPr>
        <w:rFonts w:hint="default" w:ascii="Times New Roman" w:hAnsi="Times New Roman" w:eastAsia="Times New Roman" w:cs="Times New Roman"/>
        <w:i/>
        <w:w w:val="142"/>
        <w:sz w:val="16"/>
        <w:szCs w:val="16"/>
        <w:lang w:val="en-US" w:eastAsia="en-US" w:bidi="en-US"/>
      </w:rPr>
    </w:lvl>
    <w:lvl w:ilvl="1">
      <w:start w:val="0"/>
      <w:numFmt w:val="bullet"/>
      <w:lvlText w:val="•"/>
      <w:lvlJc w:val="left"/>
      <w:pPr>
        <w:ind w:left="356" w:hanging="116"/>
      </w:pPr>
      <w:rPr>
        <w:rFonts w:hint="default"/>
        <w:lang w:val="en-US" w:eastAsia="en-US" w:bidi="en-US"/>
      </w:rPr>
    </w:lvl>
    <w:lvl w:ilvl="2">
      <w:start w:val="0"/>
      <w:numFmt w:val="bullet"/>
      <w:lvlText w:val="•"/>
      <w:lvlJc w:val="left"/>
      <w:pPr>
        <w:ind w:left="573" w:hanging="116"/>
      </w:pPr>
      <w:rPr>
        <w:rFonts w:hint="default"/>
        <w:lang w:val="en-US" w:eastAsia="en-US" w:bidi="en-US"/>
      </w:rPr>
    </w:lvl>
    <w:lvl w:ilvl="3">
      <w:start w:val="0"/>
      <w:numFmt w:val="bullet"/>
      <w:lvlText w:val="•"/>
      <w:lvlJc w:val="left"/>
      <w:pPr>
        <w:ind w:left="790" w:hanging="116"/>
      </w:pPr>
      <w:rPr>
        <w:rFonts w:hint="default"/>
        <w:lang w:val="en-US" w:eastAsia="en-US" w:bidi="en-US"/>
      </w:rPr>
    </w:lvl>
    <w:lvl w:ilvl="4">
      <w:start w:val="0"/>
      <w:numFmt w:val="bullet"/>
      <w:lvlText w:val="•"/>
      <w:lvlJc w:val="left"/>
      <w:pPr>
        <w:ind w:left="1007" w:hanging="116"/>
      </w:pPr>
      <w:rPr>
        <w:rFonts w:hint="default"/>
        <w:lang w:val="en-US" w:eastAsia="en-US" w:bidi="en-US"/>
      </w:rPr>
    </w:lvl>
    <w:lvl w:ilvl="5">
      <w:start w:val="0"/>
      <w:numFmt w:val="bullet"/>
      <w:lvlText w:val="•"/>
      <w:lvlJc w:val="left"/>
      <w:pPr>
        <w:ind w:left="1224" w:hanging="116"/>
      </w:pPr>
      <w:rPr>
        <w:rFonts w:hint="default"/>
        <w:lang w:val="en-US" w:eastAsia="en-US" w:bidi="en-US"/>
      </w:rPr>
    </w:lvl>
    <w:lvl w:ilvl="6">
      <w:start w:val="0"/>
      <w:numFmt w:val="bullet"/>
      <w:lvlText w:val="•"/>
      <w:lvlJc w:val="left"/>
      <w:pPr>
        <w:ind w:left="1441" w:hanging="116"/>
      </w:pPr>
      <w:rPr>
        <w:rFonts w:hint="default"/>
        <w:lang w:val="en-US" w:eastAsia="en-US" w:bidi="en-US"/>
      </w:rPr>
    </w:lvl>
    <w:lvl w:ilvl="7">
      <w:start w:val="0"/>
      <w:numFmt w:val="bullet"/>
      <w:lvlText w:val="•"/>
      <w:lvlJc w:val="left"/>
      <w:pPr>
        <w:ind w:left="1658" w:hanging="116"/>
      </w:pPr>
      <w:rPr>
        <w:rFonts w:hint="default"/>
        <w:lang w:val="en-US" w:eastAsia="en-US" w:bidi="en-US"/>
      </w:rPr>
    </w:lvl>
    <w:lvl w:ilvl="8">
      <w:start w:val="0"/>
      <w:numFmt w:val="bullet"/>
      <w:lvlText w:val="•"/>
      <w:lvlJc w:val="left"/>
      <w:pPr>
        <w:ind w:left="1875" w:hanging="116"/>
      </w:pPr>
      <w:rPr>
        <w:rFonts w:hint="default"/>
        <w:lang w:val="en-US" w:eastAsia="en-US" w:bidi="en-US"/>
      </w:rPr>
    </w:lvl>
  </w:abstractNum>
  <w:abstractNum w:abstractNumId="10">
    <w:multiLevelType w:val="hybridMultilevel"/>
    <w:lvl w:ilvl="0">
      <w:start w:val="0"/>
      <w:numFmt w:val="bullet"/>
      <w:lvlText w:val="•"/>
      <w:lvlJc w:val="left"/>
      <w:pPr>
        <w:ind w:left="136" w:hanging="116"/>
      </w:pPr>
      <w:rPr>
        <w:rFonts w:hint="default" w:ascii="Times New Roman" w:hAnsi="Times New Roman" w:eastAsia="Times New Roman" w:cs="Times New Roman"/>
        <w:i/>
        <w:w w:val="142"/>
        <w:sz w:val="16"/>
        <w:szCs w:val="16"/>
        <w:lang w:val="en-US" w:eastAsia="en-US" w:bidi="en-US"/>
      </w:rPr>
    </w:lvl>
    <w:lvl w:ilvl="1">
      <w:start w:val="0"/>
      <w:numFmt w:val="bullet"/>
      <w:lvlText w:val="•"/>
      <w:lvlJc w:val="left"/>
      <w:pPr>
        <w:ind w:left="558" w:hanging="116"/>
      </w:pPr>
      <w:rPr>
        <w:rFonts w:hint="default"/>
        <w:lang w:val="en-US" w:eastAsia="en-US" w:bidi="en-US"/>
      </w:rPr>
    </w:lvl>
    <w:lvl w:ilvl="2">
      <w:start w:val="0"/>
      <w:numFmt w:val="bullet"/>
      <w:lvlText w:val="•"/>
      <w:lvlJc w:val="left"/>
      <w:pPr>
        <w:ind w:left="976" w:hanging="116"/>
      </w:pPr>
      <w:rPr>
        <w:rFonts w:hint="default"/>
        <w:lang w:val="en-US" w:eastAsia="en-US" w:bidi="en-US"/>
      </w:rPr>
    </w:lvl>
    <w:lvl w:ilvl="3">
      <w:start w:val="0"/>
      <w:numFmt w:val="bullet"/>
      <w:lvlText w:val="•"/>
      <w:lvlJc w:val="left"/>
      <w:pPr>
        <w:ind w:left="1395" w:hanging="116"/>
      </w:pPr>
      <w:rPr>
        <w:rFonts w:hint="default"/>
        <w:lang w:val="en-US" w:eastAsia="en-US" w:bidi="en-US"/>
      </w:rPr>
    </w:lvl>
    <w:lvl w:ilvl="4">
      <w:start w:val="0"/>
      <w:numFmt w:val="bullet"/>
      <w:lvlText w:val="•"/>
      <w:lvlJc w:val="left"/>
      <w:pPr>
        <w:ind w:left="1813" w:hanging="116"/>
      </w:pPr>
      <w:rPr>
        <w:rFonts w:hint="default"/>
        <w:lang w:val="en-US" w:eastAsia="en-US" w:bidi="en-US"/>
      </w:rPr>
    </w:lvl>
    <w:lvl w:ilvl="5">
      <w:start w:val="0"/>
      <w:numFmt w:val="bullet"/>
      <w:lvlText w:val="•"/>
      <w:lvlJc w:val="left"/>
      <w:pPr>
        <w:ind w:left="2231" w:hanging="116"/>
      </w:pPr>
      <w:rPr>
        <w:rFonts w:hint="default"/>
        <w:lang w:val="en-US" w:eastAsia="en-US" w:bidi="en-US"/>
      </w:rPr>
    </w:lvl>
    <w:lvl w:ilvl="6">
      <w:start w:val="0"/>
      <w:numFmt w:val="bullet"/>
      <w:lvlText w:val="•"/>
      <w:lvlJc w:val="left"/>
      <w:pPr>
        <w:ind w:left="2650" w:hanging="116"/>
      </w:pPr>
      <w:rPr>
        <w:rFonts w:hint="default"/>
        <w:lang w:val="en-US" w:eastAsia="en-US" w:bidi="en-US"/>
      </w:rPr>
    </w:lvl>
    <w:lvl w:ilvl="7">
      <w:start w:val="0"/>
      <w:numFmt w:val="bullet"/>
      <w:lvlText w:val="•"/>
      <w:lvlJc w:val="left"/>
      <w:pPr>
        <w:ind w:left="3068" w:hanging="116"/>
      </w:pPr>
      <w:rPr>
        <w:rFonts w:hint="default"/>
        <w:lang w:val="en-US" w:eastAsia="en-US" w:bidi="en-US"/>
      </w:rPr>
    </w:lvl>
    <w:lvl w:ilvl="8">
      <w:start w:val="0"/>
      <w:numFmt w:val="bullet"/>
      <w:lvlText w:val="•"/>
      <w:lvlJc w:val="left"/>
      <w:pPr>
        <w:ind w:left="3487" w:hanging="116"/>
      </w:pPr>
      <w:rPr>
        <w:rFonts w:hint="default"/>
        <w:lang w:val="en-US" w:eastAsia="en-US" w:bidi="en-US"/>
      </w:rPr>
    </w:lvl>
  </w:abstractNum>
  <w:abstractNum w:abstractNumId="9">
    <w:multiLevelType w:val="hybridMultilevel"/>
    <w:lvl w:ilvl="0">
      <w:start w:val="0"/>
      <w:numFmt w:val="bullet"/>
      <w:lvlText w:val="•"/>
      <w:lvlJc w:val="left"/>
      <w:pPr>
        <w:ind w:left="136" w:hanging="116"/>
      </w:pPr>
      <w:rPr>
        <w:rFonts w:hint="default" w:ascii="Times New Roman" w:hAnsi="Times New Roman" w:eastAsia="Times New Roman" w:cs="Times New Roman"/>
        <w:i/>
        <w:w w:val="142"/>
        <w:sz w:val="16"/>
        <w:szCs w:val="16"/>
        <w:lang w:val="en-US" w:eastAsia="en-US" w:bidi="en-US"/>
      </w:rPr>
    </w:lvl>
    <w:lvl w:ilvl="1">
      <w:start w:val="0"/>
      <w:numFmt w:val="bullet"/>
      <w:lvlText w:val="•"/>
      <w:lvlJc w:val="left"/>
      <w:pPr>
        <w:ind w:left="224" w:hanging="116"/>
      </w:pPr>
      <w:rPr>
        <w:rFonts w:hint="default"/>
        <w:lang w:val="en-US" w:eastAsia="en-US" w:bidi="en-US"/>
      </w:rPr>
    </w:lvl>
    <w:lvl w:ilvl="2">
      <w:start w:val="0"/>
      <w:numFmt w:val="bullet"/>
      <w:lvlText w:val="•"/>
      <w:lvlJc w:val="left"/>
      <w:pPr>
        <w:ind w:left="309" w:hanging="116"/>
      </w:pPr>
      <w:rPr>
        <w:rFonts w:hint="default"/>
        <w:lang w:val="en-US" w:eastAsia="en-US" w:bidi="en-US"/>
      </w:rPr>
    </w:lvl>
    <w:lvl w:ilvl="3">
      <w:start w:val="0"/>
      <w:numFmt w:val="bullet"/>
      <w:lvlText w:val="•"/>
      <w:lvlJc w:val="left"/>
      <w:pPr>
        <w:ind w:left="393" w:hanging="116"/>
      </w:pPr>
      <w:rPr>
        <w:rFonts w:hint="default"/>
        <w:lang w:val="en-US" w:eastAsia="en-US" w:bidi="en-US"/>
      </w:rPr>
    </w:lvl>
    <w:lvl w:ilvl="4">
      <w:start w:val="0"/>
      <w:numFmt w:val="bullet"/>
      <w:lvlText w:val="•"/>
      <w:lvlJc w:val="left"/>
      <w:pPr>
        <w:ind w:left="478" w:hanging="116"/>
      </w:pPr>
      <w:rPr>
        <w:rFonts w:hint="default"/>
        <w:lang w:val="en-US" w:eastAsia="en-US" w:bidi="en-US"/>
      </w:rPr>
    </w:lvl>
    <w:lvl w:ilvl="5">
      <w:start w:val="0"/>
      <w:numFmt w:val="bullet"/>
      <w:lvlText w:val="•"/>
      <w:lvlJc w:val="left"/>
      <w:pPr>
        <w:ind w:left="563" w:hanging="116"/>
      </w:pPr>
      <w:rPr>
        <w:rFonts w:hint="default"/>
        <w:lang w:val="en-US" w:eastAsia="en-US" w:bidi="en-US"/>
      </w:rPr>
    </w:lvl>
    <w:lvl w:ilvl="6">
      <w:start w:val="0"/>
      <w:numFmt w:val="bullet"/>
      <w:lvlText w:val="•"/>
      <w:lvlJc w:val="left"/>
      <w:pPr>
        <w:ind w:left="647" w:hanging="116"/>
      </w:pPr>
      <w:rPr>
        <w:rFonts w:hint="default"/>
        <w:lang w:val="en-US" w:eastAsia="en-US" w:bidi="en-US"/>
      </w:rPr>
    </w:lvl>
    <w:lvl w:ilvl="7">
      <w:start w:val="0"/>
      <w:numFmt w:val="bullet"/>
      <w:lvlText w:val="•"/>
      <w:lvlJc w:val="left"/>
      <w:pPr>
        <w:ind w:left="732" w:hanging="116"/>
      </w:pPr>
      <w:rPr>
        <w:rFonts w:hint="default"/>
        <w:lang w:val="en-US" w:eastAsia="en-US" w:bidi="en-US"/>
      </w:rPr>
    </w:lvl>
    <w:lvl w:ilvl="8">
      <w:start w:val="0"/>
      <w:numFmt w:val="bullet"/>
      <w:lvlText w:val="•"/>
      <w:lvlJc w:val="left"/>
      <w:pPr>
        <w:ind w:left="816" w:hanging="116"/>
      </w:pPr>
      <w:rPr>
        <w:rFonts w:hint="default"/>
        <w:lang w:val="en-US" w:eastAsia="en-US" w:bidi="en-US"/>
      </w:rPr>
    </w:lvl>
  </w:abstractNum>
  <w:abstractNum w:abstractNumId="8">
    <w:multiLevelType w:val="hybridMultilevel"/>
    <w:lvl w:ilvl="0">
      <w:start w:val="0"/>
      <w:numFmt w:val="bullet"/>
      <w:lvlText w:val="•"/>
      <w:lvlJc w:val="left"/>
      <w:pPr>
        <w:ind w:left="136" w:hanging="116"/>
      </w:pPr>
      <w:rPr>
        <w:rFonts w:hint="default" w:ascii="Times New Roman" w:hAnsi="Times New Roman" w:eastAsia="Times New Roman" w:cs="Times New Roman"/>
        <w:i/>
        <w:w w:val="142"/>
        <w:sz w:val="16"/>
        <w:szCs w:val="16"/>
        <w:lang w:val="en-US" w:eastAsia="en-US" w:bidi="en-US"/>
      </w:rPr>
    </w:lvl>
    <w:lvl w:ilvl="1">
      <w:start w:val="0"/>
      <w:numFmt w:val="bullet"/>
      <w:lvlText w:val="•"/>
      <w:lvlJc w:val="left"/>
      <w:pPr>
        <w:ind w:left="726" w:hanging="116"/>
      </w:pPr>
      <w:rPr>
        <w:rFonts w:hint="default"/>
        <w:lang w:val="en-US" w:eastAsia="en-US" w:bidi="en-US"/>
      </w:rPr>
    </w:lvl>
    <w:lvl w:ilvl="2">
      <w:start w:val="0"/>
      <w:numFmt w:val="bullet"/>
      <w:lvlText w:val="•"/>
      <w:lvlJc w:val="left"/>
      <w:pPr>
        <w:ind w:left="1312" w:hanging="116"/>
      </w:pPr>
      <w:rPr>
        <w:rFonts w:hint="default"/>
        <w:lang w:val="en-US" w:eastAsia="en-US" w:bidi="en-US"/>
      </w:rPr>
    </w:lvl>
    <w:lvl w:ilvl="3">
      <w:start w:val="0"/>
      <w:numFmt w:val="bullet"/>
      <w:lvlText w:val="•"/>
      <w:lvlJc w:val="left"/>
      <w:pPr>
        <w:ind w:left="1898" w:hanging="116"/>
      </w:pPr>
      <w:rPr>
        <w:rFonts w:hint="default"/>
        <w:lang w:val="en-US" w:eastAsia="en-US" w:bidi="en-US"/>
      </w:rPr>
    </w:lvl>
    <w:lvl w:ilvl="4">
      <w:start w:val="0"/>
      <w:numFmt w:val="bullet"/>
      <w:lvlText w:val="•"/>
      <w:lvlJc w:val="left"/>
      <w:pPr>
        <w:ind w:left="2484" w:hanging="116"/>
      </w:pPr>
      <w:rPr>
        <w:rFonts w:hint="default"/>
        <w:lang w:val="en-US" w:eastAsia="en-US" w:bidi="en-US"/>
      </w:rPr>
    </w:lvl>
    <w:lvl w:ilvl="5">
      <w:start w:val="0"/>
      <w:numFmt w:val="bullet"/>
      <w:lvlText w:val="•"/>
      <w:lvlJc w:val="left"/>
      <w:pPr>
        <w:ind w:left="3071" w:hanging="116"/>
      </w:pPr>
      <w:rPr>
        <w:rFonts w:hint="default"/>
        <w:lang w:val="en-US" w:eastAsia="en-US" w:bidi="en-US"/>
      </w:rPr>
    </w:lvl>
    <w:lvl w:ilvl="6">
      <w:start w:val="0"/>
      <w:numFmt w:val="bullet"/>
      <w:lvlText w:val="•"/>
      <w:lvlJc w:val="left"/>
      <w:pPr>
        <w:ind w:left="3657" w:hanging="116"/>
      </w:pPr>
      <w:rPr>
        <w:rFonts w:hint="default"/>
        <w:lang w:val="en-US" w:eastAsia="en-US" w:bidi="en-US"/>
      </w:rPr>
    </w:lvl>
    <w:lvl w:ilvl="7">
      <w:start w:val="0"/>
      <w:numFmt w:val="bullet"/>
      <w:lvlText w:val="•"/>
      <w:lvlJc w:val="left"/>
      <w:pPr>
        <w:ind w:left="4243" w:hanging="116"/>
      </w:pPr>
      <w:rPr>
        <w:rFonts w:hint="default"/>
        <w:lang w:val="en-US" w:eastAsia="en-US" w:bidi="en-US"/>
      </w:rPr>
    </w:lvl>
    <w:lvl w:ilvl="8">
      <w:start w:val="0"/>
      <w:numFmt w:val="bullet"/>
      <w:lvlText w:val="•"/>
      <w:lvlJc w:val="left"/>
      <w:pPr>
        <w:ind w:left="4829" w:hanging="116"/>
      </w:pPr>
      <w:rPr>
        <w:rFonts w:hint="default"/>
        <w:lang w:val="en-US" w:eastAsia="en-US" w:bidi="en-US"/>
      </w:rPr>
    </w:lvl>
  </w:abstractNum>
  <w:abstractNum w:abstractNumId="7">
    <w:multiLevelType w:val="hybridMultilevel"/>
    <w:lvl w:ilvl="0">
      <w:start w:val="0"/>
      <w:numFmt w:val="bullet"/>
      <w:lvlText w:val="•"/>
      <w:lvlJc w:val="left"/>
      <w:pPr>
        <w:ind w:left="136" w:hanging="116"/>
      </w:pPr>
      <w:rPr>
        <w:rFonts w:hint="default" w:ascii="Times New Roman" w:hAnsi="Times New Roman" w:eastAsia="Times New Roman" w:cs="Times New Roman"/>
        <w:i/>
        <w:w w:val="142"/>
        <w:sz w:val="16"/>
        <w:szCs w:val="16"/>
        <w:lang w:val="en-US" w:eastAsia="en-US" w:bidi="en-US"/>
      </w:rPr>
    </w:lvl>
    <w:lvl w:ilvl="1">
      <w:start w:val="0"/>
      <w:numFmt w:val="bullet"/>
      <w:lvlText w:val="•"/>
      <w:lvlJc w:val="left"/>
      <w:pPr>
        <w:ind w:left="584" w:hanging="116"/>
      </w:pPr>
      <w:rPr>
        <w:rFonts w:hint="default"/>
        <w:lang w:val="en-US" w:eastAsia="en-US" w:bidi="en-US"/>
      </w:rPr>
    </w:lvl>
    <w:lvl w:ilvl="2">
      <w:start w:val="0"/>
      <w:numFmt w:val="bullet"/>
      <w:lvlText w:val="•"/>
      <w:lvlJc w:val="left"/>
      <w:pPr>
        <w:ind w:left="1028" w:hanging="116"/>
      </w:pPr>
      <w:rPr>
        <w:rFonts w:hint="default"/>
        <w:lang w:val="en-US" w:eastAsia="en-US" w:bidi="en-US"/>
      </w:rPr>
    </w:lvl>
    <w:lvl w:ilvl="3">
      <w:start w:val="0"/>
      <w:numFmt w:val="bullet"/>
      <w:lvlText w:val="•"/>
      <w:lvlJc w:val="left"/>
      <w:pPr>
        <w:ind w:left="1472" w:hanging="116"/>
      </w:pPr>
      <w:rPr>
        <w:rFonts w:hint="default"/>
        <w:lang w:val="en-US" w:eastAsia="en-US" w:bidi="en-US"/>
      </w:rPr>
    </w:lvl>
    <w:lvl w:ilvl="4">
      <w:start w:val="0"/>
      <w:numFmt w:val="bullet"/>
      <w:lvlText w:val="•"/>
      <w:lvlJc w:val="left"/>
      <w:pPr>
        <w:ind w:left="1917" w:hanging="116"/>
      </w:pPr>
      <w:rPr>
        <w:rFonts w:hint="default"/>
        <w:lang w:val="en-US" w:eastAsia="en-US" w:bidi="en-US"/>
      </w:rPr>
    </w:lvl>
    <w:lvl w:ilvl="5">
      <w:start w:val="0"/>
      <w:numFmt w:val="bullet"/>
      <w:lvlText w:val="•"/>
      <w:lvlJc w:val="left"/>
      <w:pPr>
        <w:ind w:left="2361" w:hanging="116"/>
      </w:pPr>
      <w:rPr>
        <w:rFonts w:hint="default"/>
        <w:lang w:val="en-US" w:eastAsia="en-US" w:bidi="en-US"/>
      </w:rPr>
    </w:lvl>
    <w:lvl w:ilvl="6">
      <w:start w:val="0"/>
      <w:numFmt w:val="bullet"/>
      <w:lvlText w:val="•"/>
      <w:lvlJc w:val="left"/>
      <w:pPr>
        <w:ind w:left="2805" w:hanging="116"/>
      </w:pPr>
      <w:rPr>
        <w:rFonts w:hint="default"/>
        <w:lang w:val="en-US" w:eastAsia="en-US" w:bidi="en-US"/>
      </w:rPr>
    </w:lvl>
    <w:lvl w:ilvl="7">
      <w:start w:val="0"/>
      <w:numFmt w:val="bullet"/>
      <w:lvlText w:val="•"/>
      <w:lvlJc w:val="left"/>
      <w:pPr>
        <w:ind w:left="3249" w:hanging="116"/>
      </w:pPr>
      <w:rPr>
        <w:rFonts w:hint="default"/>
        <w:lang w:val="en-US" w:eastAsia="en-US" w:bidi="en-US"/>
      </w:rPr>
    </w:lvl>
    <w:lvl w:ilvl="8">
      <w:start w:val="0"/>
      <w:numFmt w:val="bullet"/>
      <w:lvlText w:val="•"/>
      <w:lvlJc w:val="left"/>
      <w:pPr>
        <w:ind w:left="3694" w:hanging="116"/>
      </w:pPr>
      <w:rPr>
        <w:rFonts w:hint="default"/>
        <w:lang w:val="en-US" w:eastAsia="en-US" w:bidi="en-US"/>
      </w:rPr>
    </w:lvl>
  </w:abstractNum>
  <w:abstractNum w:abstractNumId="6">
    <w:multiLevelType w:val="hybridMultilevel"/>
    <w:lvl w:ilvl="0">
      <w:start w:val="0"/>
      <w:numFmt w:val="bullet"/>
      <w:lvlText w:val="•"/>
      <w:lvlJc w:val="left"/>
      <w:pPr>
        <w:ind w:left="136" w:hanging="116"/>
      </w:pPr>
      <w:rPr>
        <w:rFonts w:hint="default" w:ascii="Times New Roman" w:hAnsi="Times New Roman" w:eastAsia="Times New Roman" w:cs="Times New Roman"/>
        <w:i/>
        <w:w w:val="142"/>
        <w:sz w:val="16"/>
        <w:szCs w:val="16"/>
        <w:lang w:val="en-US" w:eastAsia="en-US" w:bidi="en-US"/>
      </w:rPr>
    </w:lvl>
    <w:lvl w:ilvl="1">
      <w:start w:val="0"/>
      <w:numFmt w:val="bullet"/>
      <w:lvlText w:val="•"/>
      <w:lvlJc w:val="left"/>
      <w:pPr>
        <w:ind w:left="335" w:hanging="116"/>
      </w:pPr>
      <w:rPr>
        <w:rFonts w:hint="default"/>
        <w:lang w:val="en-US" w:eastAsia="en-US" w:bidi="en-US"/>
      </w:rPr>
    </w:lvl>
    <w:lvl w:ilvl="2">
      <w:start w:val="0"/>
      <w:numFmt w:val="bullet"/>
      <w:lvlText w:val="•"/>
      <w:lvlJc w:val="left"/>
      <w:pPr>
        <w:ind w:left="531" w:hanging="116"/>
      </w:pPr>
      <w:rPr>
        <w:rFonts w:hint="default"/>
        <w:lang w:val="en-US" w:eastAsia="en-US" w:bidi="en-US"/>
      </w:rPr>
    </w:lvl>
    <w:lvl w:ilvl="3">
      <w:start w:val="0"/>
      <w:numFmt w:val="bullet"/>
      <w:lvlText w:val="•"/>
      <w:lvlJc w:val="left"/>
      <w:pPr>
        <w:ind w:left="726" w:hanging="116"/>
      </w:pPr>
      <w:rPr>
        <w:rFonts w:hint="default"/>
        <w:lang w:val="en-US" w:eastAsia="en-US" w:bidi="en-US"/>
      </w:rPr>
    </w:lvl>
    <w:lvl w:ilvl="4">
      <w:start w:val="0"/>
      <w:numFmt w:val="bullet"/>
      <w:lvlText w:val="•"/>
      <w:lvlJc w:val="left"/>
      <w:pPr>
        <w:ind w:left="922" w:hanging="116"/>
      </w:pPr>
      <w:rPr>
        <w:rFonts w:hint="default"/>
        <w:lang w:val="en-US" w:eastAsia="en-US" w:bidi="en-US"/>
      </w:rPr>
    </w:lvl>
    <w:lvl w:ilvl="5">
      <w:start w:val="0"/>
      <w:numFmt w:val="bullet"/>
      <w:lvlText w:val="•"/>
      <w:lvlJc w:val="left"/>
      <w:pPr>
        <w:ind w:left="1117" w:hanging="116"/>
      </w:pPr>
      <w:rPr>
        <w:rFonts w:hint="default"/>
        <w:lang w:val="en-US" w:eastAsia="en-US" w:bidi="en-US"/>
      </w:rPr>
    </w:lvl>
    <w:lvl w:ilvl="6">
      <w:start w:val="0"/>
      <w:numFmt w:val="bullet"/>
      <w:lvlText w:val="•"/>
      <w:lvlJc w:val="left"/>
      <w:pPr>
        <w:ind w:left="1313" w:hanging="116"/>
      </w:pPr>
      <w:rPr>
        <w:rFonts w:hint="default"/>
        <w:lang w:val="en-US" w:eastAsia="en-US" w:bidi="en-US"/>
      </w:rPr>
    </w:lvl>
    <w:lvl w:ilvl="7">
      <w:start w:val="0"/>
      <w:numFmt w:val="bullet"/>
      <w:lvlText w:val="•"/>
      <w:lvlJc w:val="left"/>
      <w:pPr>
        <w:ind w:left="1509" w:hanging="116"/>
      </w:pPr>
      <w:rPr>
        <w:rFonts w:hint="default"/>
        <w:lang w:val="en-US" w:eastAsia="en-US" w:bidi="en-US"/>
      </w:rPr>
    </w:lvl>
    <w:lvl w:ilvl="8">
      <w:start w:val="0"/>
      <w:numFmt w:val="bullet"/>
      <w:lvlText w:val="•"/>
      <w:lvlJc w:val="left"/>
      <w:pPr>
        <w:ind w:left="1704" w:hanging="116"/>
      </w:pPr>
      <w:rPr>
        <w:rFonts w:hint="default"/>
        <w:lang w:val="en-US" w:eastAsia="en-US" w:bidi="en-US"/>
      </w:rPr>
    </w:lvl>
  </w:abstractNum>
  <w:abstractNum w:abstractNumId="5">
    <w:multiLevelType w:val="hybridMultilevel"/>
    <w:lvl w:ilvl="0">
      <w:start w:val="0"/>
      <w:numFmt w:val="bullet"/>
      <w:lvlText w:val="•"/>
      <w:lvlJc w:val="left"/>
      <w:pPr>
        <w:ind w:left="136" w:hanging="116"/>
      </w:pPr>
      <w:rPr>
        <w:rFonts w:hint="default" w:ascii="Times New Roman" w:hAnsi="Times New Roman" w:eastAsia="Times New Roman" w:cs="Times New Roman"/>
        <w:i/>
        <w:w w:val="142"/>
        <w:sz w:val="16"/>
        <w:szCs w:val="16"/>
        <w:lang w:val="en-US" w:eastAsia="en-US" w:bidi="en-US"/>
      </w:rPr>
    </w:lvl>
    <w:lvl w:ilvl="1">
      <w:start w:val="0"/>
      <w:numFmt w:val="bullet"/>
      <w:lvlText w:val="•"/>
      <w:lvlJc w:val="left"/>
      <w:pPr>
        <w:ind w:left="270" w:hanging="116"/>
      </w:pPr>
      <w:rPr>
        <w:rFonts w:hint="default"/>
        <w:lang w:val="en-US" w:eastAsia="en-US" w:bidi="en-US"/>
      </w:rPr>
    </w:lvl>
    <w:lvl w:ilvl="2">
      <w:start w:val="0"/>
      <w:numFmt w:val="bullet"/>
      <w:lvlText w:val="•"/>
      <w:lvlJc w:val="left"/>
      <w:pPr>
        <w:ind w:left="401" w:hanging="116"/>
      </w:pPr>
      <w:rPr>
        <w:rFonts w:hint="default"/>
        <w:lang w:val="en-US" w:eastAsia="en-US" w:bidi="en-US"/>
      </w:rPr>
    </w:lvl>
    <w:lvl w:ilvl="3">
      <w:start w:val="0"/>
      <w:numFmt w:val="bullet"/>
      <w:lvlText w:val="•"/>
      <w:lvlJc w:val="left"/>
      <w:pPr>
        <w:ind w:left="531" w:hanging="116"/>
      </w:pPr>
      <w:rPr>
        <w:rFonts w:hint="default"/>
        <w:lang w:val="en-US" w:eastAsia="en-US" w:bidi="en-US"/>
      </w:rPr>
    </w:lvl>
    <w:lvl w:ilvl="4">
      <w:start w:val="0"/>
      <w:numFmt w:val="bullet"/>
      <w:lvlText w:val="•"/>
      <w:lvlJc w:val="left"/>
      <w:pPr>
        <w:ind w:left="662" w:hanging="116"/>
      </w:pPr>
      <w:rPr>
        <w:rFonts w:hint="default"/>
        <w:lang w:val="en-US" w:eastAsia="en-US" w:bidi="en-US"/>
      </w:rPr>
    </w:lvl>
    <w:lvl w:ilvl="5">
      <w:start w:val="0"/>
      <w:numFmt w:val="bullet"/>
      <w:lvlText w:val="•"/>
      <w:lvlJc w:val="left"/>
      <w:pPr>
        <w:ind w:left="792" w:hanging="116"/>
      </w:pPr>
      <w:rPr>
        <w:rFonts w:hint="default"/>
        <w:lang w:val="en-US" w:eastAsia="en-US" w:bidi="en-US"/>
      </w:rPr>
    </w:lvl>
    <w:lvl w:ilvl="6">
      <w:start w:val="0"/>
      <w:numFmt w:val="bullet"/>
      <w:lvlText w:val="•"/>
      <w:lvlJc w:val="left"/>
      <w:pPr>
        <w:ind w:left="923" w:hanging="116"/>
      </w:pPr>
      <w:rPr>
        <w:rFonts w:hint="default"/>
        <w:lang w:val="en-US" w:eastAsia="en-US" w:bidi="en-US"/>
      </w:rPr>
    </w:lvl>
    <w:lvl w:ilvl="7">
      <w:start w:val="0"/>
      <w:numFmt w:val="bullet"/>
      <w:lvlText w:val="•"/>
      <w:lvlJc w:val="left"/>
      <w:pPr>
        <w:ind w:left="1053" w:hanging="116"/>
      </w:pPr>
      <w:rPr>
        <w:rFonts w:hint="default"/>
        <w:lang w:val="en-US" w:eastAsia="en-US" w:bidi="en-US"/>
      </w:rPr>
    </w:lvl>
    <w:lvl w:ilvl="8">
      <w:start w:val="0"/>
      <w:numFmt w:val="bullet"/>
      <w:lvlText w:val="•"/>
      <w:lvlJc w:val="left"/>
      <w:pPr>
        <w:ind w:left="1184" w:hanging="116"/>
      </w:pPr>
      <w:rPr>
        <w:rFonts w:hint="default"/>
        <w:lang w:val="en-US" w:eastAsia="en-US" w:bidi="en-US"/>
      </w:rPr>
    </w:lvl>
  </w:abstractNum>
  <w:abstractNum w:abstractNumId="4">
    <w:multiLevelType w:val="hybridMultilevel"/>
    <w:lvl w:ilvl="0">
      <w:start w:val="0"/>
      <w:numFmt w:val="bullet"/>
      <w:lvlText w:val="•"/>
      <w:lvlJc w:val="left"/>
      <w:pPr>
        <w:ind w:left="136" w:hanging="116"/>
      </w:pPr>
      <w:rPr>
        <w:rFonts w:hint="default" w:ascii="Times New Roman" w:hAnsi="Times New Roman" w:eastAsia="Times New Roman" w:cs="Times New Roman"/>
        <w:i/>
        <w:w w:val="142"/>
        <w:sz w:val="16"/>
        <w:szCs w:val="16"/>
        <w:lang w:val="en-US" w:eastAsia="en-US" w:bidi="en-US"/>
      </w:rPr>
    </w:lvl>
    <w:lvl w:ilvl="1">
      <w:start w:val="0"/>
      <w:numFmt w:val="bullet"/>
      <w:lvlText w:val="•"/>
      <w:lvlJc w:val="left"/>
      <w:pPr>
        <w:ind w:left="382" w:hanging="116"/>
      </w:pPr>
      <w:rPr>
        <w:rFonts w:hint="default"/>
        <w:lang w:val="en-US" w:eastAsia="en-US" w:bidi="en-US"/>
      </w:rPr>
    </w:lvl>
    <w:lvl w:ilvl="2">
      <w:start w:val="0"/>
      <w:numFmt w:val="bullet"/>
      <w:lvlText w:val="•"/>
      <w:lvlJc w:val="left"/>
      <w:pPr>
        <w:ind w:left="624" w:hanging="116"/>
      </w:pPr>
      <w:rPr>
        <w:rFonts w:hint="default"/>
        <w:lang w:val="en-US" w:eastAsia="en-US" w:bidi="en-US"/>
      </w:rPr>
    </w:lvl>
    <w:lvl w:ilvl="3">
      <w:start w:val="0"/>
      <w:numFmt w:val="bullet"/>
      <w:lvlText w:val="•"/>
      <w:lvlJc w:val="left"/>
      <w:pPr>
        <w:ind w:left="867" w:hanging="116"/>
      </w:pPr>
      <w:rPr>
        <w:rFonts w:hint="default"/>
        <w:lang w:val="en-US" w:eastAsia="en-US" w:bidi="en-US"/>
      </w:rPr>
    </w:lvl>
    <w:lvl w:ilvl="4">
      <w:start w:val="0"/>
      <w:numFmt w:val="bullet"/>
      <w:lvlText w:val="•"/>
      <w:lvlJc w:val="left"/>
      <w:pPr>
        <w:ind w:left="1109" w:hanging="116"/>
      </w:pPr>
      <w:rPr>
        <w:rFonts w:hint="default"/>
        <w:lang w:val="en-US" w:eastAsia="en-US" w:bidi="en-US"/>
      </w:rPr>
    </w:lvl>
    <w:lvl w:ilvl="5">
      <w:start w:val="0"/>
      <w:numFmt w:val="bullet"/>
      <w:lvlText w:val="•"/>
      <w:lvlJc w:val="left"/>
      <w:pPr>
        <w:ind w:left="1352" w:hanging="116"/>
      </w:pPr>
      <w:rPr>
        <w:rFonts w:hint="default"/>
        <w:lang w:val="en-US" w:eastAsia="en-US" w:bidi="en-US"/>
      </w:rPr>
    </w:lvl>
    <w:lvl w:ilvl="6">
      <w:start w:val="0"/>
      <w:numFmt w:val="bullet"/>
      <w:lvlText w:val="•"/>
      <w:lvlJc w:val="left"/>
      <w:pPr>
        <w:ind w:left="1594" w:hanging="116"/>
      </w:pPr>
      <w:rPr>
        <w:rFonts w:hint="default"/>
        <w:lang w:val="en-US" w:eastAsia="en-US" w:bidi="en-US"/>
      </w:rPr>
    </w:lvl>
    <w:lvl w:ilvl="7">
      <w:start w:val="0"/>
      <w:numFmt w:val="bullet"/>
      <w:lvlText w:val="•"/>
      <w:lvlJc w:val="left"/>
      <w:pPr>
        <w:ind w:left="1837" w:hanging="116"/>
      </w:pPr>
      <w:rPr>
        <w:rFonts w:hint="default"/>
        <w:lang w:val="en-US" w:eastAsia="en-US" w:bidi="en-US"/>
      </w:rPr>
    </w:lvl>
    <w:lvl w:ilvl="8">
      <w:start w:val="0"/>
      <w:numFmt w:val="bullet"/>
      <w:lvlText w:val="•"/>
      <w:lvlJc w:val="left"/>
      <w:pPr>
        <w:ind w:left="2079" w:hanging="116"/>
      </w:pPr>
      <w:rPr>
        <w:rFonts w:hint="default"/>
        <w:lang w:val="en-US" w:eastAsia="en-US" w:bidi="en-US"/>
      </w:rPr>
    </w:lvl>
  </w:abstractNum>
  <w:abstractNum w:abstractNumId="3">
    <w:multiLevelType w:val="hybridMultilevel"/>
    <w:lvl w:ilvl="0">
      <w:start w:val="0"/>
      <w:numFmt w:val="bullet"/>
      <w:lvlText w:val="•"/>
      <w:lvlJc w:val="left"/>
      <w:pPr>
        <w:ind w:left="136" w:hanging="116"/>
      </w:pPr>
      <w:rPr>
        <w:rFonts w:hint="default" w:ascii="Times New Roman" w:hAnsi="Times New Roman" w:eastAsia="Times New Roman" w:cs="Times New Roman"/>
        <w:i/>
        <w:w w:val="142"/>
        <w:sz w:val="16"/>
        <w:szCs w:val="16"/>
        <w:lang w:val="en-US" w:eastAsia="en-US" w:bidi="en-US"/>
      </w:rPr>
    </w:lvl>
    <w:lvl w:ilvl="1">
      <w:start w:val="0"/>
      <w:numFmt w:val="bullet"/>
      <w:lvlText w:val="•"/>
      <w:lvlJc w:val="left"/>
      <w:pPr>
        <w:ind w:left="571" w:hanging="116"/>
      </w:pPr>
      <w:rPr>
        <w:rFonts w:hint="default"/>
        <w:lang w:val="en-US" w:eastAsia="en-US" w:bidi="en-US"/>
      </w:rPr>
    </w:lvl>
    <w:lvl w:ilvl="2">
      <w:start w:val="0"/>
      <w:numFmt w:val="bullet"/>
      <w:lvlText w:val="•"/>
      <w:lvlJc w:val="left"/>
      <w:pPr>
        <w:ind w:left="1003" w:hanging="116"/>
      </w:pPr>
      <w:rPr>
        <w:rFonts w:hint="default"/>
        <w:lang w:val="en-US" w:eastAsia="en-US" w:bidi="en-US"/>
      </w:rPr>
    </w:lvl>
    <w:lvl w:ilvl="3">
      <w:start w:val="0"/>
      <w:numFmt w:val="bullet"/>
      <w:lvlText w:val="•"/>
      <w:lvlJc w:val="left"/>
      <w:pPr>
        <w:ind w:left="1435" w:hanging="116"/>
      </w:pPr>
      <w:rPr>
        <w:rFonts w:hint="default"/>
        <w:lang w:val="en-US" w:eastAsia="en-US" w:bidi="en-US"/>
      </w:rPr>
    </w:lvl>
    <w:lvl w:ilvl="4">
      <w:start w:val="0"/>
      <w:numFmt w:val="bullet"/>
      <w:lvlText w:val="•"/>
      <w:lvlJc w:val="left"/>
      <w:pPr>
        <w:ind w:left="1867" w:hanging="116"/>
      </w:pPr>
      <w:rPr>
        <w:rFonts w:hint="default"/>
        <w:lang w:val="en-US" w:eastAsia="en-US" w:bidi="en-US"/>
      </w:rPr>
    </w:lvl>
    <w:lvl w:ilvl="5">
      <w:start w:val="0"/>
      <w:numFmt w:val="bullet"/>
      <w:lvlText w:val="•"/>
      <w:lvlJc w:val="left"/>
      <w:pPr>
        <w:ind w:left="2299" w:hanging="116"/>
      </w:pPr>
      <w:rPr>
        <w:rFonts w:hint="default"/>
        <w:lang w:val="en-US" w:eastAsia="en-US" w:bidi="en-US"/>
      </w:rPr>
    </w:lvl>
    <w:lvl w:ilvl="6">
      <w:start w:val="0"/>
      <w:numFmt w:val="bullet"/>
      <w:lvlText w:val="•"/>
      <w:lvlJc w:val="left"/>
      <w:pPr>
        <w:ind w:left="2730" w:hanging="116"/>
      </w:pPr>
      <w:rPr>
        <w:rFonts w:hint="default"/>
        <w:lang w:val="en-US" w:eastAsia="en-US" w:bidi="en-US"/>
      </w:rPr>
    </w:lvl>
    <w:lvl w:ilvl="7">
      <w:start w:val="0"/>
      <w:numFmt w:val="bullet"/>
      <w:lvlText w:val="•"/>
      <w:lvlJc w:val="left"/>
      <w:pPr>
        <w:ind w:left="3162" w:hanging="116"/>
      </w:pPr>
      <w:rPr>
        <w:rFonts w:hint="default"/>
        <w:lang w:val="en-US" w:eastAsia="en-US" w:bidi="en-US"/>
      </w:rPr>
    </w:lvl>
    <w:lvl w:ilvl="8">
      <w:start w:val="0"/>
      <w:numFmt w:val="bullet"/>
      <w:lvlText w:val="•"/>
      <w:lvlJc w:val="left"/>
      <w:pPr>
        <w:ind w:left="3594" w:hanging="116"/>
      </w:pPr>
      <w:rPr>
        <w:rFonts w:hint="default"/>
        <w:lang w:val="en-US" w:eastAsia="en-US" w:bidi="en-US"/>
      </w:rPr>
    </w:lvl>
  </w:abstractNum>
  <w:abstractNum w:abstractNumId="2">
    <w:multiLevelType w:val="hybridMultilevel"/>
    <w:lvl w:ilvl="0">
      <w:start w:val="0"/>
      <w:numFmt w:val="bullet"/>
      <w:lvlText w:val="•"/>
      <w:lvlJc w:val="left"/>
      <w:pPr>
        <w:ind w:left="136" w:hanging="116"/>
      </w:pPr>
      <w:rPr>
        <w:rFonts w:hint="default" w:ascii="Times New Roman" w:hAnsi="Times New Roman" w:eastAsia="Times New Roman" w:cs="Times New Roman"/>
        <w:i/>
        <w:w w:val="142"/>
        <w:sz w:val="16"/>
        <w:szCs w:val="16"/>
        <w:lang w:val="en-US" w:eastAsia="en-US" w:bidi="en-US"/>
      </w:rPr>
    </w:lvl>
    <w:lvl w:ilvl="1">
      <w:start w:val="0"/>
      <w:numFmt w:val="bullet"/>
      <w:lvlText w:val="•"/>
      <w:lvlJc w:val="left"/>
      <w:pPr>
        <w:ind w:left="528" w:hanging="116"/>
      </w:pPr>
      <w:rPr>
        <w:rFonts w:hint="default"/>
        <w:lang w:val="en-US" w:eastAsia="en-US" w:bidi="en-US"/>
      </w:rPr>
    </w:lvl>
    <w:lvl w:ilvl="2">
      <w:start w:val="0"/>
      <w:numFmt w:val="bullet"/>
      <w:lvlText w:val="•"/>
      <w:lvlJc w:val="left"/>
      <w:pPr>
        <w:ind w:left="916" w:hanging="116"/>
      </w:pPr>
      <w:rPr>
        <w:rFonts w:hint="default"/>
        <w:lang w:val="en-US" w:eastAsia="en-US" w:bidi="en-US"/>
      </w:rPr>
    </w:lvl>
    <w:lvl w:ilvl="3">
      <w:start w:val="0"/>
      <w:numFmt w:val="bullet"/>
      <w:lvlText w:val="•"/>
      <w:lvlJc w:val="left"/>
      <w:pPr>
        <w:ind w:left="1305" w:hanging="116"/>
      </w:pPr>
      <w:rPr>
        <w:rFonts w:hint="default"/>
        <w:lang w:val="en-US" w:eastAsia="en-US" w:bidi="en-US"/>
      </w:rPr>
    </w:lvl>
    <w:lvl w:ilvl="4">
      <w:start w:val="0"/>
      <w:numFmt w:val="bullet"/>
      <w:lvlText w:val="•"/>
      <w:lvlJc w:val="left"/>
      <w:pPr>
        <w:ind w:left="1693" w:hanging="116"/>
      </w:pPr>
      <w:rPr>
        <w:rFonts w:hint="default"/>
        <w:lang w:val="en-US" w:eastAsia="en-US" w:bidi="en-US"/>
      </w:rPr>
    </w:lvl>
    <w:lvl w:ilvl="5">
      <w:start w:val="0"/>
      <w:numFmt w:val="bullet"/>
      <w:lvlText w:val="•"/>
      <w:lvlJc w:val="left"/>
      <w:pPr>
        <w:ind w:left="2082" w:hanging="116"/>
      </w:pPr>
      <w:rPr>
        <w:rFonts w:hint="default"/>
        <w:lang w:val="en-US" w:eastAsia="en-US" w:bidi="en-US"/>
      </w:rPr>
    </w:lvl>
    <w:lvl w:ilvl="6">
      <w:start w:val="0"/>
      <w:numFmt w:val="bullet"/>
      <w:lvlText w:val="•"/>
      <w:lvlJc w:val="left"/>
      <w:pPr>
        <w:ind w:left="2470" w:hanging="116"/>
      </w:pPr>
      <w:rPr>
        <w:rFonts w:hint="default"/>
        <w:lang w:val="en-US" w:eastAsia="en-US" w:bidi="en-US"/>
      </w:rPr>
    </w:lvl>
    <w:lvl w:ilvl="7">
      <w:start w:val="0"/>
      <w:numFmt w:val="bullet"/>
      <w:lvlText w:val="•"/>
      <w:lvlJc w:val="left"/>
      <w:pPr>
        <w:ind w:left="2859" w:hanging="116"/>
      </w:pPr>
      <w:rPr>
        <w:rFonts w:hint="default"/>
        <w:lang w:val="en-US" w:eastAsia="en-US" w:bidi="en-US"/>
      </w:rPr>
    </w:lvl>
    <w:lvl w:ilvl="8">
      <w:start w:val="0"/>
      <w:numFmt w:val="bullet"/>
      <w:lvlText w:val="•"/>
      <w:lvlJc w:val="left"/>
      <w:pPr>
        <w:ind w:left="3247" w:hanging="116"/>
      </w:pPr>
      <w:rPr>
        <w:rFonts w:hint="default"/>
        <w:lang w:val="en-US" w:eastAsia="en-US" w:bidi="en-US"/>
      </w:rPr>
    </w:lvl>
  </w:abstractNum>
  <w:abstractNum w:abstractNumId="1">
    <w:multiLevelType w:val="hybridMultilevel"/>
    <w:lvl w:ilvl="0">
      <w:start w:val="0"/>
      <w:numFmt w:val="bullet"/>
      <w:lvlText w:val="•"/>
      <w:lvlJc w:val="left"/>
      <w:pPr>
        <w:ind w:left="136" w:hanging="116"/>
      </w:pPr>
      <w:rPr>
        <w:rFonts w:hint="default" w:ascii="Times New Roman" w:hAnsi="Times New Roman" w:eastAsia="Times New Roman" w:cs="Times New Roman"/>
        <w:i/>
        <w:w w:val="142"/>
        <w:sz w:val="16"/>
        <w:szCs w:val="16"/>
        <w:lang w:val="en-US" w:eastAsia="en-US" w:bidi="en-US"/>
      </w:rPr>
    </w:lvl>
    <w:lvl w:ilvl="1">
      <w:start w:val="0"/>
      <w:numFmt w:val="bullet"/>
      <w:lvlText w:val="•"/>
      <w:lvlJc w:val="left"/>
      <w:pPr>
        <w:ind w:left="392" w:hanging="116"/>
      </w:pPr>
      <w:rPr>
        <w:rFonts w:hint="default"/>
        <w:lang w:val="en-US" w:eastAsia="en-US" w:bidi="en-US"/>
      </w:rPr>
    </w:lvl>
    <w:lvl w:ilvl="2">
      <w:start w:val="0"/>
      <w:numFmt w:val="bullet"/>
      <w:lvlText w:val="•"/>
      <w:lvlJc w:val="left"/>
      <w:pPr>
        <w:ind w:left="644" w:hanging="116"/>
      </w:pPr>
      <w:rPr>
        <w:rFonts w:hint="default"/>
        <w:lang w:val="en-US" w:eastAsia="en-US" w:bidi="en-US"/>
      </w:rPr>
    </w:lvl>
    <w:lvl w:ilvl="3">
      <w:start w:val="0"/>
      <w:numFmt w:val="bullet"/>
      <w:lvlText w:val="•"/>
      <w:lvlJc w:val="left"/>
      <w:pPr>
        <w:ind w:left="897" w:hanging="116"/>
      </w:pPr>
      <w:rPr>
        <w:rFonts w:hint="default"/>
        <w:lang w:val="en-US" w:eastAsia="en-US" w:bidi="en-US"/>
      </w:rPr>
    </w:lvl>
    <w:lvl w:ilvl="4">
      <w:start w:val="0"/>
      <w:numFmt w:val="bullet"/>
      <w:lvlText w:val="•"/>
      <w:lvlJc w:val="left"/>
      <w:pPr>
        <w:ind w:left="1149" w:hanging="116"/>
      </w:pPr>
      <w:rPr>
        <w:rFonts w:hint="default"/>
        <w:lang w:val="en-US" w:eastAsia="en-US" w:bidi="en-US"/>
      </w:rPr>
    </w:lvl>
    <w:lvl w:ilvl="5">
      <w:start w:val="0"/>
      <w:numFmt w:val="bullet"/>
      <w:lvlText w:val="•"/>
      <w:lvlJc w:val="left"/>
      <w:pPr>
        <w:ind w:left="1402" w:hanging="116"/>
      </w:pPr>
      <w:rPr>
        <w:rFonts w:hint="default"/>
        <w:lang w:val="en-US" w:eastAsia="en-US" w:bidi="en-US"/>
      </w:rPr>
    </w:lvl>
    <w:lvl w:ilvl="6">
      <w:start w:val="0"/>
      <w:numFmt w:val="bullet"/>
      <w:lvlText w:val="•"/>
      <w:lvlJc w:val="left"/>
      <w:pPr>
        <w:ind w:left="1654" w:hanging="116"/>
      </w:pPr>
      <w:rPr>
        <w:rFonts w:hint="default"/>
        <w:lang w:val="en-US" w:eastAsia="en-US" w:bidi="en-US"/>
      </w:rPr>
    </w:lvl>
    <w:lvl w:ilvl="7">
      <w:start w:val="0"/>
      <w:numFmt w:val="bullet"/>
      <w:lvlText w:val="•"/>
      <w:lvlJc w:val="left"/>
      <w:pPr>
        <w:ind w:left="1907" w:hanging="116"/>
      </w:pPr>
      <w:rPr>
        <w:rFonts w:hint="default"/>
        <w:lang w:val="en-US" w:eastAsia="en-US" w:bidi="en-US"/>
      </w:rPr>
    </w:lvl>
    <w:lvl w:ilvl="8">
      <w:start w:val="0"/>
      <w:numFmt w:val="bullet"/>
      <w:lvlText w:val="•"/>
      <w:lvlJc w:val="left"/>
      <w:pPr>
        <w:ind w:left="2159" w:hanging="116"/>
      </w:pPr>
      <w:rPr>
        <w:rFonts w:hint="default"/>
        <w:lang w:val="en-US" w:eastAsia="en-US" w:bidi="en-US"/>
      </w:rPr>
    </w:lvl>
  </w:abstractNum>
  <w:abstractNum w:abstractNumId="0">
    <w:multiLevelType w:val="hybridMultilevel"/>
    <w:lvl w:ilvl="0">
      <w:start w:val="0"/>
      <w:numFmt w:val="bullet"/>
      <w:lvlText w:val="•"/>
      <w:lvlJc w:val="left"/>
      <w:pPr>
        <w:ind w:left="296" w:hanging="116"/>
      </w:pPr>
      <w:rPr>
        <w:rFonts w:hint="default" w:ascii="Times New Roman" w:hAnsi="Times New Roman" w:eastAsia="Times New Roman" w:cs="Times New Roman"/>
        <w:i/>
        <w:color w:val="2B74B7"/>
        <w:w w:val="142"/>
        <w:sz w:val="16"/>
        <w:szCs w:val="16"/>
        <w:lang w:val="en-US" w:eastAsia="en-US" w:bidi="en-US"/>
      </w:rPr>
    </w:lvl>
    <w:lvl w:ilvl="1">
      <w:start w:val="0"/>
      <w:numFmt w:val="bullet"/>
      <w:lvlText w:val="•"/>
      <w:lvlJc w:val="left"/>
      <w:pPr>
        <w:ind w:left="3140" w:hanging="116"/>
      </w:pPr>
      <w:rPr>
        <w:rFonts w:hint="default"/>
        <w:lang w:val="en-US" w:eastAsia="en-US" w:bidi="en-US"/>
      </w:rPr>
    </w:lvl>
    <w:lvl w:ilvl="2">
      <w:start w:val="0"/>
      <w:numFmt w:val="bullet"/>
      <w:lvlText w:val="•"/>
      <w:lvlJc w:val="left"/>
      <w:pPr>
        <w:ind w:left="3085" w:hanging="116"/>
      </w:pPr>
      <w:rPr>
        <w:rFonts w:hint="default"/>
        <w:lang w:val="en-US" w:eastAsia="en-US" w:bidi="en-US"/>
      </w:rPr>
    </w:lvl>
    <w:lvl w:ilvl="3">
      <w:start w:val="0"/>
      <w:numFmt w:val="bullet"/>
      <w:lvlText w:val="•"/>
      <w:lvlJc w:val="left"/>
      <w:pPr>
        <w:ind w:left="3030" w:hanging="116"/>
      </w:pPr>
      <w:rPr>
        <w:rFonts w:hint="default"/>
        <w:lang w:val="en-US" w:eastAsia="en-US" w:bidi="en-US"/>
      </w:rPr>
    </w:lvl>
    <w:lvl w:ilvl="4">
      <w:start w:val="0"/>
      <w:numFmt w:val="bullet"/>
      <w:lvlText w:val="•"/>
      <w:lvlJc w:val="left"/>
      <w:pPr>
        <w:ind w:left="2976" w:hanging="116"/>
      </w:pPr>
      <w:rPr>
        <w:rFonts w:hint="default"/>
        <w:lang w:val="en-US" w:eastAsia="en-US" w:bidi="en-US"/>
      </w:rPr>
    </w:lvl>
    <w:lvl w:ilvl="5">
      <w:start w:val="0"/>
      <w:numFmt w:val="bullet"/>
      <w:lvlText w:val="•"/>
      <w:lvlJc w:val="left"/>
      <w:pPr>
        <w:ind w:left="2921" w:hanging="116"/>
      </w:pPr>
      <w:rPr>
        <w:rFonts w:hint="default"/>
        <w:lang w:val="en-US" w:eastAsia="en-US" w:bidi="en-US"/>
      </w:rPr>
    </w:lvl>
    <w:lvl w:ilvl="6">
      <w:start w:val="0"/>
      <w:numFmt w:val="bullet"/>
      <w:lvlText w:val="•"/>
      <w:lvlJc w:val="left"/>
      <w:pPr>
        <w:ind w:left="2867" w:hanging="116"/>
      </w:pPr>
      <w:rPr>
        <w:rFonts w:hint="default"/>
        <w:lang w:val="en-US" w:eastAsia="en-US" w:bidi="en-US"/>
      </w:rPr>
    </w:lvl>
    <w:lvl w:ilvl="7">
      <w:start w:val="0"/>
      <w:numFmt w:val="bullet"/>
      <w:lvlText w:val="•"/>
      <w:lvlJc w:val="left"/>
      <w:pPr>
        <w:ind w:left="2812" w:hanging="116"/>
      </w:pPr>
      <w:rPr>
        <w:rFonts w:hint="default"/>
        <w:lang w:val="en-US" w:eastAsia="en-US" w:bidi="en-US"/>
      </w:rPr>
    </w:lvl>
    <w:lvl w:ilvl="8">
      <w:start w:val="0"/>
      <w:numFmt w:val="bullet"/>
      <w:lvlText w:val="•"/>
      <w:lvlJc w:val="left"/>
      <w:pPr>
        <w:ind w:left="2757" w:hanging="116"/>
      </w:pPr>
      <w:rPr>
        <w:rFonts w:hint="default"/>
        <w:lang w:val="en-US" w:eastAsia="en-US" w:bidi="en-US"/>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en-US"/>
    </w:rPr>
  </w:style>
  <w:style w:styleId="BodyText" w:type="paragraph">
    <w:name w:val="Body Text"/>
    <w:basedOn w:val="Normal"/>
    <w:uiPriority w:val="1"/>
    <w:qFormat/>
    <w:pPr/>
    <w:rPr>
      <w:rFonts w:ascii="Times New Roman" w:hAnsi="Times New Roman" w:eastAsia="Times New Roman" w:cs="Times New Roman"/>
      <w:sz w:val="18"/>
      <w:szCs w:val="18"/>
      <w:lang w:val="en-US" w:eastAsia="en-US" w:bidi="en-US"/>
    </w:rPr>
  </w:style>
  <w:style w:styleId="Heading1" w:type="paragraph">
    <w:name w:val="Heading 1"/>
    <w:basedOn w:val="Normal"/>
    <w:uiPriority w:val="1"/>
    <w:qFormat/>
    <w:pPr>
      <w:ind w:left="2862"/>
      <w:outlineLvl w:val="1"/>
    </w:pPr>
    <w:rPr>
      <w:rFonts w:ascii="Calibri" w:hAnsi="Calibri" w:eastAsia="Calibri" w:cs="Calibri"/>
      <w:b/>
      <w:bCs/>
      <w:sz w:val="24"/>
      <w:szCs w:val="24"/>
      <w:lang w:val="en-US" w:eastAsia="en-US" w:bidi="en-US"/>
    </w:rPr>
  </w:style>
  <w:style w:styleId="Heading2" w:type="paragraph">
    <w:name w:val="Heading 2"/>
    <w:basedOn w:val="Normal"/>
    <w:uiPriority w:val="1"/>
    <w:qFormat/>
    <w:pPr>
      <w:ind w:left="2862"/>
      <w:jc w:val="both"/>
      <w:outlineLvl w:val="2"/>
    </w:pPr>
    <w:rPr>
      <w:rFonts w:ascii="Palatino Linotype" w:hAnsi="Palatino Linotype" w:eastAsia="Palatino Linotype" w:cs="Palatino Linotype"/>
      <w:b/>
      <w:bCs/>
      <w:sz w:val="18"/>
      <w:szCs w:val="18"/>
      <w:lang w:val="en-US" w:eastAsia="en-US" w:bidi="en-US"/>
    </w:rPr>
  </w:style>
  <w:style w:styleId="ListParagraph" w:type="paragraph">
    <w:name w:val="List Paragraph"/>
    <w:basedOn w:val="Normal"/>
    <w:uiPriority w:val="1"/>
    <w:qFormat/>
    <w:pPr>
      <w:spacing w:before="2"/>
      <w:ind w:left="3133" w:hanging="200"/>
      <w:jc w:val="both"/>
    </w:pPr>
    <w:rPr>
      <w:rFonts w:ascii="Calibri" w:hAnsi="Calibri" w:eastAsia="Calibri" w:cs="Calibri"/>
      <w:lang w:val="en-US" w:eastAsia="en-US" w:bidi="en-US"/>
    </w:rPr>
  </w:style>
  <w:style w:styleId="TableParagraph" w:type="paragraph">
    <w:name w:val="Table Paragraph"/>
    <w:basedOn w:val="Normal"/>
    <w:uiPriority w:val="1"/>
    <w:qFormat/>
    <w:pPr/>
    <w:rPr>
      <w:lang w:val="en-US" w:eastAsia="en-US" w:bidi="en-U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yperlink" Target="mailto:hvu@uhsvnu.edu.vn" TargetMode="External"/><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image" Target="media/image5.jpeg"/><Relationship Id="rId15" Type="http://schemas.openxmlformats.org/officeDocument/2006/relationships/image" Target="media/image6.jpeg"/><Relationship Id="rId16" Type="http://schemas.openxmlformats.org/officeDocument/2006/relationships/image" Target="media/image7.jpeg"/><Relationship Id="rId17" Type="http://schemas.openxmlformats.org/officeDocument/2006/relationships/image" Target="media/image8.png"/><Relationship Id="rId18" Type="http://schemas.openxmlformats.org/officeDocument/2006/relationships/image" Target="media/image9.jpeg"/><Relationship Id="rId19" Type="http://schemas.openxmlformats.org/officeDocument/2006/relationships/hyperlink" Target="https://10.1016/j.gastha.2024.100602" TargetMode="External"/><Relationship Id="rId20" Type="http://schemas.openxmlformats.org/officeDocument/2006/relationships/hyperlink" Target="https://10.1186/s12876-025-03824-z" TargetMode="External"/><Relationship Id="rId21" Type="http://schemas.openxmlformats.org/officeDocument/2006/relationships/hyperlink" Target="https://10.3389/fcimb.2023.1121947" TargetMode="External"/><Relationship Id="rId22" Type="http://schemas.openxmlformats.org/officeDocument/2006/relationships/hyperlink" Target="https://10.2165/00002512-200118070-00002" TargetMode="External"/><Relationship Id="rId23" Type="http://schemas.openxmlformats.org/officeDocument/2006/relationships/hyperlink" Target="https://10.1111/j.1365-2036.2004.02246.x" TargetMode="External"/><Relationship Id="rId24" Type="http://schemas.openxmlformats.org/officeDocument/2006/relationships/hyperlink" Target="https://10.1055/a-2181-2225" TargetMode="External"/><Relationship Id="rId25" Type="http://schemas.openxmlformats.org/officeDocument/2006/relationships/hyperlink" Target="https://10.1007/s00535-021-01769-0" TargetMode="External"/><Relationship Id="rId26" Type="http://schemas.openxmlformats.org/officeDocument/2006/relationships/hyperlink" Target="https://10.4081/gc.2017.6682" TargetMode="External"/><Relationship Id="rId27" Type="http://schemas.openxmlformats.org/officeDocument/2006/relationships/hyperlink" Target="https://10.1016/s0140-6736(13)60900-9" TargetMode="External"/><Relationship Id="rId28" Type="http://schemas.openxmlformats.org/officeDocument/2006/relationships/hyperlink" Target="https://10.1016/j.japh.2020.09.015" TargetMode="External"/><Relationship Id="rId2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2026-10-02T06:42:47Z</dcterms:created>
  <dcterms:modified xsi:type="dcterms:W3CDTF">2026-10-02T06:42:47Z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2026-10-02T00:00:00Z</vt:filetime>
  </property>
  <property fmtid="{D5CDD505-2E9C-101B-9397-08002B2CF9AE}" pid="3" name="Creator">
    <vt:lpwstr>LaTeX with hyperref package</vt:lpwstr>
  </property>
  <property fmtid="{D5CDD505-2E9C-101B-9397-08002B2CF9AE}" pid="4" name="LastSaved">
    <vt:filetime>2026-10-02T00:00:00Z</vt:filetime>
  </property>
</Properties>
</file>