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55420154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  <w:color w:val="auto"/>
          <w:sz w:val="24"/>
          <w:szCs w:val="24"/>
        </w:rPr>
      </w:sdtEndPr>
      <w:sdtContent>
        <w:p w14:paraId="63E3451C" w14:textId="77777777" w:rsidR="00D80198" w:rsidRDefault="00D8019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95772E" wp14:editId="1309FB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F73021CA2294299BCC033F5CBDBB4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DF3165" w14:textId="77777777" w:rsidR="00D80198" w:rsidRPr="00D80198" w:rsidRDefault="00D8019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D80198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BÀI</w:t>
              </w:r>
              <w:r w:rsidR="00CE2104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 xml:space="preserve"> báo cáo kết quả nghiên cứu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489EF76C199461488A08D53C8BDBE4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76AA96" w14:textId="77777777" w:rsidR="00D80198" w:rsidRPr="00D80198" w:rsidRDefault="00D80198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D80198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MÔN PHÂN TÍCH THỐNG KÊ NHIỀU CHIỀU</w:t>
              </w:r>
              <w:r w:rsidR="00CE2104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 xml:space="preserve"> 2</w:t>
              </w:r>
            </w:p>
          </w:sdtContent>
        </w:sdt>
        <w:p w14:paraId="3C7B0D7D" w14:textId="77777777" w:rsidR="00D80198" w:rsidRDefault="00D8019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F6A50E" wp14:editId="1126AF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C15BCF" w14:textId="77777777" w:rsidR="00CE2104" w:rsidRDefault="00CE2104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</w:p>
        <w:p w14:paraId="2FEC0784" w14:textId="77777777" w:rsidR="00CE2104" w:rsidRDefault="00CE2104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</w:p>
        <w:p w14:paraId="0CE91B56" w14:textId="17D076F0" w:rsidR="00CE2104" w:rsidRPr="000C0FB6" w:rsidRDefault="00CE2104" w:rsidP="000C0FB6">
          <w:pPr>
            <w:jc w:val="center"/>
            <w:rPr>
              <w:rFonts w:ascii="Times New Roman" w:hAnsi="Times New Roman" w:cs="Times New Roman"/>
              <w:noProof/>
              <w:color w:val="4472C4" w:themeColor="accent1"/>
              <w:sz w:val="40"/>
              <w:szCs w:val="40"/>
              <w:u w:val="single"/>
            </w:rPr>
          </w:pPr>
          <w:r w:rsidRPr="000C0FB6">
            <w:rPr>
              <w:rFonts w:ascii="Times New Roman" w:hAnsi="Times New Roman" w:cs="Times New Roman"/>
              <w:noProof/>
              <w:color w:val="4472C4" w:themeColor="accent1"/>
              <w:sz w:val="40"/>
              <w:szCs w:val="40"/>
              <w:u w:val="single"/>
            </w:rPr>
            <w:t>Nhóm 7</w:t>
          </w:r>
        </w:p>
        <w:p w14:paraId="65CA778D" w14:textId="0E8016C6" w:rsidR="00CE2104" w:rsidRPr="000C0FB6" w:rsidRDefault="000C0FB6" w:rsidP="000C0FB6">
          <w:pPr>
            <w:ind w:firstLine="180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  <w:r w:rsidRPr="000C0FB6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 xml:space="preserve">Bùi </w:t>
          </w:r>
          <w:r w:rsidR="00F974C7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 xml:space="preserve">Thị </w:t>
          </w:r>
          <w:r w:rsidRPr="000C0FB6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>Quỳnh Châm</w:t>
          </w:r>
          <w:r w:rsidR="00EA7790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 xml:space="preserve"> (11170594)</w:t>
          </w:r>
        </w:p>
        <w:p w14:paraId="5477E7D1" w14:textId="07CB6B8B" w:rsidR="000C0FB6" w:rsidRPr="000C0FB6" w:rsidRDefault="000C0FB6" w:rsidP="000C0FB6">
          <w:pPr>
            <w:ind w:firstLine="180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  <w:r w:rsidRPr="000C0FB6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>Nguyễn Thanh Huyền</w:t>
          </w:r>
          <w:r w:rsidR="00F974C7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 xml:space="preserve"> (11172204)</w:t>
          </w:r>
        </w:p>
        <w:p w14:paraId="5B2600F3" w14:textId="6EB31B7C" w:rsidR="000C0FB6" w:rsidRPr="000C0FB6" w:rsidRDefault="000C0FB6" w:rsidP="000C0FB6">
          <w:pPr>
            <w:ind w:firstLine="180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  <w:r w:rsidRPr="000C0FB6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>Nguyễn Hoàng Lan Ngọc</w:t>
          </w:r>
          <w:r w:rsidR="00F974C7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 xml:space="preserve"> (11173401)</w:t>
          </w:r>
        </w:p>
        <w:p w14:paraId="3AFD2947" w14:textId="39933547" w:rsidR="000C0FB6" w:rsidRPr="000C0FB6" w:rsidRDefault="000C0FB6" w:rsidP="000C0FB6">
          <w:pPr>
            <w:ind w:firstLine="180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  <w:r w:rsidRPr="000C0FB6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>Lương Trịnh Hoài Thương</w:t>
          </w:r>
          <w:r w:rsidR="00E2700F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 xml:space="preserve"> (111745</w:t>
          </w:r>
          <w:r w:rsidR="00324E0E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>70)</w:t>
          </w:r>
        </w:p>
        <w:p w14:paraId="235936BD" w14:textId="77777777" w:rsidR="00CE2104" w:rsidRDefault="00D80198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br w:type="page"/>
          </w:r>
        </w:p>
        <w:p w14:paraId="3095B452" w14:textId="77777777" w:rsidR="00D80198" w:rsidRDefault="002C3AA1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12442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pacing w:val="2"/>
          <w:sz w:val="28"/>
          <w:szCs w:val="28"/>
        </w:rPr>
      </w:sdtEndPr>
      <w:sdtContent>
        <w:p w14:paraId="7A338873" w14:textId="77777777" w:rsidR="000D0825" w:rsidRPr="000D0825" w:rsidRDefault="000D0825" w:rsidP="000D0825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proofErr w:type="spellStart"/>
          <w:r w:rsidRPr="000D0825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Mục</w:t>
          </w:r>
          <w:proofErr w:type="spellEnd"/>
          <w:r w:rsidRPr="000D0825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</w:t>
          </w:r>
          <w:proofErr w:type="spellStart"/>
          <w:r w:rsidRPr="000D0825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lục</w:t>
          </w:r>
          <w:proofErr w:type="spellEnd"/>
        </w:p>
        <w:p w14:paraId="5DFC7ACB" w14:textId="7A57BAFE" w:rsidR="00011F8F" w:rsidRPr="00011F8F" w:rsidRDefault="000D08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r w:rsidRPr="00011F8F">
            <w:rPr>
              <w:rFonts w:ascii="Times New Roman" w:hAnsi="Times New Roman" w:cs="Times New Roman"/>
              <w:spacing w:val="2"/>
              <w:sz w:val="28"/>
              <w:szCs w:val="28"/>
            </w:rPr>
            <w:fldChar w:fldCharType="begin"/>
          </w:r>
          <w:r w:rsidRPr="00011F8F">
            <w:rPr>
              <w:rFonts w:ascii="Times New Roman" w:hAnsi="Times New Roman" w:cs="Times New Roman"/>
              <w:spacing w:val="2"/>
              <w:sz w:val="28"/>
              <w:szCs w:val="28"/>
            </w:rPr>
            <w:instrText xml:space="preserve"> TOC \o "1-3" \h \z \u </w:instrText>
          </w:r>
          <w:r w:rsidRPr="00011F8F">
            <w:rPr>
              <w:rFonts w:ascii="Times New Roman" w:hAnsi="Times New Roman" w:cs="Times New Roman"/>
              <w:spacing w:val="2"/>
              <w:sz w:val="28"/>
              <w:szCs w:val="28"/>
            </w:rPr>
            <w:fldChar w:fldCharType="separate"/>
          </w:r>
          <w:hyperlink w:anchor="_Toc25190901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Phần I. Tổng quan về đề tài.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_Toc25190901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2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39FFA42C" w14:textId="27481636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02" w:history="1">
            <w:r w:rsidR="00011F8F" w:rsidRPr="00011F8F">
              <w:rPr>
                <w:rStyle w:val="Hyperlink"/>
                <w:rFonts w:ascii="Times New Roman" w:hAnsi="Times New Roman" w:cs="Times New Roman"/>
                <w:iCs/>
                <w:noProof/>
                <w:spacing w:val="2"/>
                <w:sz w:val="28"/>
                <w:szCs w:val="28"/>
              </w:rPr>
              <w:t>1.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Giới thiệu đề tài.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_Toc25190902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2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1F4A1171" w14:textId="04A26C59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03" w:history="1">
            <w:r w:rsidR="00011F8F" w:rsidRPr="00011F8F">
              <w:rPr>
                <w:rStyle w:val="Hyperlink"/>
                <w:rFonts w:ascii="Times New Roman" w:hAnsi="Times New Roman" w:cs="Times New Roman"/>
                <w:iCs/>
                <w:noProof/>
                <w:spacing w:val="2"/>
                <w:sz w:val="28"/>
                <w:szCs w:val="28"/>
              </w:rPr>
              <w:t>2.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Tổng quan về tình hình nghiên cứu.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_Toc25190903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2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778BCD47" w14:textId="7184D004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04" w:history="1">
            <w:r w:rsidR="00011F8F" w:rsidRPr="00011F8F">
              <w:rPr>
                <w:rStyle w:val="Hyperlink"/>
                <w:rFonts w:ascii="Times New Roman" w:hAnsi="Times New Roman" w:cs="Times New Roman"/>
                <w:iCs/>
                <w:noProof/>
                <w:spacing w:val="2"/>
                <w:sz w:val="28"/>
                <w:szCs w:val="28"/>
              </w:rPr>
              <w:t>3.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Tính cấp thiết của đề tài.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_Toc25190904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5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494F0398" w14:textId="513C9405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05" w:history="1">
            <w:r w:rsidR="00011F8F" w:rsidRPr="00011F8F">
              <w:rPr>
                <w:rStyle w:val="Hyperlink"/>
                <w:rFonts w:ascii="Times New Roman" w:hAnsi="Times New Roman" w:cs="Times New Roman"/>
                <w:iCs/>
                <w:noProof/>
                <w:spacing w:val="2"/>
                <w:sz w:val="28"/>
                <w:szCs w:val="28"/>
              </w:rPr>
              <w:t>4.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Đối tượng và phạm vi nghiên cứu.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_Toc25190905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5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7749C026" w14:textId="605BF651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06" w:history="1">
            <w:r w:rsidR="00011F8F" w:rsidRPr="00011F8F">
              <w:rPr>
                <w:rStyle w:val="Hyperlink"/>
                <w:rFonts w:ascii="Times New Roman" w:hAnsi="Times New Roman" w:cs="Times New Roman"/>
                <w:iCs/>
                <w:noProof/>
                <w:spacing w:val="2"/>
                <w:sz w:val="28"/>
                <w:szCs w:val="28"/>
              </w:rPr>
              <w:t>5.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Mục tiêu nghiên cứu.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_Toc25190906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6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635D5B27" w14:textId="4045E8F8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07" w:history="1">
            <w:r w:rsidR="00011F8F" w:rsidRPr="00011F8F">
              <w:rPr>
                <w:rStyle w:val="Hyperlink"/>
                <w:rFonts w:ascii="Times New Roman" w:hAnsi="Times New Roman" w:cs="Times New Roman"/>
                <w:iCs/>
                <w:noProof/>
                <w:spacing w:val="2"/>
                <w:sz w:val="28"/>
                <w:szCs w:val="28"/>
              </w:rPr>
              <w:t>6.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Câu hỏi nghiên cứu.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_Toc25190907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6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0F7ECFFF" w14:textId="1401811C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08" w:history="1">
            <w:r w:rsidR="00011F8F" w:rsidRPr="00011F8F">
              <w:rPr>
                <w:rStyle w:val="Hyperlink"/>
                <w:rFonts w:ascii="Times New Roman" w:hAnsi="Times New Roman" w:cs="Times New Roman"/>
                <w:iCs/>
                <w:noProof/>
                <w:spacing w:val="2"/>
                <w:sz w:val="28"/>
                <w:szCs w:val="28"/>
              </w:rPr>
              <w:t>7.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Phương pháp nghiên cứu.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_Toc25190908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6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0EFE2189" w14:textId="06865FE1" w:rsidR="00011F8F" w:rsidRPr="00011F8F" w:rsidRDefault="002C3AA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09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Phần II. Mô hình và các giả thiết nghiên cứu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_Toc25190909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7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46594B94" w14:textId="15858DFD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10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1.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Các giả thiết nghiên cứu.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_Toc25190910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7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6AB53931" w14:textId="33AA0FA7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11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2.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Bảng hỏi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_Toc25190911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9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455FF121" w14:textId="64290601" w:rsidR="00011F8F" w:rsidRPr="00011F8F" w:rsidRDefault="002C3AA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12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Phần III: Phân tích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_Toc25190912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13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0CB26126" w14:textId="449990C0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13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1.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Phân tích nhân tố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_Toc25190913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13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3245A055" w14:textId="55872574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14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2.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Phân tích nhân tố khám phá EFA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_Toc25190914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22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3424B931" w14:textId="7C5C93D5" w:rsidR="00011F8F" w:rsidRPr="00011F8F" w:rsidRDefault="002C3AA1">
          <w:pPr>
            <w:pStyle w:val="TOC2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15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3.</w:t>
            </w:r>
            <w:r w:rsidR="00011F8F" w:rsidRPr="00011F8F">
              <w:rPr>
                <w:rFonts w:ascii="Times New Roman" w:eastAsiaTheme="minorEastAsia" w:hAnsi="Times New Roman" w:cs="Times New Roman"/>
                <w:noProof/>
                <w:spacing w:val="2"/>
                <w:sz w:val="28"/>
                <w:szCs w:val="28"/>
              </w:rPr>
              <w:tab/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Phân tích hồi quy.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_Toc25190915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35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7FE15E3F" w14:textId="4EC978AB" w:rsidR="00011F8F" w:rsidRPr="00011F8F" w:rsidRDefault="002C3AA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pacing w:val="2"/>
              <w:sz w:val="28"/>
              <w:szCs w:val="28"/>
            </w:rPr>
          </w:pPr>
          <w:hyperlink w:anchor="_Toc25190916" w:history="1"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Phần IV. Kế</w:t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>t</w:t>
            </w:r>
            <w:r w:rsidR="00011F8F" w:rsidRPr="00011F8F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luận.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ab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begin"/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instrText xml:space="preserve"> PAGEREF _Toc25190916 \h </w:instrTex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separate"/>
            </w:r>
            <w:r w:rsid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t>42</w:t>
            </w:r>
            <w:r w:rsidR="00011F8F" w:rsidRPr="00011F8F">
              <w:rPr>
                <w:rFonts w:ascii="Times New Roman" w:hAnsi="Times New Roman" w:cs="Times New Roman"/>
                <w:noProof/>
                <w:webHidden/>
                <w:spacing w:val="2"/>
                <w:sz w:val="28"/>
                <w:szCs w:val="28"/>
              </w:rPr>
              <w:fldChar w:fldCharType="end"/>
            </w:r>
          </w:hyperlink>
        </w:p>
        <w:p w14:paraId="4E077A45" w14:textId="0C1D601A" w:rsidR="0095547B" w:rsidRPr="00011F8F" w:rsidRDefault="000D0825" w:rsidP="0095547B">
          <w:pPr>
            <w:spacing w:line="360" w:lineRule="auto"/>
            <w:rPr>
              <w:rFonts w:ascii="Times New Roman" w:hAnsi="Times New Roman" w:cs="Times New Roman"/>
              <w:noProof/>
              <w:spacing w:val="2"/>
              <w:sz w:val="28"/>
              <w:szCs w:val="28"/>
            </w:rPr>
          </w:pPr>
          <w:r w:rsidRPr="00011F8F">
            <w:rPr>
              <w:rFonts w:ascii="Times New Roman" w:hAnsi="Times New Roman" w:cs="Times New Roman"/>
              <w:noProof/>
              <w:spacing w:val="2"/>
              <w:sz w:val="28"/>
              <w:szCs w:val="28"/>
            </w:rPr>
            <w:fldChar w:fldCharType="end"/>
          </w:r>
        </w:p>
      </w:sdtContent>
    </w:sdt>
    <w:p w14:paraId="54882684" w14:textId="33909DEE" w:rsidR="0095547B" w:rsidRPr="0095547B" w:rsidRDefault="0095547B" w:rsidP="0095547B">
      <w:pPr>
        <w:spacing w:line="360" w:lineRule="auto"/>
        <w:rPr>
          <w:b/>
          <w:bCs/>
          <w:noProof/>
        </w:rPr>
      </w:pPr>
      <w:r>
        <w:rPr>
          <w:rFonts w:ascii="Times New Roman" w:eastAsiaTheme="majorEastAsia" w:hAnsi="Times New Roman" w:cs="Times New Roman"/>
          <w:b/>
          <w:color w:val="0D0D0D" w:themeColor="text1" w:themeTint="F2"/>
          <w:sz w:val="28"/>
          <w:szCs w:val="28"/>
        </w:rPr>
        <w:br w:type="page"/>
      </w:r>
    </w:p>
    <w:p w14:paraId="5C8942E4" w14:textId="77777777" w:rsidR="00066025" w:rsidRPr="00066025" w:rsidRDefault="00066025" w:rsidP="00066025">
      <w:pPr>
        <w:spacing w:line="360" w:lineRule="auto"/>
        <w:rPr>
          <w:rFonts w:ascii="Times New Roman" w:eastAsiaTheme="majorEastAsia" w:hAnsi="Times New Roman" w:cs="Times New Roman"/>
          <w:b/>
          <w:color w:val="0D0D0D" w:themeColor="text1" w:themeTint="F2"/>
          <w:sz w:val="28"/>
          <w:szCs w:val="28"/>
        </w:rPr>
      </w:pPr>
    </w:p>
    <w:p w14:paraId="063A69BA" w14:textId="77777777" w:rsidR="00094417" w:rsidRPr="00DA6678" w:rsidRDefault="00CE2104" w:rsidP="00DA6678">
      <w:pPr>
        <w:pStyle w:val="Heading1"/>
        <w:spacing w:line="360" w:lineRule="auto"/>
        <w:ind w:firstLine="360"/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bookmarkStart w:id="0" w:name="_Toc25190901"/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Phần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I. </w:t>
      </w:r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Tổng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quan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về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đề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tài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.</w:t>
      </w:r>
      <w:bookmarkEnd w:id="0"/>
    </w:p>
    <w:p w14:paraId="09F6BAE6" w14:textId="38E24E13" w:rsidR="00094417" w:rsidRPr="00DA6678" w:rsidRDefault="00CE2104" w:rsidP="00DA6678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" w:name="_Toc25190902"/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Giới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thiệu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đề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tài</w:t>
      </w:r>
      <w:proofErr w:type="spellEnd"/>
      <w:r w:rsidR="00DA6678" w:rsidRPr="00DA667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1"/>
    </w:p>
    <w:p w14:paraId="596CB11E" w14:textId="29FDB25F" w:rsidR="00833325" w:rsidRPr="001E6425" w:rsidRDefault="00DA6678" w:rsidP="00DA6678">
      <w:pPr>
        <w:pStyle w:val="Style2"/>
      </w:pPr>
      <w:proofErr w:type="spellStart"/>
      <w:r w:rsidRPr="00DA6678">
        <w:t>Trong</w:t>
      </w:r>
      <w:proofErr w:type="spellEnd"/>
      <w:r w:rsidRPr="00DA6678">
        <w:t xml:space="preserve"> </w:t>
      </w:r>
      <w:proofErr w:type="spellStart"/>
      <w:r w:rsidRPr="00DA6678">
        <w:t>những</w:t>
      </w:r>
      <w:proofErr w:type="spellEnd"/>
      <w:r w:rsidRPr="00DA6678">
        <w:t xml:space="preserve"> </w:t>
      </w:r>
      <w:proofErr w:type="spellStart"/>
      <w:r w:rsidRPr="00DA6678">
        <w:t>năm</w:t>
      </w:r>
      <w:proofErr w:type="spellEnd"/>
      <w:r w:rsidRPr="00DA6678">
        <w:t xml:space="preserve"> </w:t>
      </w:r>
      <w:proofErr w:type="spellStart"/>
      <w:r w:rsidRPr="00DA6678">
        <w:t>gần</w:t>
      </w:r>
      <w:proofErr w:type="spellEnd"/>
      <w:r w:rsidRPr="00DA6678">
        <w:t xml:space="preserve"> </w:t>
      </w:r>
      <w:proofErr w:type="spellStart"/>
      <w:r w:rsidRPr="00DA6678">
        <w:t>đây</w:t>
      </w:r>
      <w:proofErr w:type="spellEnd"/>
      <w:r w:rsidRPr="00DA6678">
        <w:t xml:space="preserve">, </w:t>
      </w:r>
      <w:proofErr w:type="spellStart"/>
      <w:r w:rsidRPr="00DA6678">
        <w:t>với</w:t>
      </w:r>
      <w:proofErr w:type="spellEnd"/>
      <w:r w:rsidRPr="00DA6678">
        <w:t xml:space="preserve"> </w:t>
      </w:r>
      <w:proofErr w:type="spellStart"/>
      <w:r w:rsidRPr="00DA6678">
        <w:t>sự</w:t>
      </w:r>
      <w:proofErr w:type="spellEnd"/>
      <w:r w:rsidRPr="00DA6678">
        <w:t xml:space="preserve"> </w:t>
      </w:r>
      <w:proofErr w:type="spellStart"/>
      <w:r w:rsidRPr="00DA6678">
        <w:t>bùng</w:t>
      </w:r>
      <w:proofErr w:type="spellEnd"/>
      <w:r w:rsidRPr="00DA6678">
        <w:t xml:space="preserve"> </w:t>
      </w:r>
      <w:proofErr w:type="spellStart"/>
      <w:r w:rsidRPr="00DA6678">
        <w:t>nổ</w:t>
      </w:r>
      <w:proofErr w:type="spellEnd"/>
      <w:r w:rsidRPr="00DA6678">
        <w:t xml:space="preserve"> </w:t>
      </w:r>
      <w:proofErr w:type="spellStart"/>
      <w:r w:rsidRPr="00DA6678">
        <w:t>mạnh</w:t>
      </w:r>
      <w:proofErr w:type="spellEnd"/>
      <w:r w:rsidRPr="00DA6678">
        <w:t xml:space="preserve"> </w:t>
      </w:r>
      <w:proofErr w:type="spellStart"/>
      <w:r w:rsidRPr="00DA6678">
        <w:t>mẽ</w:t>
      </w:r>
      <w:proofErr w:type="spellEnd"/>
      <w:r w:rsidRPr="00DA6678">
        <w:t xml:space="preserve"> </w:t>
      </w:r>
      <w:proofErr w:type="spellStart"/>
      <w:r w:rsidRPr="00DA6678">
        <w:t>của</w:t>
      </w:r>
      <w:proofErr w:type="spellEnd"/>
      <w:r w:rsidRPr="00DA6678">
        <w:t xml:space="preserve"> </w:t>
      </w:r>
      <w:proofErr w:type="spellStart"/>
      <w:r w:rsidRPr="00DA6678">
        <w:t>công</w:t>
      </w:r>
      <w:proofErr w:type="spellEnd"/>
      <w:r w:rsidRPr="00DA6678">
        <w:t xml:space="preserve"> </w:t>
      </w:r>
      <w:proofErr w:type="spellStart"/>
      <w:r w:rsidRPr="00DA6678">
        <w:t>nghệ</w:t>
      </w:r>
      <w:proofErr w:type="spellEnd"/>
      <w:r w:rsidRPr="00DA6678">
        <w:t xml:space="preserve"> </w:t>
      </w:r>
      <w:proofErr w:type="spellStart"/>
      <w:r w:rsidRPr="00DA6678">
        <w:t>thông</w:t>
      </w:r>
      <w:proofErr w:type="spellEnd"/>
      <w:r w:rsidRPr="00DA6678">
        <w:t xml:space="preserve"> tin </w:t>
      </w:r>
      <w:proofErr w:type="spellStart"/>
      <w:r w:rsidRPr="00DA6678">
        <w:t>và</w:t>
      </w:r>
      <w:proofErr w:type="spellEnd"/>
      <w:r w:rsidRPr="00DA6678">
        <w:t xml:space="preserve"> internet ở </w:t>
      </w:r>
      <w:proofErr w:type="spellStart"/>
      <w:r w:rsidRPr="00DA6678">
        <w:t>Việt</w:t>
      </w:r>
      <w:proofErr w:type="spellEnd"/>
      <w:r w:rsidRPr="00DA6678">
        <w:t xml:space="preserve"> Nam, </w:t>
      </w:r>
      <w:proofErr w:type="spellStart"/>
      <w:r w:rsidRPr="00DA6678">
        <w:t>các</w:t>
      </w:r>
      <w:proofErr w:type="spellEnd"/>
      <w:r w:rsidRPr="00DA6678">
        <w:t xml:space="preserve"> </w:t>
      </w:r>
      <w:proofErr w:type="spellStart"/>
      <w:r w:rsidRPr="00DA6678">
        <w:t>hoạt</w:t>
      </w:r>
      <w:proofErr w:type="spellEnd"/>
      <w:r w:rsidRPr="00DA6678">
        <w:t xml:space="preserve"> </w:t>
      </w:r>
      <w:proofErr w:type="spellStart"/>
      <w:r w:rsidRPr="00DA6678">
        <w:t>động</w:t>
      </w:r>
      <w:proofErr w:type="spellEnd"/>
      <w:r w:rsidRPr="00DA6678">
        <w:t xml:space="preserve"> </w:t>
      </w:r>
      <w:proofErr w:type="spellStart"/>
      <w:r w:rsidRPr="00DA6678">
        <w:t>giao</w:t>
      </w:r>
      <w:proofErr w:type="spellEnd"/>
      <w:r w:rsidRPr="00DA6678">
        <w:t xml:space="preserve"> </w:t>
      </w:r>
      <w:proofErr w:type="spellStart"/>
      <w:r w:rsidRPr="00DA6678">
        <w:t>dịch</w:t>
      </w:r>
      <w:proofErr w:type="spellEnd"/>
      <w:r w:rsidRPr="00DA6678">
        <w:t xml:space="preserve">, </w:t>
      </w:r>
      <w:proofErr w:type="spellStart"/>
      <w:r w:rsidRPr="00DA6678">
        <w:t>mua</w:t>
      </w:r>
      <w:proofErr w:type="spellEnd"/>
      <w:r w:rsidRPr="00DA6678">
        <w:t xml:space="preserve"> </w:t>
      </w:r>
      <w:proofErr w:type="spellStart"/>
      <w:r w:rsidRPr="00DA6678">
        <w:t>bán</w:t>
      </w:r>
      <w:proofErr w:type="spellEnd"/>
      <w:r w:rsidRPr="00DA6678">
        <w:t xml:space="preserve"> </w:t>
      </w:r>
      <w:proofErr w:type="spellStart"/>
      <w:r w:rsidRPr="00DA6678">
        <w:t>trực</w:t>
      </w:r>
      <w:proofErr w:type="spellEnd"/>
      <w:r w:rsidRPr="00DA6678">
        <w:t xml:space="preserve"> </w:t>
      </w:r>
      <w:proofErr w:type="spellStart"/>
      <w:r w:rsidRPr="00DA6678">
        <w:t>tuyến</w:t>
      </w:r>
      <w:proofErr w:type="spellEnd"/>
      <w:r w:rsidRPr="00DA6678">
        <w:t xml:space="preserve"> </w:t>
      </w:r>
      <w:proofErr w:type="spellStart"/>
      <w:r w:rsidRPr="00DA6678">
        <w:t>dần</w:t>
      </w:r>
      <w:proofErr w:type="spellEnd"/>
      <w:r w:rsidRPr="00DA6678">
        <w:t xml:space="preserve"> </w:t>
      </w:r>
      <w:proofErr w:type="spellStart"/>
      <w:r w:rsidRPr="00DA6678">
        <w:t>trở</w:t>
      </w:r>
      <w:proofErr w:type="spellEnd"/>
      <w:r w:rsidRPr="00DA6678">
        <w:t xml:space="preserve"> </w:t>
      </w:r>
      <w:proofErr w:type="spellStart"/>
      <w:r w:rsidRPr="00DA6678">
        <w:t>nên</w:t>
      </w:r>
      <w:proofErr w:type="spellEnd"/>
      <w:r w:rsidRPr="00DA6678">
        <w:t xml:space="preserve"> </w:t>
      </w:r>
      <w:proofErr w:type="spellStart"/>
      <w:r w:rsidRPr="00DA6678">
        <w:t>sôi</w:t>
      </w:r>
      <w:proofErr w:type="spellEnd"/>
      <w:r w:rsidRPr="00DA6678">
        <w:t xml:space="preserve"> </w:t>
      </w:r>
      <w:proofErr w:type="spellStart"/>
      <w:r w:rsidRPr="00DA6678">
        <w:t>nổi</w:t>
      </w:r>
      <w:proofErr w:type="spellEnd"/>
      <w:r w:rsidRPr="00DA6678">
        <w:t xml:space="preserve"> </w:t>
      </w:r>
      <w:proofErr w:type="spellStart"/>
      <w:r w:rsidRPr="00DA6678">
        <w:t>hơn</w:t>
      </w:r>
      <w:proofErr w:type="spellEnd"/>
      <w:r w:rsidRPr="00DA6678">
        <w:t xml:space="preserve">, </w:t>
      </w:r>
      <w:proofErr w:type="spellStart"/>
      <w:r w:rsidRPr="00DA6678">
        <w:t>có</w:t>
      </w:r>
      <w:proofErr w:type="spellEnd"/>
      <w:r w:rsidRPr="00DA6678">
        <w:t xml:space="preserve"> </w:t>
      </w:r>
      <w:proofErr w:type="spellStart"/>
      <w:r w:rsidRPr="00DA6678">
        <w:t>hệ</w:t>
      </w:r>
      <w:proofErr w:type="spellEnd"/>
      <w:r w:rsidRPr="00DA6678">
        <w:t xml:space="preserve"> </w:t>
      </w:r>
      <w:proofErr w:type="spellStart"/>
      <w:r w:rsidRPr="00DA6678">
        <w:t>thống</w:t>
      </w:r>
      <w:proofErr w:type="spellEnd"/>
      <w:r w:rsidRPr="00DA6678">
        <w:t xml:space="preserve"> </w:t>
      </w:r>
      <w:proofErr w:type="spellStart"/>
      <w:r w:rsidRPr="00DA6678">
        <w:t>và</w:t>
      </w:r>
      <w:proofErr w:type="spellEnd"/>
      <w:r w:rsidRPr="00DA6678">
        <w:t xml:space="preserve"> </w:t>
      </w:r>
      <w:proofErr w:type="spellStart"/>
      <w:r w:rsidRPr="00DA6678">
        <w:t>được</w:t>
      </w:r>
      <w:proofErr w:type="spellEnd"/>
      <w:r w:rsidRPr="00DA6678">
        <w:t xml:space="preserve"> </w:t>
      </w:r>
      <w:proofErr w:type="spellStart"/>
      <w:r w:rsidRPr="00DA6678">
        <w:t>tổ</w:t>
      </w:r>
      <w:proofErr w:type="spellEnd"/>
      <w:r w:rsidRPr="00DA6678">
        <w:t xml:space="preserve"> </w:t>
      </w:r>
      <w:proofErr w:type="spellStart"/>
      <w:r w:rsidRPr="00DA6678">
        <w:t>chức</w:t>
      </w:r>
      <w:proofErr w:type="spellEnd"/>
      <w:r w:rsidRPr="00DA6678">
        <w:t xml:space="preserve"> </w:t>
      </w:r>
      <w:proofErr w:type="spellStart"/>
      <w:r w:rsidRPr="00DA6678">
        <w:t>bài</w:t>
      </w:r>
      <w:proofErr w:type="spellEnd"/>
      <w:r w:rsidRPr="00DA6678">
        <w:t xml:space="preserve"> </w:t>
      </w:r>
      <w:proofErr w:type="spellStart"/>
      <w:r w:rsidRPr="00DA6678">
        <w:t>bản</w:t>
      </w:r>
      <w:proofErr w:type="spellEnd"/>
      <w:r w:rsidRPr="00DA6678">
        <w:t xml:space="preserve"> </w:t>
      </w:r>
      <w:proofErr w:type="spellStart"/>
      <w:r w:rsidRPr="00DA6678">
        <w:t>hơn</w:t>
      </w:r>
      <w:proofErr w:type="spellEnd"/>
      <w:r w:rsidRPr="00DA6678">
        <w:t xml:space="preserve">, </w:t>
      </w:r>
      <w:proofErr w:type="spellStart"/>
      <w:r w:rsidRPr="00DA6678">
        <w:t>đã</w:t>
      </w:r>
      <w:proofErr w:type="spellEnd"/>
      <w:r w:rsidRPr="00DA6678">
        <w:t xml:space="preserve"> </w:t>
      </w:r>
      <w:proofErr w:type="spellStart"/>
      <w:r w:rsidRPr="00DA6678">
        <w:t>trở</w:t>
      </w:r>
      <w:proofErr w:type="spellEnd"/>
      <w:r w:rsidRPr="00DA6678">
        <w:t xml:space="preserve"> </w:t>
      </w:r>
      <w:proofErr w:type="spellStart"/>
      <w:r w:rsidRPr="00DA6678">
        <w:t>thành</w:t>
      </w:r>
      <w:proofErr w:type="spellEnd"/>
      <w:r w:rsidRPr="00DA6678">
        <w:t xml:space="preserve"> </w:t>
      </w:r>
      <w:proofErr w:type="spellStart"/>
      <w:r w:rsidRPr="00DA6678">
        <w:t>một</w:t>
      </w:r>
      <w:proofErr w:type="spellEnd"/>
      <w:r w:rsidRPr="00DA6678">
        <w:t xml:space="preserve"> </w:t>
      </w:r>
      <w:proofErr w:type="spellStart"/>
      <w:r w:rsidRPr="00DA6678">
        <w:t>phần</w:t>
      </w:r>
      <w:proofErr w:type="spellEnd"/>
      <w:r w:rsidRPr="00DA6678">
        <w:t xml:space="preserve"> </w:t>
      </w:r>
      <w:proofErr w:type="spellStart"/>
      <w:r w:rsidRPr="00DA6678">
        <w:t>không</w:t>
      </w:r>
      <w:proofErr w:type="spellEnd"/>
      <w:r w:rsidRPr="00DA6678">
        <w:t xml:space="preserve"> </w:t>
      </w:r>
      <w:proofErr w:type="spellStart"/>
      <w:r w:rsidRPr="00DA6678">
        <w:t>thể</w:t>
      </w:r>
      <w:proofErr w:type="spellEnd"/>
      <w:r w:rsidRPr="00DA6678">
        <w:t xml:space="preserve"> </w:t>
      </w:r>
      <w:proofErr w:type="spellStart"/>
      <w:r w:rsidRPr="00DA6678">
        <w:t>thiếu</w:t>
      </w:r>
      <w:proofErr w:type="spellEnd"/>
      <w:r w:rsidRPr="00DA6678">
        <w:t xml:space="preserve"> </w:t>
      </w:r>
      <w:proofErr w:type="spellStart"/>
      <w:r w:rsidRPr="00DA6678">
        <w:t>đối</w:t>
      </w:r>
      <w:proofErr w:type="spellEnd"/>
      <w:r w:rsidRPr="00DA6678">
        <w:t xml:space="preserve"> </w:t>
      </w:r>
      <w:proofErr w:type="spellStart"/>
      <w:r w:rsidRPr="00DA6678">
        <w:t>với</w:t>
      </w:r>
      <w:proofErr w:type="spellEnd"/>
      <w:r w:rsidRPr="00DA6678">
        <w:t xml:space="preserve"> </w:t>
      </w:r>
      <w:proofErr w:type="spellStart"/>
      <w:r w:rsidRPr="00DA6678">
        <w:t>giới</w:t>
      </w:r>
      <w:proofErr w:type="spellEnd"/>
      <w:r w:rsidRPr="00DA6678">
        <w:t xml:space="preserve"> </w:t>
      </w:r>
      <w:proofErr w:type="spellStart"/>
      <w:r w:rsidRPr="00DA6678">
        <w:t>trẻ</w:t>
      </w:r>
      <w:proofErr w:type="spellEnd"/>
      <w:r w:rsidRPr="00DA6678">
        <w:t xml:space="preserve"> </w:t>
      </w:r>
      <w:proofErr w:type="spellStart"/>
      <w:r w:rsidRPr="00DA6678">
        <w:t>và</w:t>
      </w:r>
      <w:proofErr w:type="spellEnd"/>
      <w:r w:rsidRPr="00DA6678">
        <w:t xml:space="preserve"> </w:t>
      </w:r>
      <w:proofErr w:type="spellStart"/>
      <w:r w:rsidRPr="00DA6678">
        <w:t>đặc</w:t>
      </w:r>
      <w:proofErr w:type="spellEnd"/>
      <w:r w:rsidRPr="00DA6678">
        <w:t xml:space="preserve"> </w:t>
      </w:r>
      <w:proofErr w:type="spellStart"/>
      <w:r w:rsidRPr="00DA6678">
        <w:t>biệt</w:t>
      </w:r>
      <w:proofErr w:type="spellEnd"/>
      <w:r w:rsidRPr="00DA6678">
        <w:t xml:space="preserve"> </w:t>
      </w:r>
      <w:proofErr w:type="spellStart"/>
      <w:r w:rsidRPr="00DA6678">
        <w:t>là</w:t>
      </w:r>
      <w:proofErr w:type="spellEnd"/>
      <w:r w:rsidRPr="00DA6678">
        <w:t xml:space="preserve"> </w:t>
      </w:r>
      <w:proofErr w:type="spellStart"/>
      <w:r w:rsidRPr="00DA6678">
        <w:t>sinh</w:t>
      </w:r>
      <w:proofErr w:type="spellEnd"/>
      <w:r w:rsidRPr="00DA6678">
        <w:t xml:space="preserve"> </w:t>
      </w:r>
      <w:proofErr w:type="spellStart"/>
      <w:r w:rsidRPr="00DA6678">
        <w:t>viên</w:t>
      </w:r>
      <w:proofErr w:type="spellEnd"/>
      <w:r w:rsidRPr="00DA6678">
        <w:t xml:space="preserve">. </w:t>
      </w:r>
      <w:proofErr w:type="spellStart"/>
      <w:r w:rsidRPr="00DA6678">
        <w:t>Sinh</w:t>
      </w:r>
      <w:proofErr w:type="spellEnd"/>
      <w:r w:rsidRPr="00DA6678">
        <w:t xml:space="preserve"> </w:t>
      </w:r>
      <w:proofErr w:type="spellStart"/>
      <w:r w:rsidRPr="00DA6678">
        <w:t>viên</w:t>
      </w:r>
      <w:proofErr w:type="spellEnd"/>
      <w:r w:rsidRPr="00DA6678">
        <w:t xml:space="preserve"> </w:t>
      </w:r>
      <w:proofErr w:type="spellStart"/>
      <w:r w:rsidRPr="00DA6678">
        <w:t>hiện</w:t>
      </w:r>
      <w:proofErr w:type="spellEnd"/>
      <w:r w:rsidRPr="00DA6678">
        <w:t xml:space="preserve"> nay </w:t>
      </w:r>
      <w:proofErr w:type="spellStart"/>
      <w:r w:rsidRPr="00DA6678">
        <w:t>là</w:t>
      </w:r>
      <w:proofErr w:type="spellEnd"/>
      <w:r w:rsidRPr="00DA6678">
        <w:t xml:space="preserve"> </w:t>
      </w:r>
      <w:proofErr w:type="spellStart"/>
      <w:r w:rsidRPr="00DA6678">
        <w:t>đối</w:t>
      </w:r>
      <w:proofErr w:type="spellEnd"/>
      <w:r w:rsidRPr="00DA6678">
        <w:t xml:space="preserve"> </w:t>
      </w:r>
      <w:proofErr w:type="spellStart"/>
      <w:r w:rsidRPr="00DA6678">
        <w:t>tượng</w:t>
      </w:r>
      <w:proofErr w:type="spellEnd"/>
      <w:r w:rsidRPr="00DA6678">
        <w:t xml:space="preserve"> </w:t>
      </w:r>
      <w:proofErr w:type="spellStart"/>
      <w:r w:rsidRPr="00DA6678">
        <w:t>trưởng</w:t>
      </w:r>
      <w:proofErr w:type="spellEnd"/>
      <w:r w:rsidRPr="00DA6678">
        <w:t xml:space="preserve"> </w:t>
      </w:r>
      <w:proofErr w:type="spellStart"/>
      <w:r w:rsidRPr="00DA6678">
        <w:t>thành</w:t>
      </w:r>
      <w:proofErr w:type="spellEnd"/>
      <w:r w:rsidRPr="00DA6678">
        <w:t xml:space="preserve"> </w:t>
      </w:r>
      <w:proofErr w:type="spellStart"/>
      <w:r w:rsidRPr="00DA6678">
        <w:t>trong</w:t>
      </w:r>
      <w:proofErr w:type="spellEnd"/>
      <w:r w:rsidRPr="00DA6678">
        <w:t xml:space="preserve"> </w:t>
      </w:r>
      <w:proofErr w:type="spellStart"/>
      <w:r w:rsidRPr="00DA6678">
        <w:t>kỉ</w:t>
      </w:r>
      <w:proofErr w:type="spellEnd"/>
      <w:r w:rsidRPr="00DA6678">
        <w:t xml:space="preserve"> </w:t>
      </w:r>
      <w:proofErr w:type="spellStart"/>
      <w:r w:rsidRPr="00DA6678">
        <w:t>nguyên</w:t>
      </w:r>
      <w:proofErr w:type="spellEnd"/>
      <w:r w:rsidRPr="00DA6678">
        <w:t xml:space="preserve"> internet, </w:t>
      </w:r>
      <w:proofErr w:type="spellStart"/>
      <w:r w:rsidRPr="00DA6678">
        <w:t>thấu</w:t>
      </w:r>
      <w:proofErr w:type="spellEnd"/>
      <w:r w:rsidRPr="00DA6678">
        <w:t xml:space="preserve"> </w:t>
      </w:r>
      <w:proofErr w:type="spellStart"/>
      <w:r w:rsidRPr="00DA6678">
        <w:t>hiểu</w:t>
      </w:r>
      <w:proofErr w:type="spellEnd"/>
      <w:r w:rsidRPr="00DA6678">
        <w:t xml:space="preserve"> </w:t>
      </w:r>
      <w:proofErr w:type="spellStart"/>
      <w:r w:rsidRPr="00DA6678">
        <w:t>và</w:t>
      </w:r>
      <w:proofErr w:type="spellEnd"/>
      <w:r w:rsidRPr="00DA6678">
        <w:t xml:space="preserve"> </w:t>
      </w:r>
      <w:proofErr w:type="spellStart"/>
      <w:r w:rsidRPr="00DA6678">
        <w:t>nắm</w:t>
      </w:r>
      <w:proofErr w:type="spellEnd"/>
      <w:r w:rsidRPr="00DA6678">
        <w:t xml:space="preserve"> </w:t>
      </w:r>
      <w:proofErr w:type="spellStart"/>
      <w:r w:rsidRPr="00DA6678">
        <w:t>bắt</w:t>
      </w:r>
      <w:proofErr w:type="spellEnd"/>
      <w:r w:rsidRPr="00DA6678">
        <w:t xml:space="preserve"> </w:t>
      </w:r>
      <w:proofErr w:type="spellStart"/>
      <w:r w:rsidRPr="00DA6678">
        <w:t>nhanh</w:t>
      </w:r>
      <w:proofErr w:type="spellEnd"/>
      <w:r w:rsidRPr="00DA6678">
        <w:t xml:space="preserve"> </w:t>
      </w:r>
      <w:proofErr w:type="spellStart"/>
      <w:r w:rsidRPr="00DA6678">
        <w:t>nhạy</w:t>
      </w:r>
      <w:proofErr w:type="spellEnd"/>
      <w:r w:rsidRPr="00DA6678">
        <w:t xml:space="preserve"> </w:t>
      </w:r>
      <w:proofErr w:type="spellStart"/>
      <w:r w:rsidRPr="00DA6678">
        <w:t>công</w:t>
      </w:r>
      <w:proofErr w:type="spellEnd"/>
      <w:r w:rsidRPr="00DA6678">
        <w:t xml:space="preserve"> </w:t>
      </w:r>
      <w:proofErr w:type="spellStart"/>
      <w:r w:rsidRPr="00DA6678">
        <w:t>nghệ</w:t>
      </w:r>
      <w:proofErr w:type="spellEnd"/>
      <w:r w:rsidRPr="00DA6678">
        <w:t xml:space="preserve">, </w:t>
      </w:r>
      <w:proofErr w:type="spellStart"/>
      <w:r w:rsidRPr="00DA6678">
        <w:t>tiếp</w:t>
      </w:r>
      <w:proofErr w:type="spellEnd"/>
      <w:r w:rsidRPr="00DA6678">
        <w:t xml:space="preserve"> </w:t>
      </w:r>
      <w:proofErr w:type="spellStart"/>
      <w:r w:rsidRPr="00DA6678">
        <w:t>thu</w:t>
      </w:r>
      <w:proofErr w:type="spellEnd"/>
      <w:r w:rsidRPr="00DA6678">
        <w:t xml:space="preserve"> </w:t>
      </w:r>
      <w:proofErr w:type="spellStart"/>
      <w:r w:rsidRPr="00DA6678">
        <w:t>và</w:t>
      </w:r>
      <w:proofErr w:type="spellEnd"/>
      <w:r w:rsidRPr="00DA6678">
        <w:t xml:space="preserve"> </w:t>
      </w:r>
      <w:proofErr w:type="spellStart"/>
      <w:r w:rsidRPr="00DA6678">
        <w:t>ứng</w:t>
      </w:r>
      <w:proofErr w:type="spellEnd"/>
      <w:r w:rsidRPr="00DA6678">
        <w:t xml:space="preserve"> </w:t>
      </w:r>
      <w:proofErr w:type="spellStart"/>
      <w:r w:rsidRPr="00DA6678">
        <w:t>dụng</w:t>
      </w:r>
      <w:proofErr w:type="spellEnd"/>
      <w:r w:rsidRPr="00DA6678">
        <w:t xml:space="preserve"> </w:t>
      </w:r>
      <w:proofErr w:type="spellStart"/>
      <w:r w:rsidRPr="00DA6678">
        <w:t>những</w:t>
      </w:r>
      <w:proofErr w:type="spellEnd"/>
      <w:r w:rsidRPr="00DA6678">
        <w:t xml:space="preserve"> </w:t>
      </w:r>
      <w:proofErr w:type="spellStart"/>
      <w:r w:rsidRPr="00DA6678">
        <w:t>cái</w:t>
      </w:r>
      <w:proofErr w:type="spellEnd"/>
      <w:r w:rsidRPr="00DA6678">
        <w:t xml:space="preserve"> </w:t>
      </w:r>
      <w:proofErr w:type="spellStart"/>
      <w:r w:rsidRPr="00DA6678">
        <w:t>mới</w:t>
      </w:r>
      <w:proofErr w:type="spellEnd"/>
      <w:r w:rsidRPr="00DA6678">
        <w:t xml:space="preserve"> </w:t>
      </w:r>
      <w:proofErr w:type="spellStart"/>
      <w:r w:rsidRPr="00DA6678">
        <w:t>trên</w:t>
      </w:r>
      <w:proofErr w:type="spellEnd"/>
      <w:r w:rsidRPr="00DA6678">
        <w:t xml:space="preserve"> </w:t>
      </w:r>
      <w:proofErr w:type="spellStart"/>
      <w:r w:rsidRPr="00DA6678">
        <w:t>thế</w:t>
      </w:r>
      <w:proofErr w:type="spellEnd"/>
      <w:r w:rsidRPr="00DA6678">
        <w:t xml:space="preserve"> </w:t>
      </w:r>
      <w:proofErr w:type="spellStart"/>
      <w:r w:rsidRPr="00DA6678">
        <w:t>giới</w:t>
      </w:r>
      <w:proofErr w:type="spellEnd"/>
      <w:r w:rsidRPr="00DA6678">
        <w:t xml:space="preserve">. </w:t>
      </w:r>
      <w:proofErr w:type="spellStart"/>
      <w:r w:rsidRPr="00DA6678">
        <w:t>Và</w:t>
      </w:r>
      <w:proofErr w:type="spellEnd"/>
      <w:r w:rsidRPr="00DA6678">
        <w:t xml:space="preserve">, </w:t>
      </w:r>
      <w:proofErr w:type="spellStart"/>
      <w:r w:rsidRPr="00DA6678">
        <w:t>với</w:t>
      </w:r>
      <w:proofErr w:type="spellEnd"/>
      <w:r w:rsidRPr="00DA6678">
        <w:t xml:space="preserve"> </w:t>
      </w:r>
      <w:proofErr w:type="spellStart"/>
      <w:r w:rsidRPr="00DA6678">
        <w:t>tất</w:t>
      </w:r>
      <w:proofErr w:type="spellEnd"/>
      <w:r w:rsidRPr="00DA6678">
        <w:t xml:space="preserve"> </w:t>
      </w:r>
      <w:proofErr w:type="spellStart"/>
      <w:r w:rsidRPr="00DA6678">
        <w:t>cả</w:t>
      </w:r>
      <w:proofErr w:type="spellEnd"/>
      <w:r w:rsidRPr="00DA6678">
        <w:t xml:space="preserve"> </w:t>
      </w:r>
      <w:proofErr w:type="spellStart"/>
      <w:r w:rsidRPr="00DA6678">
        <w:t>sự</w:t>
      </w:r>
      <w:proofErr w:type="spellEnd"/>
      <w:r w:rsidRPr="00DA6678">
        <w:t xml:space="preserve"> </w:t>
      </w:r>
      <w:proofErr w:type="spellStart"/>
      <w:r w:rsidRPr="00DA6678">
        <w:t>năng</w:t>
      </w:r>
      <w:proofErr w:type="spellEnd"/>
      <w:r w:rsidRPr="00DA6678">
        <w:t xml:space="preserve"> </w:t>
      </w:r>
      <w:proofErr w:type="spellStart"/>
      <w:r w:rsidRPr="00DA6678">
        <w:t>động</w:t>
      </w:r>
      <w:proofErr w:type="spellEnd"/>
      <w:r w:rsidRPr="00DA6678">
        <w:t xml:space="preserve"> </w:t>
      </w:r>
      <w:proofErr w:type="spellStart"/>
      <w:r w:rsidRPr="00DA6678">
        <w:t>và</w:t>
      </w:r>
      <w:proofErr w:type="spellEnd"/>
      <w:r w:rsidRPr="00DA6678">
        <w:t xml:space="preserve"> </w:t>
      </w:r>
      <w:proofErr w:type="spellStart"/>
      <w:r w:rsidRPr="00DA6678">
        <w:t>tiếp</w:t>
      </w:r>
      <w:proofErr w:type="spellEnd"/>
      <w:r w:rsidRPr="00DA6678">
        <w:t xml:space="preserve"> </w:t>
      </w:r>
      <w:proofErr w:type="spellStart"/>
      <w:r w:rsidRPr="00DA6678">
        <w:t>nhận</w:t>
      </w:r>
      <w:proofErr w:type="spellEnd"/>
      <w:r w:rsidRPr="00DA6678">
        <w:t xml:space="preserve"> </w:t>
      </w:r>
      <w:proofErr w:type="spellStart"/>
      <w:r w:rsidRPr="00DA6678">
        <w:t>cái</w:t>
      </w:r>
      <w:proofErr w:type="spellEnd"/>
      <w:r w:rsidRPr="00DA6678">
        <w:t xml:space="preserve"> </w:t>
      </w:r>
      <w:proofErr w:type="spellStart"/>
      <w:r w:rsidRPr="00DA6678">
        <w:t>mới</w:t>
      </w:r>
      <w:proofErr w:type="spellEnd"/>
      <w:r w:rsidRPr="00DA6678">
        <w:t xml:space="preserve"> </w:t>
      </w:r>
      <w:proofErr w:type="spellStart"/>
      <w:r w:rsidRPr="00DA6678">
        <w:t>của</w:t>
      </w:r>
      <w:proofErr w:type="spellEnd"/>
      <w:r w:rsidRPr="00DA6678">
        <w:t xml:space="preserve"> </w:t>
      </w:r>
      <w:proofErr w:type="spellStart"/>
      <w:r w:rsidRPr="00DA6678">
        <w:t>mình</w:t>
      </w:r>
      <w:proofErr w:type="spellEnd"/>
      <w:r w:rsidRPr="00DA6678">
        <w:t xml:space="preserve">, </w:t>
      </w:r>
      <w:proofErr w:type="spellStart"/>
      <w:r w:rsidRPr="00DA6678">
        <w:t>sinh</w:t>
      </w:r>
      <w:proofErr w:type="spellEnd"/>
      <w:r w:rsidRPr="00DA6678">
        <w:t xml:space="preserve"> </w:t>
      </w:r>
      <w:proofErr w:type="spellStart"/>
      <w:r w:rsidRPr="00DA6678">
        <w:t>viên</w:t>
      </w:r>
      <w:proofErr w:type="spellEnd"/>
      <w:r w:rsidRPr="00DA6678">
        <w:t xml:space="preserve"> </w:t>
      </w:r>
      <w:proofErr w:type="spellStart"/>
      <w:r w:rsidRPr="00DA6678">
        <w:t>sẽ</w:t>
      </w:r>
      <w:proofErr w:type="spellEnd"/>
      <w:r w:rsidRPr="00DA6678">
        <w:t xml:space="preserve"> </w:t>
      </w:r>
      <w:proofErr w:type="spellStart"/>
      <w:r w:rsidRPr="00DA6678">
        <w:t>trở</w:t>
      </w:r>
      <w:proofErr w:type="spellEnd"/>
      <w:r w:rsidRPr="00DA6678">
        <w:t xml:space="preserve"> </w:t>
      </w:r>
      <w:proofErr w:type="spellStart"/>
      <w:r w:rsidRPr="00DA6678">
        <w:t>thành</w:t>
      </w:r>
      <w:proofErr w:type="spellEnd"/>
      <w:r w:rsidRPr="00DA6678">
        <w:t xml:space="preserve"> </w:t>
      </w:r>
      <w:proofErr w:type="spellStart"/>
      <w:r w:rsidRPr="00DA6678">
        <w:t>nhóm</w:t>
      </w:r>
      <w:proofErr w:type="spellEnd"/>
      <w:r w:rsidRPr="00DA6678">
        <w:t xml:space="preserve"> </w:t>
      </w:r>
      <w:proofErr w:type="spellStart"/>
      <w:r w:rsidRPr="00DA6678">
        <w:t>khách</w:t>
      </w:r>
      <w:proofErr w:type="spellEnd"/>
      <w:r w:rsidRPr="00DA6678">
        <w:t xml:space="preserve"> </w:t>
      </w:r>
      <w:proofErr w:type="spellStart"/>
      <w:r w:rsidRPr="00DA6678">
        <w:t>hàng</w:t>
      </w:r>
      <w:proofErr w:type="spellEnd"/>
      <w:r w:rsidRPr="00DA6678">
        <w:t xml:space="preserve"> </w:t>
      </w:r>
      <w:proofErr w:type="spellStart"/>
      <w:r w:rsidRPr="00DA6678">
        <w:t>mục</w:t>
      </w:r>
      <w:proofErr w:type="spellEnd"/>
      <w:r w:rsidRPr="00DA6678">
        <w:t xml:space="preserve"> </w:t>
      </w:r>
      <w:proofErr w:type="spellStart"/>
      <w:r w:rsidRPr="00DA6678">
        <w:t>tiêu</w:t>
      </w:r>
      <w:proofErr w:type="spellEnd"/>
      <w:r w:rsidRPr="00DA6678">
        <w:t xml:space="preserve"> </w:t>
      </w:r>
      <w:proofErr w:type="spellStart"/>
      <w:r w:rsidRPr="00DA6678">
        <w:t>của</w:t>
      </w:r>
      <w:proofErr w:type="spellEnd"/>
      <w:r w:rsidRPr="00DA6678">
        <w:t xml:space="preserve"> </w:t>
      </w:r>
      <w:proofErr w:type="spellStart"/>
      <w:r w:rsidRPr="00DA6678">
        <w:t>loại</w:t>
      </w:r>
      <w:proofErr w:type="spellEnd"/>
      <w:r w:rsidRPr="00DA6678">
        <w:t xml:space="preserve"> </w:t>
      </w:r>
      <w:proofErr w:type="spellStart"/>
      <w:r w:rsidRPr="00DA6678">
        <w:t>hình</w:t>
      </w:r>
      <w:proofErr w:type="spellEnd"/>
      <w:r w:rsidRPr="00DA6678">
        <w:t xml:space="preserve"> </w:t>
      </w:r>
      <w:proofErr w:type="spellStart"/>
      <w:r w:rsidRPr="00DA6678">
        <w:t>thương</w:t>
      </w:r>
      <w:proofErr w:type="spellEnd"/>
      <w:r w:rsidRPr="00DA6678">
        <w:t xml:space="preserve"> </w:t>
      </w:r>
      <w:proofErr w:type="spellStart"/>
      <w:r w:rsidRPr="00DA6678">
        <w:t>mại</w:t>
      </w:r>
      <w:proofErr w:type="spellEnd"/>
      <w:r w:rsidRPr="00DA6678">
        <w:t xml:space="preserve"> </w:t>
      </w:r>
      <w:proofErr w:type="spellStart"/>
      <w:r w:rsidRPr="00DA6678">
        <w:t>điện</w:t>
      </w:r>
      <w:proofErr w:type="spellEnd"/>
      <w:r w:rsidRPr="00DA6678">
        <w:t xml:space="preserve"> </w:t>
      </w:r>
      <w:proofErr w:type="spellStart"/>
      <w:r w:rsidRPr="00DA6678">
        <w:t>tử</w:t>
      </w:r>
      <w:proofErr w:type="spellEnd"/>
      <w:r w:rsidRPr="00DA6678">
        <w:t xml:space="preserve"> </w:t>
      </w:r>
      <w:proofErr w:type="spellStart"/>
      <w:r w:rsidRPr="00DA6678">
        <w:t>này</w:t>
      </w:r>
      <w:proofErr w:type="spellEnd"/>
      <w:r w:rsidRPr="00DA6678">
        <w:t xml:space="preserve">. </w:t>
      </w:r>
      <w:proofErr w:type="spellStart"/>
      <w:r w:rsidRPr="00DA6678">
        <w:t>Đó</w:t>
      </w:r>
      <w:proofErr w:type="spellEnd"/>
      <w:r w:rsidRPr="00DA6678">
        <w:t xml:space="preserve"> </w:t>
      </w:r>
      <w:proofErr w:type="spellStart"/>
      <w:r w:rsidRPr="00DA6678">
        <w:t>là</w:t>
      </w:r>
      <w:proofErr w:type="spellEnd"/>
      <w:r w:rsidRPr="00DA6678">
        <w:t xml:space="preserve"> </w:t>
      </w:r>
      <w:proofErr w:type="spellStart"/>
      <w:r w:rsidRPr="00DA6678">
        <w:t>lý</w:t>
      </w:r>
      <w:proofErr w:type="spellEnd"/>
      <w:r w:rsidRPr="00DA6678">
        <w:t xml:space="preserve"> do </w:t>
      </w:r>
      <w:proofErr w:type="spellStart"/>
      <w:r w:rsidRPr="00DA6678">
        <w:t>nhóm</w:t>
      </w:r>
      <w:proofErr w:type="spellEnd"/>
      <w:r w:rsidRPr="00DA6678">
        <w:t xml:space="preserve"> </w:t>
      </w:r>
      <w:proofErr w:type="spellStart"/>
      <w:r w:rsidRPr="00DA6678">
        <w:t>chúng</w:t>
      </w:r>
      <w:proofErr w:type="spellEnd"/>
      <w:r w:rsidRPr="00DA6678">
        <w:t xml:space="preserve"> </w:t>
      </w:r>
      <w:proofErr w:type="spellStart"/>
      <w:r w:rsidRPr="00DA6678">
        <w:t>tôi</w:t>
      </w:r>
      <w:proofErr w:type="spellEnd"/>
      <w:r w:rsidRPr="00DA6678">
        <w:t xml:space="preserve"> </w:t>
      </w:r>
      <w:proofErr w:type="spellStart"/>
      <w:r w:rsidRPr="00DA6678">
        <w:t>quyết</w:t>
      </w:r>
      <w:proofErr w:type="spellEnd"/>
      <w:r w:rsidRPr="00DA6678">
        <w:t xml:space="preserve"> </w:t>
      </w:r>
      <w:proofErr w:type="spellStart"/>
      <w:r w:rsidRPr="00DA6678">
        <w:t>định</w:t>
      </w:r>
      <w:proofErr w:type="spellEnd"/>
      <w:r w:rsidRPr="00DA6678">
        <w:t xml:space="preserve"> </w:t>
      </w:r>
      <w:proofErr w:type="spellStart"/>
      <w:r w:rsidRPr="00DA6678">
        <w:t>nghiên</w:t>
      </w:r>
      <w:proofErr w:type="spellEnd"/>
      <w:r w:rsidRPr="00DA6678">
        <w:t xml:space="preserve"> </w:t>
      </w:r>
      <w:proofErr w:type="spellStart"/>
      <w:r w:rsidRPr="00DA6678">
        <w:t>cứu</w:t>
      </w:r>
      <w:proofErr w:type="spellEnd"/>
      <w:r w:rsidRPr="00DA6678">
        <w:t xml:space="preserve"> </w:t>
      </w:r>
      <w:proofErr w:type="spellStart"/>
      <w:r w:rsidRPr="00DA6678">
        <w:t>về</w:t>
      </w:r>
      <w:proofErr w:type="spellEnd"/>
      <w:r w:rsidRPr="00DA6678">
        <w:t>: "XU HƯỚNG MUA SẮM TRỰC TUYẾN CỦA SINH VIÊN TRÊN ĐỊA BÀN HÀ NỘI HIỆN NAY".</w:t>
      </w:r>
    </w:p>
    <w:p w14:paraId="16B5665F" w14:textId="37770D50" w:rsidR="003F4D26" w:rsidRPr="000C0FB6" w:rsidRDefault="00DA6678" w:rsidP="000C0FB6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25190903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2"/>
    </w:p>
    <w:p w14:paraId="68905CEE" w14:textId="4001A96A" w:rsidR="00DA6678" w:rsidRDefault="00DA6678" w:rsidP="00DA6678">
      <w:pPr>
        <w:pStyle w:val="Style2"/>
      </w:pPr>
      <w:proofErr w:type="spellStart"/>
      <w:r w:rsidRPr="00DA6678">
        <w:t>Ngành</w:t>
      </w:r>
      <w:proofErr w:type="spellEnd"/>
      <w:r w:rsidRPr="00DA6678">
        <w:t xml:space="preserve"> </w:t>
      </w:r>
      <w:proofErr w:type="spellStart"/>
      <w:r w:rsidRPr="00DA6678">
        <w:t>thương</w:t>
      </w:r>
      <w:proofErr w:type="spellEnd"/>
      <w:r w:rsidRPr="00DA6678">
        <w:t xml:space="preserve"> </w:t>
      </w:r>
      <w:proofErr w:type="spellStart"/>
      <w:r w:rsidRPr="00DA6678">
        <w:t>mại</w:t>
      </w:r>
      <w:proofErr w:type="spellEnd"/>
      <w:r w:rsidRPr="00DA6678">
        <w:t xml:space="preserve"> </w:t>
      </w:r>
      <w:proofErr w:type="spellStart"/>
      <w:r w:rsidRPr="00DA6678">
        <w:t>điện</w:t>
      </w:r>
      <w:proofErr w:type="spellEnd"/>
      <w:r w:rsidRPr="00DA6678">
        <w:t xml:space="preserve"> </w:t>
      </w:r>
      <w:proofErr w:type="spellStart"/>
      <w:r w:rsidRPr="00DA6678">
        <w:t>tử</w:t>
      </w:r>
      <w:proofErr w:type="spellEnd"/>
      <w:r w:rsidRPr="00DA6678">
        <w:t xml:space="preserve"> </w:t>
      </w:r>
      <w:proofErr w:type="spellStart"/>
      <w:r w:rsidRPr="00DA6678">
        <w:t>Việt</w:t>
      </w:r>
      <w:proofErr w:type="spellEnd"/>
      <w:r w:rsidRPr="00DA6678">
        <w:t xml:space="preserve"> Nam </w:t>
      </w:r>
      <w:proofErr w:type="spellStart"/>
      <w:r w:rsidRPr="00DA6678">
        <w:t>được</w:t>
      </w:r>
      <w:proofErr w:type="spellEnd"/>
      <w:r w:rsidRPr="00DA6678">
        <w:t xml:space="preserve"> </w:t>
      </w:r>
      <w:proofErr w:type="spellStart"/>
      <w:r w:rsidRPr="00DA6678">
        <w:t>đánh</w:t>
      </w:r>
      <w:proofErr w:type="spellEnd"/>
      <w:r w:rsidRPr="00DA6678">
        <w:t xml:space="preserve"> </w:t>
      </w:r>
      <w:proofErr w:type="spellStart"/>
      <w:r w:rsidRPr="00DA6678">
        <w:t>giá</w:t>
      </w:r>
      <w:proofErr w:type="spellEnd"/>
      <w:r w:rsidRPr="00DA6678">
        <w:t xml:space="preserve"> </w:t>
      </w:r>
      <w:proofErr w:type="spellStart"/>
      <w:r w:rsidRPr="00DA6678">
        <w:t>là</w:t>
      </w:r>
      <w:proofErr w:type="spellEnd"/>
      <w:r w:rsidRPr="00DA6678">
        <w:t xml:space="preserve"> </w:t>
      </w:r>
      <w:proofErr w:type="spellStart"/>
      <w:r w:rsidRPr="00DA6678">
        <w:t>có</w:t>
      </w:r>
      <w:proofErr w:type="spellEnd"/>
      <w:r w:rsidRPr="00DA6678">
        <w:t xml:space="preserve"> </w:t>
      </w:r>
      <w:proofErr w:type="spellStart"/>
      <w:r w:rsidRPr="00DA6678">
        <w:t>tiềm</w:t>
      </w:r>
      <w:proofErr w:type="spellEnd"/>
      <w:r w:rsidRPr="00DA6678">
        <w:t xml:space="preserve"> </w:t>
      </w:r>
      <w:proofErr w:type="spellStart"/>
      <w:r w:rsidRPr="00DA6678">
        <w:t>năng</w:t>
      </w:r>
      <w:proofErr w:type="spellEnd"/>
      <w:r w:rsidRPr="00DA6678">
        <w:t xml:space="preserve"> </w:t>
      </w:r>
      <w:proofErr w:type="spellStart"/>
      <w:r w:rsidRPr="00DA6678">
        <w:t>phát</w:t>
      </w:r>
      <w:proofErr w:type="spellEnd"/>
      <w:r w:rsidRPr="00DA6678">
        <w:t xml:space="preserve"> </w:t>
      </w:r>
      <w:proofErr w:type="spellStart"/>
      <w:r w:rsidRPr="00DA6678">
        <w:t>triển</w:t>
      </w:r>
      <w:proofErr w:type="spellEnd"/>
      <w:r w:rsidRPr="00DA6678">
        <w:t xml:space="preserve"> </w:t>
      </w:r>
      <w:proofErr w:type="spellStart"/>
      <w:r w:rsidRPr="00DA6678">
        <w:t>cực</w:t>
      </w:r>
      <w:proofErr w:type="spellEnd"/>
      <w:r w:rsidRPr="00DA6678">
        <w:t xml:space="preserve"> </w:t>
      </w:r>
      <w:proofErr w:type="spellStart"/>
      <w:r w:rsidRPr="00DA6678">
        <w:t>kỳ</w:t>
      </w:r>
      <w:proofErr w:type="spellEnd"/>
      <w:r w:rsidRPr="00DA6678">
        <w:t xml:space="preserve"> to </w:t>
      </w:r>
      <w:proofErr w:type="spellStart"/>
      <w:r w:rsidRPr="00DA6678">
        <w:t>lớn</w:t>
      </w:r>
      <w:proofErr w:type="spellEnd"/>
      <w:r w:rsidRPr="00DA6678">
        <w:t xml:space="preserve">, </w:t>
      </w:r>
      <w:proofErr w:type="spellStart"/>
      <w:r w:rsidRPr="00DA6678">
        <w:t>đồng</w:t>
      </w:r>
      <w:proofErr w:type="spellEnd"/>
      <w:r w:rsidRPr="00DA6678">
        <w:t xml:space="preserve"> </w:t>
      </w:r>
      <w:proofErr w:type="spellStart"/>
      <w:r w:rsidRPr="00DA6678">
        <w:t>nghĩa</w:t>
      </w:r>
      <w:proofErr w:type="spellEnd"/>
      <w:r w:rsidRPr="00DA6678">
        <w:t xml:space="preserve"> </w:t>
      </w:r>
      <w:proofErr w:type="spellStart"/>
      <w:r w:rsidRPr="00DA6678">
        <w:t>với</w:t>
      </w:r>
      <w:proofErr w:type="spellEnd"/>
      <w:r w:rsidRPr="00DA6678">
        <w:t xml:space="preserve"> </w:t>
      </w:r>
      <w:proofErr w:type="spellStart"/>
      <w:r w:rsidRPr="00DA6678">
        <w:t>việc</w:t>
      </w:r>
      <w:proofErr w:type="spellEnd"/>
      <w:r w:rsidRPr="00DA6678">
        <w:t xml:space="preserve"> </w:t>
      </w:r>
      <w:proofErr w:type="spellStart"/>
      <w:r w:rsidRPr="00DA6678">
        <w:t>đó</w:t>
      </w:r>
      <w:proofErr w:type="spellEnd"/>
      <w:r w:rsidRPr="00DA6678">
        <w:t xml:space="preserve"> </w:t>
      </w:r>
      <w:proofErr w:type="spellStart"/>
      <w:r w:rsidRPr="00DA6678">
        <w:t>là</w:t>
      </w:r>
      <w:proofErr w:type="spellEnd"/>
      <w:r w:rsidRPr="00DA6678">
        <w:t xml:space="preserve"> </w:t>
      </w:r>
      <w:proofErr w:type="spellStart"/>
      <w:r w:rsidRPr="00DA6678">
        <w:t>một</w:t>
      </w:r>
      <w:proofErr w:type="spellEnd"/>
      <w:r w:rsidRPr="00DA6678">
        <w:t xml:space="preserve"> </w:t>
      </w:r>
      <w:proofErr w:type="spellStart"/>
      <w:r w:rsidRPr="00DA6678">
        <w:t>cuộc</w:t>
      </w:r>
      <w:proofErr w:type="spellEnd"/>
      <w:r w:rsidRPr="00DA6678">
        <w:t xml:space="preserve"> </w:t>
      </w:r>
      <w:proofErr w:type="spellStart"/>
      <w:r w:rsidRPr="00DA6678">
        <w:t>cạnh</w:t>
      </w:r>
      <w:proofErr w:type="spellEnd"/>
      <w:r w:rsidRPr="00DA6678">
        <w:t xml:space="preserve"> </w:t>
      </w:r>
      <w:proofErr w:type="spellStart"/>
      <w:r w:rsidRPr="00DA6678">
        <w:t>tranh</w:t>
      </w:r>
      <w:proofErr w:type="spellEnd"/>
      <w:r w:rsidRPr="00DA6678">
        <w:t xml:space="preserve"> </w:t>
      </w:r>
      <w:proofErr w:type="spellStart"/>
      <w:r w:rsidRPr="00DA6678">
        <w:t>không</w:t>
      </w:r>
      <w:proofErr w:type="spellEnd"/>
      <w:r w:rsidRPr="00DA6678">
        <w:t xml:space="preserve"> </w:t>
      </w:r>
      <w:proofErr w:type="spellStart"/>
      <w:r w:rsidRPr="00DA6678">
        <w:t>khoan</w:t>
      </w:r>
      <w:proofErr w:type="spellEnd"/>
      <w:r w:rsidRPr="00DA6678">
        <w:t xml:space="preserve"> </w:t>
      </w:r>
      <w:proofErr w:type="spellStart"/>
      <w:r w:rsidRPr="00DA6678">
        <w:t>nhượng</w:t>
      </w:r>
      <w:proofErr w:type="spellEnd"/>
      <w:r w:rsidRPr="00DA6678">
        <w:t xml:space="preserve">. </w:t>
      </w:r>
      <w:proofErr w:type="spellStart"/>
      <w:r w:rsidRPr="00DA6678">
        <w:t>Trước</w:t>
      </w:r>
      <w:proofErr w:type="spellEnd"/>
      <w:r w:rsidRPr="00DA6678">
        <w:t xml:space="preserve"> </w:t>
      </w:r>
      <w:proofErr w:type="spellStart"/>
      <w:r w:rsidRPr="00DA6678">
        <w:t>khả</w:t>
      </w:r>
      <w:proofErr w:type="spellEnd"/>
      <w:r w:rsidRPr="00DA6678">
        <w:t xml:space="preserve"> </w:t>
      </w:r>
      <w:proofErr w:type="spellStart"/>
      <w:r w:rsidRPr="00DA6678">
        <w:t>năng</w:t>
      </w:r>
      <w:proofErr w:type="spellEnd"/>
      <w:r w:rsidRPr="00DA6678">
        <w:t xml:space="preserve"> </w:t>
      </w:r>
      <w:proofErr w:type="spellStart"/>
      <w:r w:rsidRPr="00DA6678">
        <w:t>tài</w:t>
      </w:r>
      <w:proofErr w:type="spellEnd"/>
      <w:r w:rsidRPr="00DA6678">
        <w:t xml:space="preserve"> </w:t>
      </w:r>
      <w:proofErr w:type="spellStart"/>
      <w:r w:rsidRPr="00DA6678">
        <w:t>chính</w:t>
      </w:r>
      <w:proofErr w:type="spellEnd"/>
      <w:r w:rsidRPr="00DA6678">
        <w:t xml:space="preserve"> </w:t>
      </w:r>
      <w:proofErr w:type="spellStart"/>
      <w:r w:rsidRPr="00DA6678">
        <w:t>mạnh</w:t>
      </w:r>
      <w:proofErr w:type="spellEnd"/>
      <w:r w:rsidRPr="00DA6678">
        <w:t xml:space="preserve"> </w:t>
      </w:r>
      <w:proofErr w:type="spellStart"/>
      <w:r w:rsidRPr="00DA6678">
        <w:t>mẽ</w:t>
      </w:r>
      <w:proofErr w:type="spellEnd"/>
      <w:r w:rsidRPr="00DA6678">
        <w:t xml:space="preserve"> </w:t>
      </w:r>
      <w:proofErr w:type="spellStart"/>
      <w:r w:rsidRPr="00DA6678">
        <w:t>của</w:t>
      </w:r>
      <w:proofErr w:type="spellEnd"/>
      <w:r w:rsidRPr="00DA6678">
        <w:t xml:space="preserve"> </w:t>
      </w:r>
      <w:proofErr w:type="spellStart"/>
      <w:r w:rsidRPr="00DA6678">
        <w:t>những</w:t>
      </w:r>
      <w:proofErr w:type="spellEnd"/>
      <w:r w:rsidRPr="00DA6678">
        <w:t xml:space="preserve"> </w:t>
      </w:r>
      <w:proofErr w:type="spellStart"/>
      <w:r w:rsidRPr="00DA6678">
        <w:t>tập</w:t>
      </w:r>
      <w:proofErr w:type="spellEnd"/>
      <w:r w:rsidRPr="00DA6678">
        <w:t xml:space="preserve"> </w:t>
      </w:r>
      <w:proofErr w:type="spellStart"/>
      <w:r w:rsidRPr="00DA6678">
        <w:t>đoàn</w:t>
      </w:r>
      <w:proofErr w:type="spellEnd"/>
      <w:r w:rsidRPr="00DA6678">
        <w:t xml:space="preserve"> </w:t>
      </w:r>
      <w:proofErr w:type="spellStart"/>
      <w:r w:rsidRPr="00DA6678">
        <w:t>đa</w:t>
      </w:r>
      <w:proofErr w:type="spellEnd"/>
      <w:r w:rsidRPr="00DA6678">
        <w:t xml:space="preserve"> </w:t>
      </w:r>
      <w:proofErr w:type="spellStart"/>
      <w:r w:rsidRPr="00DA6678">
        <w:t>quốc</w:t>
      </w:r>
      <w:proofErr w:type="spellEnd"/>
      <w:r w:rsidRPr="00DA6678">
        <w:t xml:space="preserve"> </w:t>
      </w:r>
      <w:proofErr w:type="spellStart"/>
      <w:r w:rsidRPr="00DA6678">
        <w:t>gia</w:t>
      </w:r>
      <w:proofErr w:type="spellEnd"/>
      <w:r w:rsidRPr="00DA6678">
        <w:t xml:space="preserve"> </w:t>
      </w:r>
      <w:proofErr w:type="spellStart"/>
      <w:r w:rsidRPr="00DA6678">
        <w:t>như</w:t>
      </w:r>
      <w:proofErr w:type="spellEnd"/>
      <w:r w:rsidRPr="00DA6678">
        <w:t xml:space="preserve"> </w:t>
      </w:r>
      <w:proofErr w:type="spellStart"/>
      <w:r w:rsidRPr="00DA6678">
        <w:t>Shopee</w:t>
      </w:r>
      <w:proofErr w:type="spellEnd"/>
      <w:r w:rsidRPr="00DA6678">
        <w:t xml:space="preserve"> </w:t>
      </w:r>
      <w:proofErr w:type="spellStart"/>
      <w:r w:rsidRPr="00DA6678">
        <w:t>và</w:t>
      </w:r>
      <w:proofErr w:type="spellEnd"/>
      <w:r w:rsidRPr="00DA6678">
        <w:t xml:space="preserve"> Lazada, </w:t>
      </w:r>
      <w:proofErr w:type="spellStart"/>
      <w:r w:rsidRPr="00DA6678">
        <w:t>đã</w:t>
      </w:r>
      <w:proofErr w:type="spellEnd"/>
      <w:r w:rsidRPr="00DA6678">
        <w:t xml:space="preserve"> </w:t>
      </w:r>
      <w:proofErr w:type="spellStart"/>
      <w:r w:rsidRPr="00DA6678">
        <w:t>có</w:t>
      </w:r>
      <w:proofErr w:type="spellEnd"/>
      <w:r w:rsidRPr="00DA6678">
        <w:t xml:space="preserve"> </w:t>
      </w:r>
      <w:proofErr w:type="spellStart"/>
      <w:r w:rsidRPr="00DA6678">
        <w:t>ít</w:t>
      </w:r>
      <w:proofErr w:type="spellEnd"/>
      <w:r w:rsidRPr="00DA6678">
        <w:t xml:space="preserve"> </w:t>
      </w:r>
      <w:proofErr w:type="spellStart"/>
      <w:r w:rsidRPr="00DA6678">
        <w:t>nhiều</w:t>
      </w:r>
      <w:proofErr w:type="spellEnd"/>
      <w:r w:rsidRPr="00DA6678">
        <w:t xml:space="preserve"> lo </w:t>
      </w:r>
      <w:proofErr w:type="spellStart"/>
      <w:r w:rsidRPr="00DA6678">
        <w:t>ngại</w:t>
      </w:r>
      <w:proofErr w:type="spellEnd"/>
      <w:r w:rsidRPr="00DA6678">
        <w:t xml:space="preserve"> </w:t>
      </w:r>
      <w:proofErr w:type="spellStart"/>
      <w:r w:rsidRPr="00DA6678">
        <w:t>cho</w:t>
      </w:r>
      <w:proofErr w:type="spellEnd"/>
      <w:r w:rsidRPr="00DA6678">
        <w:t xml:space="preserve"> </w:t>
      </w:r>
      <w:proofErr w:type="spellStart"/>
      <w:r w:rsidRPr="00DA6678">
        <w:t>các</w:t>
      </w:r>
      <w:proofErr w:type="spellEnd"/>
      <w:r w:rsidRPr="00DA6678">
        <w:t xml:space="preserve"> </w:t>
      </w:r>
      <w:proofErr w:type="spellStart"/>
      <w:r w:rsidRPr="00DA6678">
        <w:t>sàn</w:t>
      </w:r>
      <w:proofErr w:type="spellEnd"/>
      <w:r w:rsidRPr="00DA6678">
        <w:t xml:space="preserve"> </w:t>
      </w:r>
      <w:proofErr w:type="spellStart"/>
      <w:r w:rsidRPr="00DA6678">
        <w:t>thương</w:t>
      </w:r>
      <w:proofErr w:type="spellEnd"/>
      <w:r w:rsidRPr="00DA6678">
        <w:t xml:space="preserve"> </w:t>
      </w:r>
      <w:proofErr w:type="spellStart"/>
      <w:r w:rsidRPr="00DA6678">
        <w:t>mại</w:t>
      </w:r>
      <w:proofErr w:type="spellEnd"/>
      <w:r w:rsidRPr="00DA6678">
        <w:t xml:space="preserve"> </w:t>
      </w:r>
      <w:proofErr w:type="spellStart"/>
      <w:r w:rsidRPr="00DA6678">
        <w:t>điện</w:t>
      </w:r>
      <w:proofErr w:type="spellEnd"/>
      <w:r w:rsidRPr="00DA6678">
        <w:t xml:space="preserve"> </w:t>
      </w:r>
      <w:proofErr w:type="spellStart"/>
      <w:r w:rsidRPr="00DA6678">
        <w:t>tử</w:t>
      </w:r>
      <w:proofErr w:type="spellEnd"/>
      <w:r w:rsidRPr="00DA6678">
        <w:t xml:space="preserve"> </w:t>
      </w:r>
      <w:proofErr w:type="spellStart"/>
      <w:r w:rsidRPr="00DA6678">
        <w:t>nội</w:t>
      </w:r>
      <w:proofErr w:type="spellEnd"/>
      <w:r w:rsidRPr="00DA6678">
        <w:t xml:space="preserve"> </w:t>
      </w:r>
      <w:proofErr w:type="spellStart"/>
      <w:r w:rsidRPr="00DA6678">
        <w:t>địa</w:t>
      </w:r>
      <w:proofErr w:type="spellEnd"/>
      <w:r w:rsidRPr="00DA6678">
        <w:t xml:space="preserve">. </w:t>
      </w:r>
      <w:proofErr w:type="spellStart"/>
      <w:r w:rsidRPr="00DA6678">
        <w:t>Tuy</w:t>
      </w:r>
      <w:proofErr w:type="spellEnd"/>
      <w:r w:rsidRPr="00DA6678">
        <w:t xml:space="preserve"> </w:t>
      </w:r>
      <w:proofErr w:type="spellStart"/>
      <w:r w:rsidRPr="00DA6678">
        <w:t>nhiên</w:t>
      </w:r>
      <w:proofErr w:type="spellEnd"/>
      <w:r w:rsidRPr="00DA6678">
        <w:t xml:space="preserve">, </w:t>
      </w:r>
      <w:proofErr w:type="spellStart"/>
      <w:r w:rsidRPr="00DA6678">
        <w:t>các</w:t>
      </w:r>
      <w:proofErr w:type="spellEnd"/>
      <w:r w:rsidRPr="00DA6678">
        <w:t xml:space="preserve"> </w:t>
      </w:r>
      <w:proofErr w:type="spellStart"/>
      <w:r w:rsidRPr="00DA6678">
        <w:t>số</w:t>
      </w:r>
      <w:proofErr w:type="spellEnd"/>
      <w:r w:rsidRPr="00DA6678">
        <w:t xml:space="preserve"> </w:t>
      </w:r>
      <w:proofErr w:type="spellStart"/>
      <w:r w:rsidRPr="00DA6678">
        <w:t>liệu</w:t>
      </w:r>
      <w:proofErr w:type="spellEnd"/>
      <w:r w:rsidRPr="00DA6678">
        <w:t xml:space="preserve"> </w:t>
      </w:r>
      <w:proofErr w:type="spellStart"/>
      <w:r w:rsidRPr="00DA6678">
        <w:t>mới</w:t>
      </w:r>
      <w:proofErr w:type="spellEnd"/>
      <w:r w:rsidRPr="00DA6678">
        <w:t xml:space="preserve"> </w:t>
      </w:r>
      <w:proofErr w:type="spellStart"/>
      <w:r w:rsidRPr="00DA6678">
        <w:t>nhất</w:t>
      </w:r>
      <w:proofErr w:type="spellEnd"/>
      <w:r w:rsidRPr="00DA6678">
        <w:t xml:space="preserve"> </w:t>
      </w:r>
      <w:proofErr w:type="spellStart"/>
      <w:r w:rsidRPr="00DA6678">
        <w:t>từ</w:t>
      </w:r>
      <w:proofErr w:type="spellEnd"/>
      <w:r w:rsidRPr="00DA6678">
        <w:t xml:space="preserve"> </w:t>
      </w:r>
      <w:proofErr w:type="spellStart"/>
      <w:r w:rsidRPr="00DA6678">
        <w:t>Bản</w:t>
      </w:r>
      <w:proofErr w:type="spellEnd"/>
      <w:r w:rsidRPr="00DA6678">
        <w:t xml:space="preserve"> </w:t>
      </w:r>
      <w:proofErr w:type="spellStart"/>
      <w:r w:rsidRPr="00DA6678">
        <w:t>đồ</w:t>
      </w:r>
      <w:proofErr w:type="spellEnd"/>
      <w:r w:rsidRPr="00DA6678">
        <w:t xml:space="preserve"> </w:t>
      </w:r>
      <w:proofErr w:type="spellStart"/>
      <w:r w:rsidRPr="00DA6678">
        <w:t>thương</w:t>
      </w:r>
      <w:proofErr w:type="spellEnd"/>
      <w:r w:rsidRPr="00DA6678">
        <w:t xml:space="preserve"> </w:t>
      </w:r>
      <w:proofErr w:type="spellStart"/>
      <w:r w:rsidRPr="00DA6678">
        <w:t>mại</w:t>
      </w:r>
      <w:proofErr w:type="spellEnd"/>
      <w:r w:rsidRPr="00DA6678">
        <w:t xml:space="preserve"> </w:t>
      </w:r>
      <w:proofErr w:type="spellStart"/>
      <w:r w:rsidRPr="00DA6678">
        <w:t>điện</w:t>
      </w:r>
      <w:proofErr w:type="spellEnd"/>
      <w:r w:rsidRPr="00DA6678">
        <w:t xml:space="preserve"> </w:t>
      </w:r>
      <w:proofErr w:type="spellStart"/>
      <w:r w:rsidRPr="00DA6678">
        <w:t>tử</w:t>
      </w:r>
      <w:proofErr w:type="spellEnd"/>
      <w:r w:rsidRPr="00DA6678">
        <w:t xml:space="preserve"> </w:t>
      </w:r>
      <w:proofErr w:type="spellStart"/>
      <w:r w:rsidRPr="00DA6678">
        <w:t>Việt</w:t>
      </w:r>
      <w:proofErr w:type="spellEnd"/>
      <w:r w:rsidRPr="00DA6678">
        <w:t xml:space="preserve"> Nam </w:t>
      </w:r>
      <w:proofErr w:type="spellStart"/>
      <w:r w:rsidRPr="00DA6678">
        <w:t>của</w:t>
      </w:r>
      <w:proofErr w:type="spellEnd"/>
      <w:r w:rsidRPr="00DA6678">
        <w:t xml:space="preserve"> </w:t>
      </w:r>
      <w:proofErr w:type="spellStart"/>
      <w:r w:rsidRPr="00DA6678">
        <w:t>công</w:t>
      </w:r>
      <w:proofErr w:type="spellEnd"/>
      <w:r w:rsidRPr="00DA6678">
        <w:t xml:space="preserve"> ty so </w:t>
      </w:r>
      <w:proofErr w:type="spellStart"/>
      <w:r w:rsidRPr="00DA6678">
        <w:t>sánh</w:t>
      </w:r>
      <w:proofErr w:type="spellEnd"/>
      <w:r w:rsidRPr="00DA6678">
        <w:t xml:space="preserve"> </w:t>
      </w:r>
      <w:proofErr w:type="spellStart"/>
      <w:r w:rsidRPr="00DA6678">
        <w:t>giá</w:t>
      </w:r>
      <w:proofErr w:type="spellEnd"/>
      <w:r w:rsidRPr="00DA6678">
        <w:t xml:space="preserve"> </w:t>
      </w:r>
      <w:proofErr w:type="spellStart"/>
      <w:r w:rsidRPr="00DA6678">
        <w:t>iPrice</w:t>
      </w:r>
      <w:proofErr w:type="spellEnd"/>
      <w:r w:rsidRPr="00DA6678">
        <w:t xml:space="preserve">, </w:t>
      </w:r>
      <w:proofErr w:type="spellStart"/>
      <w:r w:rsidRPr="00DA6678">
        <w:t>một</w:t>
      </w:r>
      <w:proofErr w:type="spellEnd"/>
      <w:r w:rsidRPr="00DA6678">
        <w:t xml:space="preserve"> </w:t>
      </w:r>
      <w:proofErr w:type="spellStart"/>
      <w:r w:rsidRPr="00DA6678">
        <w:t>công</w:t>
      </w:r>
      <w:proofErr w:type="spellEnd"/>
      <w:r w:rsidRPr="00DA6678">
        <w:t xml:space="preserve"> </w:t>
      </w:r>
      <w:proofErr w:type="spellStart"/>
      <w:r w:rsidRPr="00DA6678">
        <w:t>cụ</w:t>
      </w:r>
      <w:proofErr w:type="spellEnd"/>
      <w:r w:rsidRPr="00DA6678">
        <w:t xml:space="preserve"> </w:t>
      </w:r>
      <w:proofErr w:type="spellStart"/>
      <w:r w:rsidRPr="00DA6678">
        <w:t>tìm</w:t>
      </w:r>
      <w:proofErr w:type="spellEnd"/>
      <w:r w:rsidRPr="00DA6678">
        <w:t xml:space="preserve"> </w:t>
      </w:r>
      <w:proofErr w:type="spellStart"/>
      <w:r w:rsidRPr="00DA6678">
        <w:t>kiếm</w:t>
      </w:r>
      <w:proofErr w:type="spellEnd"/>
      <w:r w:rsidRPr="00DA6678">
        <w:t xml:space="preserve"> </w:t>
      </w:r>
      <w:proofErr w:type="spellStart"/>
      <w:r w:rsidRPr="00DA6678">
        <w:t>sản</w:t>
      </w:r>
      <w:proofErr w:type="spellEnd"/>
      <w:r w:rsidRPr="00DA6678">
        <w:t xml:space="preserve"> </w:t>
      </w:r>
      <w:proofErr w:type="spellStart"/>
      <w:r w:rsidRPr="00DA6678">
        <w:t>phẩm</w:t>
      </w:r>
      <w:proofErr w:type="spellEnd"/>
      <w:r w:rsidRPr="00DA6678">
        <w:t xml:space="preserve"> </w:t>
      </w:r>
      <w:proofErr w:type="spellStart"/>
      <w:r w:rsidRPr="00DA6678">
        <w:t>và</w:t>
      </w:r>
      <w:proofErr w:type="spellEnd"/>
      <w:r w:rsidRPr="00DA6678">
        <w:t xml:space="preserve"> so </w:t>
      </w:r>
      <w:proofErr w:type="spellStart"/>
      <w:r w:rsidRPr="00DA6678">
        <w:t>sánh</w:t>
      </w:r>
      <w:proofErr w:type="spellEnd"/>
      <w:r w:rsidRPr="00DA6678">
        <w:t xml:space="preserve"> </w:t>
      </w:r>
      <w:proofErr w:type="spellStart"/>
      <w:r w:rsidRPr="00DA6678">
        <w:t>giá</w:t>
      </w:r>
      <w:proofErr w:type="spellEnd"/>
      <w:r w:rsidRPr="00DA6678">
        <w:t xml:space="preserve"> </w:t>
      </w:r>
      <w:proofErr w:type="spellStart"/>
      <w:r w:rsidRPr="00DA6678">
        <w:t>tại</w:t>
      </w:r>
      <w:proofErr w:type="spellEnd"/>
      <w:r w:rsidRPr="00DA6678">
        <w:t xml:space="preserve"> </w:t>
      </w:r>
      <w:proofErr w:type="spellStart"/>
      <w:r w:rsidRPr="00DA6678">
        <w:t>thị</w:t>
      </w:r>
      <w:proofErr w:type="spellEnd"/>
      <w:r w:rsidRPr="00DA6678">
        <w:t xml:space="preserve"> </w:t>
      </w:r>
      <w:proofErr w:type="spellStart"/>
      <w:r w:rsidRPr="00DA6678">
        <w:t>trường</w:t>
      </w:r>
      <w:proofErr w:type="spellEnd"/>
      <w:r w:rsidRPr="00DA6678">
        <w:t xml:space="preserve"> </w:t>
      </w:r>
      <w:proofErr w:type="spellStart"/>
      <w:r w:rsidRPr="00DA6678">
        <w:t>Đông</w:t>
      </w:r>
      <w:proofErr w:type="spellEnd"/>
      <w:r w:rsidRPr="00DA6678">
        <w:t xml:space="preserve"> Nam Á, </w:t>
      </w:r>
      <w:proofErr w:type="spellStart"/>
      <w:r w:rsidRPr="00DA6678">
        <w:t>lại</w:t>
      </w:r>
      <w:proofErr w:type="spellEnd"/>
      <w:r w:rsidRPr="00DA6678">
        <w:t xml:space="preserve"> </w:t>
      </w:r>
      <w:proofErr w:type="spellStart"/>
      <w:r w:rsidRPr="00DA6678">
        <w:t>cho</w:t>
      </w:r>
      <w:proofErr w:type="spellEnd"/>
      <w:r w:rsidRPr="00DA6678">
        <w:t xml:space="preserve"> </w:t>
      </w:r>
      <w:proofErr w:type="spellStart"/>
      <w:r w:rsidRPr="00DA6678">
        <w:t>thấy</w:t>
      </w:r>
      <w:proofErr w:type="spellEnd"/>
      <w:r w:rsidRPr="00DA6678">
        <w:t xml:space="preserve"> </w:t>
      </w:r>
      <w:proofErr w:type="spellStart"/>
      <w:r w:rsidRPr="00DA6678">
        <w:t>các</w:t>
      </w:r>
      <w:proofErr w:type="spellEnd"/>
      <w:r w:rsidRPr="00DA6678">
        <w:t xml:space="preserve"> </w:t>
      </w:r>
      <w:proofErr w:type="spellStart"/>
      <w:r w:rsidRPr="00DA6678">
        <w:t>doanh</w:t>
      </w:r>
      <w:proofErr w:type="spellEnd"/>
      <w:r w:rsidRPr="00DA6678">
        <w:t xml:space="preserve"> </w:t>
      </w:r>
      <w:proofErr w:type="spellStart"/>
      <w:r w:rsidRPr="00DA6678">
        <w:t>nghiệp</w:t>
      </w:r>
      <w:proofErr w:type="spellEnd"/>
      <w:r w:rsidRPr="00DA6678">
        <w:t xml:space="preserve"> </w:t>
      </w:r>
      <w:proofErr w:type="spellStart"/>
      <w:r w:rsidRPr="00DA6678">
        <w:t>thương</w:t>
      </w:r>
      <w:proofErr w:type="spellEnd"/>
      <w:r w:rsidRPr="00DA6678">
        <w:t xml:space="preserve"> </w:t>
      </w:r>
      <w:proofErr w:type="spellStart"/>
      <w:r w:rsidRPr="00DA6678">
        <w:t>mại</w:t>
      </w:r>
      <w:proofErr w:type="spellEnd"/>
      <w:r w:rsidRPr="00DA6678">
        <w:t xml:space="preserve"> </w:t>
      </w:r>
      <w:proofErr w:type="spellStart"/>
      <w:r w:rsidRPr="00DA6678">
        <w:t>điện</w:t>
      </w:r>
      <w:proofErr w:type="spellEnd"/>
      <w:r w:rsidRPr="00DA6678">
        <w:t xml:space="preserve"> </w:t>
      </w:r>
      <w:proofErr w:type="spellStart"/>
      <w:r w:rsidRPr="00DA6678">
        <w:t>tử</w:t>
      </w:r>
      <w:proofErr w:type="spellEnd"/>
      <w:r w:rsidRPr="00DA6678">
        <w:t xml:space="preserve"> (TMĐT) </w:t>
      </w:r>
      <w:proofErr w:type="spellStart"/>
      <w:r w:rsidRPr="00DA6678">
        <w:t>nội</w:t>
      </w:r>
      <w:proofErr w:type="spellEnd"/>
      <w:r w:rsidRPr="00DA6678">
        <w:t xml:space="preserve"> </w:t>
      </w:r>
      <w:proofErr w:type="spellStart"/>
      <w:r w:rsidRPr="00DA6678">
        <w:t>hoàn</w:t>
      </w:r>
      <w:proofErr w:type="spellEnd"/>
      <w:r w:rsidRPr="00DA6678">
        <w:t xml:space="preserve"> </w:t>
      </w:r>
      <w:proofErr w:type="spellStart"/>
      <w:r w:rsidRPr="00DA6678">
        <w:t>toàn</w:t>
      </w:r>
      <w:proofErr w:type="spellEnd"/>
      <w:r w:rsidRPr="00DA6678">
        <w:t xml:space="preserve"> </w:t>
      </w:r>
      <w:proofErr w:type="spellStart"/>
      <w:r w:rsidRPr="00DA6678">
        <w:t>có</w:t>
      </w:r>
      <w:proofErr w:type="spellEnd"/>
      <w:r w:rsidRPr="00DA6678">
        <w:t xml:space="preserve"> </w:t>
      </w:r>
      <w:proofErr w:type="spellStart"/>
      <w:r w:rsidRPr="00DA6678">
        <w:t>lý</w:t>
      </w:r>
      <w:proofErr w:type="spellEnd"/>
      <w:r w:rsidRPr="00DA6678">
        <w:t xml:space="preserve"> do </w:t>
      </w:r>
      <w:proofErr w:type="spellStart"/>
      <w:r w:rsidRPr="00DA6678">
        <w:t>để</w:t>
      </w:r>
      <w:proofErr w:type="spellEnd"/>
      <w:r w:rsidRPr="00DA6678">
        <w:t xml:space="preserve"> </w:t>
      </w:r>
      <w:proofErr w:type="spellStart"/>
      <w:r w:rsidRPr="00DA6678">
        <w:t>tự</w:t>
      </w:r>
      <w:proofErr w:type="spellEnd"/>
      <w:r w:rsidRPr="00DA6678">
        <w:t xml:space="preserve"> tin.</w:t>
      </w:r>
    </w:p>
    <w:p w14:paraId="631BB62C" w14:textId="77777777" w:rsidR="00DA6678" w:rsidRPr="00DA6678" w:rsidRDefault="00DA6678" w:rsidP="00DA6678">
      <w:pPr>
        <w:pStyle w:val="Style2"/>
        <w:rPr>
          <w:b/>
          <w:bCs/>
        </w:rPr>
      </w:pPr>
      <w:proofErr w:type="spellStart"/>
      <w:r w:rsidRPr="00DA6678">
        <w:rPr>
          <w:b/>
          <w:bCs/>
        </w:rPr>
        <w:t>Tăng</w:t>
      </w:r>
      <w:proofErr w:type="spellEnd"/>
      <w:r w:rsidRPr="00DA6678">
        <w:rPr>
          <w:b/>
          <w:bCs/>
        </w:rPr>
        <w:t xml:space="preserve"> </w:t>
      </w:r>
      <w:proofErr w:type="spellStart"/>
      <w:r w:rsidRPr="00DA6678">
        <w:rPr>
          <w:b/>
          <w:bCs/>
        </w:rPr>
        <w:t>trưởng</w:t>
      </w:r>
      <w:proofErr w:type="spellEnd"/>
      <w:r w:rsidRPr="00DA6678">
        <w:rPr>
          <w:b/>
          <w:bCs/>
        </w:rPr>
        <w:t xml:space="preserve"> </w:t>
      </w:r>
      <w:proofErr w:type="spellStart"/>
      <w:r w:rsidRPr="00DA6678">
        <w:rPr>
          <w:b/>
          <w:bCs/>
        </w:rPr>
        <w:t>tích</w:t>
      </w:r>
      <w:proofErr w:type="spellEnd"/>
      <w:r w:rsidRPr="00DA6678">
        <w:rPr>
          <w:b/>
          <w:bCs/>
        </w:rPr>
        <w:t xml:space="preserve"> </w:t>
      </w:r>
      <w:proofErr w:type="spellStart"/>
      <w:r w:rsidRPr="00DA6678">
        <w:rPr>
          <w:b/>
          <w:bCs/>
        </w:rPr>
        <w:t>cực</w:t>
      </w:r>
      <w:proofErr w:type="spellEnd"/>
    </w:p>
    <w:p w14:paraId="1ACD15E3" w14:textId="6209CE33" w:rsidR="00DA6678" w:rsidRDefault="00DA6678" w:rsidP="00DA6678">
      <w:pPr>
        <w:pStyle w:val="Style2"/>
      </w:pPr>
      <w:proofErr w:type="spellStart"/>
      <w:r w:rsidRPr="00DA6678">
        <w:t>Tạm</w:t>
      </w:r>
      <w:proofErr w:type="spellEnd"/>
      <w:r w:rsidRPr="00DA6678">
        <w:t xml:space="preserve"> </w:t>
      </w:r>
      <w:proofErr w:type="spellStart"/>
      <w:r w:rsidRPr="00DA6678">
        <w:t>bỏ</w:t>
      </w:r>
      <w:proofErr w:type="spellEnd"/>
      <w:r w:rsidRPr="00DA6678">
        <w:t xml:space="preserve"> qua </w:t>
      </w:r>
      <w:proofErr w:type="spellStart"/>
      <w:r w:rsidRPr="00DA6678">
        <w:t>những</w:t>
      </w:r>
      <w:proofErr w:type="spellEnd"/>
      <w:r w:rsidRPr="00DA6678">
        <w:t xml:space="preserve"> tin </w:t>
      </w:r>
      <w:proofErr w:type="spellStart"/>
      <w:r w:rsidRPr="00DA6678">
        <w:t>không</w:t>
      </w:r>
      <w:proofErr w:type="spellEnd"/>
      <w:r w:rsidRPr="00DA6678">
        <w:t xml:space="preserve"> </w:t>
      </w:r>
      <w:proofErr w:type="spellStart"/>
      <w:r w:rsidRPr="00DA6678">
        <w:t>vui</w:t>
      </w:r>
      <w:proofErr w:type="spellEnd"/>
      <w:r w:rsidRPr="00DA6678">
        <w:t xml:space="preserve">, Q1 </w:t>
      </w:r>
      <w:proofErr w:type="spellStart"/>
      <w:r w:rsidRPr="00DA6678">
        <w:t>năm</w:t>
      </w:r>
      <w:proofErr w:type="spellEnd"/>
      <w:r w:rsidRPr="00DA6678">
        <w:t xml:space="preserve"> nay </w:t>
      </w:r>
      <w:proofErr w:type="spellStart"/>
      <w:r w:rsidRPr="00DA6678">
        <w:t>tiếp</w:t>
      </w:r>
      <w:proofErr w:type="spellEnd"/>
      <w:r w:rsidRPr="00DA6678">
        <w:t xml:space="preserve"> </w:t>
      </w:r>
      <w:proofErr w:type="spellStart"/>
      <w:r w:rsidRPr="00DA6678">
        <w:t>tục</w:t>
      </w:r>
      <w:proofErr w:type="spellEnd"/>
      <w:r w:rsidRPr="00DA6678">
        <w:t xml:space="preserve"> </w:t>
      </w:r>
      <w:proofErr w:type="spellStart"/>
      <w:r w:rsidRPr="00DA6678">
        <w:t>đánh</w:t>
      </w:r>
      <w:proofErr w:type="spellEnd"/>
      <w:r w:rsidRPr="00DA6678">
        <w:t xml:space="preserve"> </w:t>
      </w:r>
      <w:proofErr w:type="spellStart"/>
      <w:r w:rsidRPr="00DA6678">
        <w:t>dấu</w:t>
      </w:r>
      <w:proofErr w:type="spellEnd"/>
      <w:r w:rsidRPr="00DA6678">
        <w:t xml:space="preserve"> </w:t>
      </w:r>
      <w:proofErr w:type="spellStart"/>
      <w:r w:rsidRPr="00DA6678">
        <w:t>những</w:t>
      </w:r>
      <w:proofErr w:type="spellEnd"/>
      <w:r w:rsidRPr="00DA6678">
        <w:t xml:space="preserve"> </w:t>
      </w:r>
      <w:proofErr w:type="spellStart"/>
      <w:r w:rsidRPr="00DA6678">
        <w:t>dấu</w:t>
      </w:r>
      <w:proofErr w:type="spellEnd"/>
      <w:r w:rsidRPr="00DA6678">
        <w:t xml:space="preserve"> </w:t>
      </w:r>
      <w:proofErr w:type="spellStart"/>
      <w:r w:rsidRPr="00DA6678">
        <w:t>hiệu</w:t>
      </w:r>
      <w:proofErr w:type="spellEnd"/>
      <w:r w:rsidRPr="00DA6678">
        <w:t xml:space="preserve"> </w:t>
      </w:r>
      <w:proofErr w:type="spellStart"/>
      <w:r w:rsidRPr="00DA6678">
        <w:t>tích</w:t>
      </w:r>
      <w:proofErr w:type="spellEnd"/>
      <w:r w:rsidRPr="00DA6678">
        <w:t xml:space="preserve"> </w:t>
      </w:r>
      <w:proofErr w:type="spellStart"/>
      <w:r w:rsidRPr="00DA6678">
        <w:t>cực</w:t>
      </w:r>
      <w:proofErr w:type="spellEnd"/>
      <w:r w:rsidRPr="00DA6678">
        <w:t xml:space="preserve"> </w:t>
      </w:r>
      <w:proofErr w:type="spellStart"/>
      <w:r w:rsidRPr="00DA6678">
        <w:t>dành</w:t>
      </w:r>
      <w:proofErr w:type="spellEnd"/>
      <w:r w:rsidRPr="00DA6678">
        <w:t xml:space="preserve"> </w:t>
      </w:r>
      <w:proofErr w:type="spellStart"/>
      <w:r w:rsidRPr="00DA6678">
        <w:t>cho</w:t>
      </w:r>
      <w:proofErr w:type="spellEnd"/>
      <w:r w:rsidRPr="00DA6678">
        <w:t xml:space="preserve"> </w:t>
      </w:r>
      <w:proofErr w:type="spellStart"/>
      <w:r w:rsidRPr="00DA6678">
        <w:t>các</w:t>
      </w:r>
      <w:proofErr w:type="spellEnd"/>
      <w:r w:rsidRPr="00DA6678">
        <w:t xml:space="preserve"> </w:t>
      </w:r>
      <w:proofErr w:type="spellStart"/>
      <w:r w:rsidRPr="00DA6678">
        <w:t>doanh</w:t>
      </w:r>
      <w:proofErr w:type="spellEnd"/>
      <w:r w:rsidRPr="00DA6678">
        <w:t xml:space="preserve"> </w:t>
      </w:r>
      <w:proofErr w:type="spellStart"/>
      <w:r w:rsidRPr="00DA6678">
        <w:t>nghiệp</w:t>
      </w:r>
      <w:proofErr w:type="spellEnd"/>
      <w:r w:rsidRPr="00DA6678">
        <w:t xml:space="preserve"> TMĐT </w:t>
      </w:r>
      <w:proofErr w:type="spellStart"/>
      <w:r w:rsidRPr="00DA6678">
        <w:t>nội</w:t>
      </w:r>
      <w:proofErr w:type="spellEnd"/>
      <w:r w:rsidRPr="00DA6678">
        <w:t xml:space="preserve"> </w:t>
      </w:r>
      <w:proofErr w:type="spellStart"/>
      <w:r w:rsidRPr="00DA6678">
        <w:t>địa</w:t>
      </w:r>
      <w:proofErr w:type="spellEnd"/>
      <w:r w:rsidRPr="00DA6678">
        <w:t xml:space="preserve">, </w:t>
      </w:r>
      <w:proofErr w:type="spellStart"/>
      <w:r w:rsidRPr="00DA6678">
        <w:t>đặc</w:t>
      </w:r>
      <w:proofErr w:type="spellEnd"/>
      <w:r w:rsidRPr="00DA6678">
        <w:t xml:space="preserve"> </w:t>
      </w:r>
      <w:proofErr w:type="spellStart"/>
      <w:r w:rsidRPr="00DA6678">
        <w:t>biệt</w:t>
      </w:r>
      <w:proofErr w:type="spellEnd"/>
      <w:r w:rsidRPr="00DA6678">
        <w:t xml:space="preserve"> </w:t>
      </w:r>
      <w:proofErr w:type="spellStart"/>
      <w:r w:rsidRPr="00DA6678">
        <w:t>là</w:t>
      </w:r>
      <w:proofErr w:type="spellEnd"/>
      <w:r w:rsidRPr="00DA6678">
        <w:t xml:space="preserve"> Tiki, </w:t>
      </w:r>
      <w:proofErr w:type="spellStart"/>
      <w:r w:rsidRPr="00DA6678">
        <w:t>Sendo</w:t>
      </w:r>
      <w:proofErr w:type="spellEnd"/>
      <w:r w:rsidRPr="00DA6678">
        <w:t xml:space="preserve"> </w:t>
      </w:r>
      <w:proofErr w:type="spellStart"/>
      <w:r w:rsidRPr="00DA6678">
        <w:t>và</w:t>
      </w:r>
      <w:proofErr w:type="spellEnd"/>
      <w:r w:rsidRPr="00DA6678">
        <w:t xml:space="preserve"> </w:t>
      </w:r>
      <w:proofErr w:type="spellStart"/>
      <w:r w:rsidRPr="00DA6678">
        <w:lastRenderedPageBreak/>
        <w:t>Adayroi</w:t>
      </w:r>
      <w:proofErr w:type="spellEnd"/>
      <w:r w:rsidRPr="00DA6678">
        <w:t xml:space="preserve">. Theo </w:t>
      </w:r>
      <w:proofErr w:type="spellStart"/>
      <w:r w:rsidRPr="00DA6678">
        <w:t>đó</w:t>
      </w:r>
      <w:proofErr w:type="spellEnd"/>
      <w:r w:rsidRPr="00DA6678">
        <w:t xml:space="preserve">, </w:t>
      </w:r>
      <w:proofErr w:type="spellStart"/>
      <w:r w:rsidRPr="00DA6678">
        <w:t>mặc</w:t>
      </w:r>
      <w:proofErr w:type="spellEnd"/>
      <w:r w:rsidRPr="00DA6678">
        <w:t xml:space="preserve"> </w:t>
      </w:r>
      <w:proofErr w:type="spellStart"/>
      <w:r w:rsidRPr="00DA6678">
        <w:t>dù</w:t>
      </w:r>
      <w:proofErr w:type="spellEnd"/>
      <w:r w:rsidRPr="00DA6678">
        <w:t xml:space="preserve"> 3 </w:t>
      </w:r>
      <w:proofErr w:type="spellStart"/>
      <w:r w:rsidRPr="00DA6678">
        <w:t>tháng</w:t>
      </w:r>
      <w:proofErr w:type="spellEnd"/>
      <w:r w:rsidRPr="00DA6678">
        <w:t xml:space="preserve"> </w:t>
      </w:r>
      <w:proofErr w:type="spellStart"/>
      <w:r w:rsidRPr="00DA6678">
        <w:t>đầu</w:t>
      </w:r>
      <w:proofErr w:type="spellEnd"/>
      <w:r w:rsidRPr="00DA6678">
        <w:t xml:space="preserve"> </w:t>
      </w:r>
      <w:proofErr w:type="spellStart"/>
      <w:r w:rsidRPr="00DA6678">
        <w:t>năm</w:t>
      </w:r>
      <w:proofErr w:type="spellEnd"/>
      <w:r w:rsidRPr="00DA6678">
        <w:t xml:space="preserve"> </w:t>
      </w:r>
      <w:proofErr w:type="spellStart"/>
      <w:r w:rsidRPr="00DA6678">
        <w:t>có</w:t>
      </w:r>
      <w:proofErr w:type="spellEnd"/>
      <w:r w:rsidRPr="00DA6678">
        <w:t xml:space="preserve"> bao </w:t>
      </w:r>
      <w:proofErr w:type="spellStart"/>
      <w:r w:rsidRPr="00DA6678">
        <w:t>gồm</w:t>
      </w:r>
      <w:proofErr w:type="spellEnd"/>
      <w:r w:rsidRPr="00DA6678">
        <w:t xml:space="preserve"> </w:t>
      </w:r>
      <w:proofErr w:type="spellStart"/>
      <w:r w:rsidRPr="00DA6678">
        <w:t>Tết</w:t>
      </w:r>
      <w:proofErr w:type="spellEnd"/>
      <w:r w:rsidRPr="00DA6678">
        <w:t xml:space="preserve"> </w:t>
      </w:r>
      <w:proofErr w:type="spellStart"/>
      <w:r w:rsidRPr="00DA6678">
        <w:t>Âm</w:t>
      </w:r>
      <w:proofErr w:type="spellEnd"/>
      <w:r w:rsidRPr="00DA6678">
        <w:t xml:space="preserve"> </w:t>
      </w:r>
      <w:proofErr w:type="spellStart"/>
      <w:r w:rsidRPr="00DA6678">
        <w:t>Lịch</w:t>
      </w:r>
      <w:proofErr w:type="spellEnd"/>
      <w:r w:rsidRPr="00DA6678">
        <w:t xml:space="preserve">, </w:t>
      </w:r>
      <w:proofErr w:type="spellStart"/>
      <w:r w:rsidRPr="00DA6678">
        <w:t>vốn</w:t>
      </w:r>
      <w:proofErr w:type="spellEnd"/>
      <w:r w:rsidRPr="00DA6678">
        <w:t xml:space="preserve"> </w:t>
      </w:r>
      <w:proofErr w:type="spellStart"/>
      <w:r w:rsidRPr="00DA6678">
        <w:t>là</w:t>
      </w:r>
      <w:proofErr w:type="spellEnd"/>
      <w:r w:rsidRPr="00DA6678">
        <w:t xml:space="preserve"> </w:t>
      </w:r>
      <w:proofErr w:type="spellStart"/>
      <w:r w:rsidRPr="00DA6678">
        <w:t>thời</w:t>
      </w:r>
      <w:proofErr w:type="spellEnd"/>
      <w:r w:rsidRPr="00DA6678">
        <w:t xml:space="preserve"> </w:t>
      </w:r>
      <w:proofErr w:type="spellStart"/>
      <w:r w:rsidRPr="00DA6678">
        <w:t>gian</w:t>
      </w:r>
      <w:proofErr w:type="spellEnd"/>
      <w:r w:rsidRPr="00DA6678">
        <w:t xml:space="preserve"> </w:t>
      </w:r>
      <w:proofErr w:type="spellStart"/>
      <w:r w:rsidRPr="00DA6678">
        <w:t>thấp</w:t>
      </w:r>
      <w:proofErr w:type="spellEnd"/>
      <w:r w:rsidRPr="00DA6678">
        <w:t xml:space="preserve"> </w:t>
      </w:r>
      <w:proofErr w:type="spellStart"/>
      <w:r w:rsidRPr="00DA6678">
        <w:t>điểm</w:t>
      </w:r>
      <w:proofErr w:type="spellEnd"/>
      <w:r w:rsidRPr="00DA6678">
        <w:t xml:space="preserve"> </w:t>
      </w:r>
      <w:proofErr w:type="spellStart"/>
      <w:r w:rsidRPr="00DA6678">
        <w:t>cho</w:t>
      </w:r>
      <w:proofErr w:type="spellEnd"/>
      <w:r w:rsidRPr="00DA6678">
        <w:t xml:space="preserve"> </w:t>
      </w:r>
      <w:proofErr w:type="spellStart"/>
      <w:r w:rsidRPr="00DA6678">
        <w:t>các</w:t>
      </w:r>
      <w:proofErr w:type="spellEnd"/>
      <w:r w:rsidRPr="00DA6678">
        <w:t xml:space="preserve"> </w:t>
      </w:r>
      <w:proofErr w:type="spellStart"/>
      <w:r w:rsidRPr="00DA6678">
        <w:t>trang</w:t>
      </w:r>
      <w:proofErr w:type="spellEnd"/>
      <w:r w:rsidRPr="00DA6678">
        <w:t xml:space="preserve"> TMĐT, </w:t>
      </w:r>
      <w:proofErr w:type="spellStart"/>
      <w:r w:rsidRPr="00DA6678">
        <w:t>nhưng</w:t>
      </w:r>
      <w:proofErr w:type="spellEnd"/>
      <w:r w:rsidRPr="00DA6678">
        <w:t xml:space="preserve"> </w:t>
      </w:r>
      <w:proofErr w:type="spellStart"/>
      <w:r w:rsidRPr="00DA6678">
        <w:t>cả</w:t>
      </w:r>
      <w:proofErr w:type="spellEnd"/>
      <w:r w:rsidRPr="00DA6678">
        <w:t xml:space="preserve"> </w:t>
      </w:r>
      <w:proofErr w:type="spellStart"/>
      <w:r w:rsidRPr="00DA6678">
        <w:t>ba</w:t>
      </w:r>
      <w:proofErr w:type="spellEnd"/>
      <w:r w:rsidRPr="00DA6678">
        <w:t xml:space="preserve"> </w:t>
      </w:r>
      <w:proofErr w:type="spellStart"/>
      <w:r w:rsidRPr="00DA6678">
        <w:t>sàn</w:t>
      </w:r>
      <w:proofErr w:type="spellEnd"/>
      <w:r w:rsidRPr="00DA6678">
        <w:t xml:space="preserve"> </w:t>
      </w:r>
      <w:proofErr w:type="spellStart"/>
      <w:r w:rsidRPr="00DA6678">
        <w:t>này</w:t>
      </w:r>
      <w:proofErr w:type="spellEnd"/>
      <w:r w:rsidRPr="00DA6678">
        <w:t xml:space="preserve"> </w:t>
      </w:r>
      <w:proofErr w:type="spellStart"/>
      <w:r w:rsidRPr="00DA6678">
        <w:t>đều</w:t>
      </w:r>
      <w:proofErr w:type="spellEnd"/>
      <w:r w:rsidRPr="00DA6678">
        <w:t xml:space="preserve"> </w:t>
      </w:r>
      <w:proofErr w:type="spellStart"/>
      <w:r w:rsidRPr="00DA6678">
        <w:t>giữ</w:t>
      </w:r>
      <w:proofErr w:type="spellEnd"/>
      <w:r w:rsidRPr="00DA6678">
        <w:t xml:space="preserve"> </w:t>
      </w:r>
      <w:proofErr w:type="spellStart"/>
      <w:r w:rsidRPr="00DA6678">
        <w:t>vững</w:t>
      </w:r>
      <w:proofErr w:type="spellEnd"/>
      <w:r w:rsidRPr="00DA6678">
        <w:t xml:space="preserve"> </w:t>
      </w:r>
      <w:proofErr w:type="spellStart"/>
      <w:r w:rsidRPr="00DA6678">
        <w:t>được</w:t>
      </w:r>
      <w:proofErr w:type="spellEnd"/>
      <w:r w:rsidRPr="00DA6678">
        <w:t xml:space="preserve"> </w:t>
      </w:r>
      <w:proofErr w:type="spellStart"/>
      <w:r w:rsidRPr="00DA6678">
        <w:t>số</w:t>
      </w:r>
      <w:proofErr w:type="spellEnd"/>
      <w:r w:rsidRPr="00DA6678">
        <w:t xml:space="preserve"> </w:t>
      </w:r>
      <w:proofErr w:type="spellStart"/>
      <w:r w:rsidRPr="00DA6678">
        <w:t>lượng</w:t>
      </w:r>
      <w:proofErr w:type="spellEnd"/>
      <w:r w:rsidRPr="00DA6678">
        <w:t xml:space="preserve"> </w:t>
      </w:r>
      <w:proofErr w:type="spellStart"/>
      <w:r w:rsidRPr="00DA6678">
        <w:rPr>
          <w:rStyle w:val="Style2Char"/>
        </w:rPr>
        <w:t>truy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cập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từ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quý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trước</w:t>
      </w:r>
      <w:proofErr w:type="spellEnd"/>
      <w:r w:rsidRPr="00DA6678">
        <w:rPr>
          <w:rStyle w:val="Style2Char"/>
        </w:rPr>
        <w:t xml:space="preserve">, </w:t>
      </w:r>
      <w:proofErr w:type="spellStart"/>
      <w:r w:rsidRPr="00DA6678">
        <w:rPr>
          <w:rStyle w:val="Style2Char"/>
        </w:rPr>
        <w:t>đánh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dấu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sự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tăng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trưởng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đều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đặn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cho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cả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ba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tính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trong</w:t>
      </w:r>
      <w:proofErr w:type="spellEnd"/>
      <w:r w:rsidRPr="00DA6678">
        <w:rPr>
          <w:rStyle w:val="Style2Char"/>
        </w:rPr>
        <w:t xml:space="preserve"> </w:t>
      </w:r>
      <w:proofErr w:type="spellStart"/>
      <w:r w:rsidRPr="00DA6678">
        <w:rPr>
          <w:rStyle w:val="Style2Char"/>
        </w:rPr>
        <w:t>vòng</w:t>
      </w:r>
      <w:proofErr w:type="spellEnd"/>
      <w:r w:rsidRPr="00DA6678">
        <w:rPr>
          <w:rStyle w:val="Style2Char"/>
        </w:rPr>
        <w:t xml:space="preserve"> 4 </w:t>
      </w:r>
      <w:proofErr w:type="spellStart"/>
      <w:r w:rsidRPr="00DA6678">
        <w:rPr>
          <w:rStyle w:val="Style2Char"/>
        </w:rPr>
        <w:t>quý</w:t>
      </w:r>
      <w:proofErr w:type="spellEnd"/>
      <w:r w:rsidRPr="00DA6678">
        <w:t xml:space="preserve"> </w:t>
      </w:r>
      <w:proofErr w:type="spellStart"/>
      <w:r w:rsidRPr="00DA6678">
        <w:t>gần</w:t>
      </w:r>
      <w:proofErr w:type="spellEnd"/>
      <w:r w:rsidRPr="00DA6678">
        <w:t xml:space="preserve"> </w:t>
      </w:r>
      <w:proofErr w:type="spellStart"/>
      <w:r w:rsidRPr="00DA6678">
        <w:t>nhất</w:t>
      </w:r>
      <w:proofErr w:type="spellEnd"/>
      <w:r w:rsidRPr="00DA6678">
        <w:t>.</w:t>
      </w:r>
    </w:p>
    <w:p w14:paraId="2D385890" w14:textId="3E97B913" w:rsidR="00DA6678" w:rsidRDefault="00DA6678" w:rsidP="00DA6678">
      <w:pPr>
        <w:pStyle w:val="ListParagraph"/>
        <w:autoSpaceDE w:val="0"/>
        <w:autoSpaceDN w:val="0"/>
        <w:adjustRightInd w:val="0"/>
        <w:spacing w:after="0" w:line="360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E166C">
        <w:rPr>
          <w:noProof/>
          <w:sz w:val="28"/>
        </w:rPr>
        <w:drawing>
          <wp:inline distT="0" distB="0" distL="0" distR="0" wp14:anchorId="1090FC45" wp14:editId="252A9E30">
            <wp:extent cx="4073621" cy="3376593"/>
            <wp:effectExtent l="19050" t="0" r="3079" b="0"/>
            <wp:docPr id="1" name="Picture 1" descr="https://doanhnhanonline.com.vn/wp-content/uploads/2019/05/Cap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anhnhanonline.com.vn/wp-content/uploads/2019/05/Capture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00" cy="337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3D2C3" w14:textId="02F52D1D" w:rsidR="00DA6678" w:rsidRPr="00DA6678" w:rsidRDefault="00DA6678" w:rsidP="00DA6678">
      <w:pPr>
        <w:pStyle w:val="Style2"/>
        <w:rPr>
          <w:i/>
          <w:iCs/>
          <w:sz w:val="24"/>
          <w:szCs w:val="24"/>
        </w:rPr>
      </w:pPr>
      <w:proofErr w:type="spellStart"/>
      <w:r w:rsidRPr="00DA6678">
        <w:rPr>
          <w:i/>
          <w:iCs/>
          <w:sz w:val="24"/>
          <w:szCs w:val="24"/>
        </w:rPr>
        <w:t>Lượng</w:t>
      </w:r>
      <w:proofErr w:type="spellEnd"/>
      <w:r w:rsidRPr="00DA6678">
        <w:rPr>
          <w:i/>
          <w:iCs/>
          <w:sz w:val="24"/>
          <w:szCs w:val="24"/>
        </w:rPr>
        <w:t xml:space="preserve"> </w:t>
      </w:r>
      <w:proofErr w:type="spellStart"/>
      <w:r w:rsidRPr="00DA6678">
        <w:rPr>
          <w:i/>
          <w:iCs/>
          <w:sz w:val="24"/>
          <w:szCs w:val="24"/>
        </w:rPr>
        <w:t>truy</w:t>
      </w:r>
      <w:proofErr w:type="spellEnd"/>
      <w:r w:rsidRPr="00DA6678">
        <w:rPr>
          <w:i/>
          <w:iCs/>
          <w:sz w:val="24"/>
          <w:szCs w:val="24"/>
        </w:rPr>
        <w:t xml:space="preserve"> </w:t>
      </w:r>
      <w:proofErr w:type="spellStart"/>
      <w:r w:rsidRPr="00DA6678">
        <w:rPr>
          <w:i/>
          <w:iCs/>
          <w:sz w:val="24"/>
          <w:szCs w:val="24"/>
        </w:rPr>
        <w:t>cập</w:t>
      </w:r>
      <w:proofErr w:type="spellEnd"/>
      <w:r w:rsidRPr="00DA6678">
        <w:rPr>
          <w:i/>
          <w:iCs/>
          <w:sz w:val="24"/>
          <w:szCs w:val="24"/>
        </w:rPr>
        <w:t xml:space="preserve"> </w:t>
      </w:r>
      <w:proofErr w:type="spellStart"/>
      <w:r w:rsidRPr="00DA6678">
        <w:rPr>
          <w:i/>
          <w:iCs/>
          <w:sz w:val="24"/>
          <w:szCs w:val="24"/>
        </w:rPr>
        <w:t>vào</w:t>
      </w:r>
      <w:proofErr w:type="spellEnd"/>
      <w:r w:rsidRPr="00DA6678">
        <w:rPr>
          <w:i/>
          <w:iCs/>
          <w:sz w:val="24"/>
          <w:szCs w:val="24"/>
        </w:rPr>
        <w:t xml:space="preserve"> 3 </w:t>
      </w:r>
      <w:proofErr w:type="spellStart"/>
      <w:r w:rsidRPr="00DA6678">
        <w:rPr>
          <w:i/>
          <w:iCs/>
          <w:sz w:val="24"/>
          <w:szCs w:val="24"/>
        </w:rPr>
        <w:t>sàn</w:t>
      </w:r>
      <w:proofErr w:type="spellEnd"/>
      <w:r w:rsidRPr="00DA6678">
        <w:rPr>
          <w:i/>
          <w:iCs/>
          <w:sz w:val="24"/>
          <w:szCs w:val="24"/>
        </w:rPr>
        <w:t xml:space="preserve"> TMĐT Tiki, </w:t>
      </w:r>
      <w:proofErr w:type="spellStart"/>
      <w:r w:rsidRPr="00DA6678">
        <w:rPr>
          <w:i/>
          <w:iCs/>
          <w:sz w:val="24"/>
          <w:szCs w:val="24"/>
        </w:rPr>
        <w:t>Sendo</w:t>
      </w:r>
      <w:proofErr w:type="spellEnd"/>
      <w:r w:rsidRPr="00DA6678">
        <w:rPr>
          <w:i/>
          <w:iCs/>
          <w:sz w:val="24"/>
          <w:szCs w:val="24"/>
        </w:rPr>
        <w:t xml:space="preserve"> </w:t>
      </w:r>
      <w:proofErr w:type="spellStart"/>
      <w:r w:rsidRPr="00DA6678">
        <w:rPr>
          <w:i/>
          <w:iCs/>
          <w:sz w:val="24"/>
          <w:szCs w:val="24"/>
        </w:rPr>
        <w:t>và</w:t>
      </w:r>
      <w:proofErr w:type="spellEnd"/>
      <w:r w:rsidRPr="00DA6678">
        <w:rPr>
          <w:i/>
          <w:iCs/>
          <w:sz w:val="24"/>
          <w:szCs w:val="24"/>
        </w:rPr>
        <w:t xml:space="preserve"> </w:t>
      </w:r>
      <w:proofErr w:type="spellStart"/>
      <w:r w:rsidRPr="00DA6678">
        <w:rPr>
          <w:i/>
          <w:iCs/>
          <w:sz w:val="24"/>
          <w:szCs w:val="24"/>
        </w:rPr>
        <w:t>Adayro</w:t>
      </w:r>
      <w:proofErr w:type="spellEnd"/>
      <w:r w:rsidRPr="00DA6678">
        <w:rPr>
          <w:i/>
          <w:iCs/>
          <w:sz w:val="24"/>
          <w:szCs w:val="24"/>
        </w:rPr>
        <w:t xml:space="preserve"> </w:t>
      </w:r>
      <w:proofErr w:type="spellStart"/>
      <w:r w:rsidRPr="00DA6678">
        <w:rPr>
          <w:i/>
          <w:iCs/>
          <w:sz w:val="24"/>
          <w:szCs w:val="24"/>
        </w:rPr>
        <w:t>tính</w:t>
      </w:r>
      <w:proofErr w:type="spellEnd"/>
      <w:r w:rsidRPr="00DA6678">
        <w:rPr>
          <w:i/>
          <w:iCs/>
          <w:sz w:val="24"/>
          <w:szCs w:val="24"/>
        </w:rPr>
        <w:t xml:space="preserve"> </w:t>
      </w:r>
      <w:proofErr w:type="spellStart"/>
      <w:r w:rsidRPr="00DA6678">
        <w:rPr>
          <w:i/>
          <w:iCs/>
          <w:sz w:val="24"/>
          <w:szCs w:val="24"/>
        </w:rPr>
        <w:t>từ</w:t>
      </w:r>
      <w:proofErr w:type="spellEnd"/>
      <w:r w:rsidRPr="00DA6678">
        <w:rPr>
          <w:i/>
          <w:iCs/>
          <w:sz w:val="24"/>
          <w:szCs w:val="24"/>
        </w:rPr>
        <w:t xml:space="preserve"> Q2/2018 </w:t>
      </w:r>
      <w:proofErr w:type="spellStart"/>
      <w:r w:rsidRPr="00DA6678">
        <w:rPr>
          <w:i/>
          <w:iCs/>
          <w:sz w:val="24"/>
          <w:szCs w:val="24"/>
        </w:rPr>
        <w:t>đên</w:t>
      </w:r>
      <w:proofErr w:type="spellEnd"/>
      <w:r w:rsidRPr="00DA6678">
        <w:rPr>
          <w:i/>
          <w:iCs/>
          <w:sz w:val="24"/>
          <w:szCs w:val="24"/>
        </w:rPr>
        <w:t xml:space="preserve"> Q1/2019. </w:t>
      </w:r>
      <w:proofErr w:type="spellStart"/>
      <w:r w:rsidRPr="00DA6678">
        <w:rPr>
          <w:i/>
          <w:iCs/>
          <w:sz w:val="24"/>
          <w:szCs w:val="24"/>
        </w:rPr>
        <w:t>Nguồn</w:t>
      </w:r>
      <w:proofErr w:type="spellEnd"/>
      <w:r w:rsidRPr="00DA6678">
        <w:rPr>
          <w:i/>
          <w:iCs/>
          <w:sz w:val="24"/>
          <w:szCs w:val="24"/>
        </w:rPr>
        <w:t xml:space="preserve">: </w:t>
      </w:r>
      <w:proofErr w:type="spellStart"/>
      <w:r w:rsidRPr="00DA6678">
        <w:rPr>
          <w:i/>
          <w:iCs/>
          <w:sz w:val="24"/>
          <w:szCs w:val="24"/>
        </w:rPr>
        <w:t>iPrice</w:t>
      </w:r>
      <w:proofErr w:type="spellEnd"/>
    </w:p>
    <w:p w14:paraId="419EB046" w14:textId="77777777" w:rsidR="00DA6678" w:rsidRDefault="00DA6678" w:rsidP="00DA6678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6869150" w14:textId="3BD6FC6D" w:rsidR="00DA6678" w:rsidRPr="0095547B" w:rsidRDefault="00DA6678" w:rsidP="0095547B">
      <w:pPr>
        <w:pStyle w:val="Style2"/>
        <w:rPr>
          <w:b/>
          <w:bCs/>
        </w:rPr>
      </w:pPr>
      <w:proofErr w:type="spellStart"/>
      <w:r w:rsidRPr="0095547B">
        <w:rPr>
          <w:b/>
          <w:bCs/>
        </w:rPr>
        <w:t>Cơ</w:t>
      </w:r>
      <w:proofErr w:type="spellEnd"/>
      <w:r w:rsidRPr="0095547B">
        <w:rPr>
          <w:b/>
          <w:bCs/>
        </w:rPr>
        <w:t xml:space="preserve"> </w:t>
      </w:r>
      <w:proofErr w:type="spellStart"/>
      <w:r w:rsidRPr="0095547B">
        <w:rPr>
          <w:b/>
          <w:bCs/>
        </w:rPr>
        <w:t>hội</w:t>
      </w:r>
      <w:proofErr w:type="spellEnd"/>
      <w:r w:rsidRPr="0095547B">
        <w:rPr>
          <w:b/>
          <w:bCs/>
        </w:rPr>
        <w:t xml:space="preserve"> </w:t>
      </w:r>
      <w:proofErr w:type="spellStart"/>
      <w:r w:rsidRPr="0095547B">
        <w:rPr>
          <w:b/>
          <w:bCs/>
        </w:rPr>
        <w:t>mở</w:t>
      </w:r>
      <w:proofErr w:type="spellEnd"/>
      <w:r w:rsidRPr="0095547B">
        <w:rPr>
          <w:b/>
          <w:bCs/>
        </w:rPr>
        <w:t xml:space="preserve"> </w:t>
      </w:r>
      <w:proofErr w:type="spellStart"/>
      <w:r w:rsidRPr="0095547B">
        <w:rPr>
          <w:b/>
          <w:bCs/>
        </w:rPr>
        <w:t>cho</w:t>
      </w:r>
      <w:proofErr w:type="spellEnd"/>
      <w:r w:rsidRPr="0095547B">
        <w:rPr>
          <w:b/>
          <w:bCs/>
        </w:rPr>
        <w:t xml:space="preserve"> </w:t>
      </w:r>
      <w:proofErr w:type="spellStart"/>
      <w:r w:rsidRPr="0095547B">
        <w:rPr>
          <w:b/>
          <w:bCs/>
        </w:rPr>
        <w:t>doanh</w:t>
      </w:r>
      <w:proofErr w:type="spellEnd"/>
      <w:r w:rsidRPr="0095547B">
        <w:rPr>
          <w:b/>
          <w:bCs/>
        </w:rPr>
        <w:t xml:space="preserve"> </w:t>
      </w:r>
      <w:proofErr w:type="spellStart"/>
      <w:r w:rsidRPr="0095547B">
        <w:rPr>
          <w:b/>
          <w:bCs/>
        </w:rPr>
        <w:t>nghiệp</w:t>
      </w:r>
      <w:proofErr w:type="spellEnd"/>
      <w:r w:rsidRPr="0095547B">
        <w:rPr>
          <w:b/>
          <w:bCs/>
        </w:rPr>
        <w:t xml:space="preserve"> </w:t>
      </w:r>
      <w:proofErr w:type="spellStart"/>
      <w:r w:rsidRPr="0095547B">
        <w:rPr>
          <w:b/>
          <w:bCs/>
        </w:rPr>
        <w:t>nội</w:t>
      </w:r>
      <w:proofErr w:type="spellEnd"/>
    </w:p>
    <w:p w14:paraId="2F6F2ED5" w14:textId="0D3C4ECE" w:rsidR="00DA6678" w:rsidRDefault="00DA6678" w:rsidP="0095547B">
      <w:pPr>
        <w:pStyle w:val="Style2"/>
      </w:pPr>
      <w:r w:rsidRPr="00DA6678">
        <w:t xml:space="preserve">CEO </w:t>
      </w:r>
      <w:proofErr w:type="spellStart"/>
      <w:r w:rsidRPr="00DA6678">
        <w:t>Trần</w:t>
      </w:r>
      <w:proofErr w:type="spellEnd"/>
      <w:r w:rsidRPr="00DA6678">
        <w:t xml:space="preserve"> </w:t>
      </w:r>
      <w:proofErr w:type="spellStart"/>
      <w:r w:rsidRPr="00DA6678">
        <w:t>Hải</w:t>
      </w:r>
      <w:proofErr w:type="spellEnd"/>
      <w:r w:rsidRPr="00DA6678">
        <w:t xml:space="preserve"> Linh </w:t>
      </w:r>
      <w:proofErr w:type="spellStart"/>
      <w:r w:rsidRPr="00DA6678">
        <w:t>cũng</w:t>
      </w:r>
      <w:proofErr w:type="spellEnd"/>
      <w:r w:rsidRPr="00DA6678">
        <w:t xml:space="preserve"> </w:t>
      </w:r>
      <w:proofErr w:type="spellStart"/>
      <w:r w:rsidRPr="00DA6678">
        <w:t>đưa</w:t>
      </w:r>
      <w:proofErr w:type="spellEnd"/>
      <w:r w:rsidRPr="00DA6678">
        <w:t xml:space="preserve"> ra </w:t>
      </w:r>
      <w:proofErr w:type="spellStart"/>
      <w:r w:rsidRPr="00DA6678">
        <w:t>nhận</w:t>
      </w:r>
      <w:proofErr w:type="spellEnd"/>
      <w:r w:rsidRPr="00DA6678">
        <w:t xml:space="preserve"> </w:t>
      </w:r>
      <w:proofErr w:type="spellStart"/>
      <w:r w:rsidRPr="00DA6678">
        <w:t>định</w:t>
      </w:r>
      <w:proofErr w:type="spellEnd"/>
      <w:r w:rsidRPr="00DA6678">
        <w:t xml:space="preserve"> </w:t>
      </w:r>
      <w:proofErr w:type="spellStart"/>
      <w:r w:rsidRPr="00DA6678">
        <w:t>rằng</w:t>
      </w:r>
      <w:proofErr w:type="spellEnd"/>
      <w:r w:rsidRPr="00DA6678">
        <w:t xml:space="preserve"> 2019 </w:t>
      </w:r>
      <w:proofErr w:type="spellStart"/>
      <w:r w:rsidRPr="00DA6678">
        <w:t>sẽ</w:t>
      </w:r>
      <w:proofErr w:type="spellEnd"/>
      <w:r w:rsidRPr="00DA6678">
        <w:t xml:space="preserve"> </w:t>
      </w:r>
      <w:proofErr w:type="spellStart"/>
      <w:r w:rsidRPr="00DA6678">
        <w:t>là</w:t>
      </w:r>
      <w:proofErr w:type="spellEnd"/>
      <w:r w:rsidRPr="00DA6678">
        <w:t xml:space="preserve"> </w:t>
      </w:r>
      <w:proofErr w:type="spellStart"/>
      <w:r w:rsidRPr="00DA6678">
        <w:t>một</w:t>
      </w:r>
      <w:proofErr w:type="spellEnd"/>
      <w:r w:rsidRPr="00DA6678">
        <w:t xml:space="preserve"> </w:t>
      </w:r>
      <w:proofErr w:type="spellStart"/>
      <w:r w:rsidRPr="00DA6678">
        <w:t>năm</w:t>
      </w:r>
      <w:proofErr w:type="spellEnd"/>
      <w:r w:rsidRPr="00DA6678">
        <w:t xml:space="preserve"> </w:t>
      </w:r>
      <w:proofErr w:type="spellStart"/>
      <w:r w:rsidRPr="00DA6678">
        <w:t>bản</w:t>
      </w:r>
      <w:proofErr w:type="spellEnd"/>
      <w:r w:rsidRPr="00DA6678">
        <w:t xml:space="preserve"> </w:t>
      </w:r>
      <w:proofErr w:type="spellStart"/>
      <w:r w:rsidRPr="00DA6678">
        <w:t>lề</w:t>
      </w:r>
      <w:proofErr w:type="spellEnd"/>
      <w:r w:rsidRPr="00DA6678">
        <w:t xml:space="preserve"> </w:t>
      </w:r>
      <w:proofErr w:type="spellStart"/>
      <w:r w:rsidRPr="00DA6678">
        <w:t>cho</w:t>
      </w:r>
      <w:proofErr w:type="spellEnd"/>
      <w:r w:rsidRPr="00DA6678">
        <w:t xml:space="preserve"> </w:t>
      </w:r>
      <w:proofErr w:type="spellStart"/>
      <w:r w:rsidRPr="00DA6678">
        <w:t>thị</w:t>
      </w:r>
      <w:proofErr w:type="spellEnd"/>
      <w:r w:rsidRPr="00DA6678">
        <w:t xml:space="preserve"> </w:t>
      </w:r>
      <w:proofErr w:type="spellStart"/>
      <w:r w:rsidRPr="00DA6678">
        <w:t>trường</w:t>
      </w:r>
      <w:proofErr w:type="spellEnd"/>
      <w:r w:rsidRPr="00DA6678">
        <w:t xml:space="preserve"> TMĐT </w:t>
      </w:r>
      <w:proofErr w:type="spellStart"/>
      <w:r w:rsidRPr="00DA6678">
        <w:t>Việt</w:t>
      </w:r>
      <w:proofErr w:type="spellEnd"/>
      <w:r w:rsidRPr="00DA6678">
        <w:t xml:space="preserve"> Nam </w:t>
      </w:r>
      <w:proofErr w:type="spellStart"/>
      <w:r w:rsidRPr="00DA6678">
        <w:t>mà</w:t>
      </w:r>
      <w:proofErr w:type="spellEnd"/>
      <w:r w:rsidRPr="00DA6678">
        <w:t xml:space="preserve"> </w:t>
      </w:r>
      <w:proofErr w:type="spellStart"/>
      <w:r w:rsidRPr="00DA6678">
        <w:t>trong</w:t>
      </w:r>
      <w:proofErr w:type="spellEnd"/>
      <w:r w:rsidRPr="00DA6678">
        <w:t xml:space="preserve"> </w:t>
      </w:r>
      <w:proofErr w:type="spellStart"/>
      <w:r w:rsidRPr="00DA6678">
        <w:t>đó</w:t>
      </w:r>
      <w:proofErr w:type="spellEnd"/>
      <w:r w:rsidRPr="00DA6678">
        <w:t xml:space="preserve">, </w:t>
      </w:r>
      <w:proofErr w:type="spellStart"/>
      <w:r w:rsidRPr="00DA6678">
        <w:t>các</w:t>
      </w:r>
      <w:proofErr w:type="spellEnd"/>
      <w:r w:rsidRPr="00DA6678">
        <w:t xml:space="preserve"> </w:t>
      </w:r>
      <w:proofErr w:type="spellStart"/>
      <w:r w:rsidRPr="00DA6678">
        <w:t>công</w:t>
      </w:r>
      <w:proofErr w:type="spellEnd"/>
      <w:r w:rsidRPr="00DA6678">
        <w:t xml:space="preserve"> ty </w:t>
      </w:r>
      <w:proofErr w:type="spellStart"/>
      <w:r w:rsidRPr="00DA6678">
        <w:t>nội</w:t>
      </w:r>
      <w:proofErr w:type="spellEnd"/>
      <w:r w:rsidRPr="00DA6678">
        <w:t xml:space="preserve"> </w:t>
      </w:r>
      <w:proofErr w:type="spellStart"/>
      <w:r w:rsidRPr="00DA6678">
        <w:t>địa</w:t>
      </w:r>
      <w:proofErr w:type="spellEnd"/>
      <w:r w:rsidRPr="00DA6678">
        <w:t xml:space="preserve"> </w:t>
      </w:r>
      <w:proofErr w:type="spellStart"/>
      <w:r w:rsidRPr="00DA6678">
        <w:t>sẽ</w:t>
      </w:r>
      <w:proofErr w:type="spellEnd"/>
      <w:r w:rsidRPr="00DA6678">
        <w:t xml:space="preserve"> </w:t>
      </w:r>
      <w:proofErr w:type="spellStart"/>
      <w:r w:rsidRPr="00DA6678">
        <w:t>có</w:t>
      </w:r>
      <w:proofErr w:type="spellEnd"/>
      <w:r w:rsidRPr="00DA6678">
        <w:t xml:space="preserve"> </w:t>
      </w:r>
      <w:proofErr w:type="spellStart"/>
      <w:r w:rsidRPr="00DA6678">
        <w:t>cơ</w:t>
      </w:r>
      <w:proofErr w:type="spellEnd"/>
      <w:r w:rsidRPr="00DA6678">
        <w:t xml:space="preserve"> </w:t>
      </w:r>
      <w:proofErr w:type="spellStart"/>
      <w:r w:rsidRPr="00DA6678">
        <w:t>hội</w:t>
      </w:r>
      <w:proofErr w:type="spellEnd"/>
      <w:r w:rsidRPr="00DA6678">
        <w:t xml:space="preserve"> </w:t>
      </w:r>
      <w:proofErr w:type="spellStart"/>
      <w:r w:rsidRPr="00DA6678">
        <w:t>cạnh</w:t>
      </w:r>
      <w:proofErr w:type="spellEnd"/>
      <w:r w:rsidRPr="00DA6678">
        <w:t xml:space="preserve"> </w:t>
      </w:r>
      <w:proofErr w:type="spellStart"/>
      <w:r w:rsidRPr="00DA6678">
        <w:t>tranh</w:t>
      </w:r>
      <w:proofErr w:type="spellEnd"/>
      <w:r w:rsidRPr="00DA6678">
        <w:t xml:space="preserve"> </w:t>
      </w:r>
      <w:proofErr w:type="spellStart"/>
      <w:r w:rsidRPr="00DA6678">
        <w:t>sòng</w:t>
      </w:r>
      <w:proofErr w:type="spellEnd"/>
      <w:r w:rsidRPr="00DA6678">
        <w:t xml:space="preserve"> </w:t>
      </w:r>
      <w:proofErr w:type="spellStart"/>
      <w:r w:rsidRPr="00DA6678">
        <w:t>phẳng</w:t>
      </w:r>
      <w:proofErr w:type="spellEnd"/>
      <w:r w:rsidRPr="00DA6678">
        <w:t xml:space="preserve"> </w:t>
      </w:r>
      <w:proofErr w:type="spellStart"/>
      <w:r w:rsidRPr="00DA6678">
        <w:t>hơn</w:t>
      </w:r>
      <w:proofErr w:type="spellEnd"/>
      <w:r w:rsidRPr="00DA6678">
        <w:t xml:space="preserve"> </w:t>
      </w:r>
      <w:proofErr w:type="spellStart"/>
      <w:r w:rsidRPr="00DA6678">
        <w:t>với</w:t>
      </w:r>
      <w:proofErr w:type="spellEnd"/>
      <w:r w:rsidRPr="00DA6678">
        <w:t xml:space="preserve"> </w:t>
      </w:r>
      <w:proofErr w:type="spellStart"/>
      <w:r w:rsidRPr="00DA6678">
        <w:t>các</w:t>
      </w:r>
      <w:proofErr w:type="spellEnd"/>
      <w:r w:rsidRPr="00DA6678">
        <w:t xml:space="preserve"> </w:t>
      </w:r>
      <w:proofErr w:type="spellStart"/>
      <w:r w:rsidRPr="00DA6678">
        <w:t>đối</w:t>
      </w:r>
      <w:proofErr w:type="spellEnd"/>
      <w:r w:rsidRPr="00DA6678">
        <w:t xml:space="preserve"> </w:t>
      </w:r>
      <w:proofErr w:type="spellStart"/>
      <w:r w:rsidRPr="00DA6678">
        <w:t>thủ</w:t>
      </w:r>
      <w:proofErr w:type="spellEnd"/>
      <w:r w:rsidRPr="00DA6678">
        <w:t xml:space="preserve"> </w:t>
      </w:r>
      <w:proofErr w:type="spellStart"/>
      <w:r w:rsidRPr="00DA6678">
        <w:t>trong</w:t>
      </w:r>
      <w:proofErr w:type="spellEnd"/>
      <w:r w:rsidRPr="00DA6678">
        <w:t xml:space="preserve"> </w:t>
      </w:r>
      <w:proofErr w:type="spellStart"/>
      <w:r w:rsidRPr="00DA6678">
        <w:t>khu</w:t>
      </w:r>
      <w:proofErr w:type="spellEnd"/>
      <w:r w:rsidRPr="00DA6678">
        <w:t xml:space="preserve"> </w:t>
      </w:r>
      <w:proofErr w:type="spellStart"/>
      <w:r w:rsidRPr="00DA6678">
        <w:t>vực</w:t>
      </w:r>
      <w:proofErr w:type="spellEnd"/>
      <w:r w:rsidRPr="00DA6678">
        <w:t>.</w:t>
      </w:r>
    </w:p>
    <w:p w14:paraId="5DA7F366" w14:textId="40BA2540" w:rsidR="0095547B" w:rsidRDefault="0095547B" w:rsidP="0095547B">
      <w:pPr>
        <w:pStyle w:val="Style2"/>
        <w:jc w:val="center"/>
      </w:pPr>
      <w:r w:rsidRPr="004E166C">
        <w:rPr>
          <w:noProof/>
        </w:rPr>
        <w:lastRenderedPageBreak/>
        <w:drawing>
          <wp:inline distT="0" distB="0" distL="0" distR="0" wp14:anchorId="71E7754B" wp14:editId="578BAECA">
            <wp:extent cx="5314950" cy="5097836"/>
            <wp:effectExtent l="19050" t="0" r="0" b="0"/>
            <wp:docPr id="25" name="Picture 25" descr="https://doanhnhanonline.com.vn/wp-content/uploads/2019/05/Capture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anhnhanonline.com.vn/wp-content/uploads/2019/05/Capture1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9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8C96E" w14:textId="77777777" w:rsidR="0095547B" w:rsidRPr="0095547B" w:rsidRDefault="0095547B" w:rsidP="0095547B">
      <w:pPr>
        <w:pStyle w:val="Style2"/>
        <w:rPr>
          <w:i/>
          <w:iCs/>
          <w:sz w:val="24"/>
          <w:szCs w:val="24"/>
        </w:rPr>
      </w:pPr>
      <w:r w:rsidRPr="0095547B">
        <w:rPr>
          <w:i/>
          <w:iCs/>
          <w:sz w:val="24"/>
          <w:szCs w:val="24"/>
        </w:rPr>
        <w:t xml:space="preserve">10 </w:t>
      </w:r>
      <w:proofErr w:type="spellStart"/>
      <w:r w:rsidRPr="0095547B">
        <w:rPr>
          <w:i/>
          <w:iCs/>
          <w:sz w:val="24"/>
          <w:szCs w:val="24"/>
        </w:rPr>
        <w:t>sàn</w:t>
      </w:r>
      <w:proofErr w:type="spellEnd"/>
      <w:r w:rsidRPr="0095547B">
        <w:rPr>
          <w:i/>
          <w:iCs/>
          <w:sz w:val="24"/>
          <w:szCs w:val="24"/>
        </w:rPr>
        <w:t xml:space="preserve"> TMĐT </w:t>
      </w:r>
      <w:proofErr w:type="spellStart"/>
      <w:r w:rsidRPr="0095547B">
        <w:rPr>
          <w:i/>
          <w:iCs/>
          <w:sz w:val="24"/>
          <w:szCs w:val="24"/>
        </w:rPr>
        <w:t>có</w:t>
      </w:r>
      <w:proofErr w:type="spellEnd"/>
      <w:r w:rsidRPr="0095547B">
        <w:rPr>
          <w:i/>
          <w:iCs/>
          <w:sz w:val="24"/>
          <w:szCs w:val="24"/>
        </w:rPr>
        <w:t xml:space="preserve"> </w:t>
      </w:r>
      <w:proofErr w:type="spellStart"/>
      <w:r w:rsidRPr="0095547B">
        <w:rPr>
          <w:i/>
          <w:iCs/>
          <w:sz w:val="24"/>
          <w:szCs w:val="24"/>
        </w:rPr>
        <w:t>lượng</w:t>
      </w:r>
      <w:proofErr w:type="spellEnd"/>
      <w:r w:rsidRPr="0095547B">
        <w:rPr>
          <w:i/>
          <w:iCs/>
          <w:sz w:val="24"/>
          <w:szCs w:val="24"/>
        </w:rPr>
        <w:t xml:space="preserve"> </w:t>
      </w:r>
      <w:proofErr w:type="spellStart"/>
      <w:r w:rsidRPr="0095547B">
        <w:rPr>
          <w:i/>
          <w:iCs/>
          <w:sz w:val="24"/>
          <w:szCs w:val="24"/>
        </w:rPr>
        <w:t>truy</w:t>
      </w:r>
      <w:proofErr w:type="spellEnd"/>
      <w:r w:rsidRPr="0095547B">
        <w:rPr>
          <w:i/>
          <w:iCs/>
          <w:sz w:val="24"/>
          <w:szCs w:val="24"/>
        </w:rPr>
        <w:t xml:space="preserve"> </w:t>
      </w:r>
      <w:proofErr w:type="spellStart"/>
      <w:r w:rsidRPr="0095547B">
        <w:rPr>
          <w:i/>
          <w:iCs/>
          <w:sz w:val="24"/>
          <w:szCs w:val="24"/>
        </w:rPr>
        <w:t>cập</w:t>
      </w:r>
      <w:proofErr w:type="spellEnd"/>
      <w:r w:rsidRPr="0095547B">
        <w:rPr>
          <w:i/>
          <w:iCs/>
          <w:sz w:val="24"/>
          <w:szCs w:val="24"/>
        </w:rPr>
        <w:t xml:space="preserve"> </w:t>
      </w:r>
      <w:proofErr w:type="spellStart"/>
      <w:r w:rsidRPr="0095547B">
        <w:rPr>
          <w:i/>
          <w:iCs/>
          <w:sz w:val="24"/>
          <w:szCs w:val="24"/>
        </w:rPr>
        <w:t>cao</w:t>
      </w:r>
      <w:proofErr w:type="spellEnd"/>
      <w:r w:rsidRPr="0095547B">
        <w:rPr>
          <w:i/>
          <w:iCs/>
          <w:sz w:val="24"/>
          <w:szCs w:val="24"/>
        </w:rPr>
        <w:t xml:space="preserve"> </w:t>
      </w:r>
      <w:proofErr w:type="spellStart"/>
      <w:r w:rsidRPr="0095547B">
        <w:rPr>
          <w:i/>
          <w:iCs/>
          <w:sz w:val="24"/>
          <w:szCs w:val="24"/>
        </w:rPr>
        <w:t>nhất</w:t>
      </w:r>
      <w:proofErr w:type="spellEnd"/>
      <w:r w:rsidRPr="0095547B">
        <w:rPr>
          <w:i/>
          <w:iCs/>
          <w:sz w:val="24"/>
          <w:szCs w:val="24"/>
        </w:rPr>
        <w:t xml:space="preserve"> </w:t>
      </w:r>
      <w:proofErr w:type="spellStart"/>
      <w:r w:rsidRPr="0095547B">
        <w:rPr>
          <w:i/>
          <w:iCs/>
          <w:sz w:val="24"/>
          <w:szCs w:val="24"/>
        </w:rPr>
        <w:t>Đông</w:t>
      </w:r>
      <w:proofErr w:type="spellEnd"/>
      <w:r w:rsidRPr="0095547B">
        <w:rPr>
          <w:i/>
          <w:iCs/>
          <w:sz w:val="24"/>
          <w:szCs w:val="24"/>
        </w:rPr>
        <w:t xml:space="preserve"> Nam Á </w:t>
      </w:r>
      <w:proofErr w:type="spellStart"/>
      <w:r w:rsidRPr="0095547B">
        <w:rPr>
          <w:i/>
          <w:iCs/>
          <w:sz w:val="24"/>
          <w:szCs w:val="24"/>
        </w:rPr>
        <w:t>năm</w:t>
      </w:r>
      <w:proofErr w:type="spellEnd"/>
      <w:r w:rsidRPr="0095547B">
        <w:rPr>
          <w:i/>
          <w:iCs/>
          <w:sz w:val="24"/>
          <w:szCs w:val="24"/>
        </w:rPr>
        <w:t xml:space="preserve"> 2018. </w:t>
      </w:r>
      <w:proofErr w:type="spellStart"/>
      <w:r w:rsidRPr="0095547B">
        <w:rPr>
          <w:i/>
          <w:iCs/>
          <w:sz w:val="24"/>
          <w:szCs w:val="24"/>
        </w:rPr>
        <w:t>Nguồn</w:t>
      </w:r>
      <w:proofErr w:type="spellEnd"/>
      <w:r w:rsidRPr="0095547B">
        <w:rPr>
          <w:i/>
          <w:iCs/>
          <w:sz w:val="24"/>
          <w:szCs w:val="24"/>
        </w:rPr>
        <w:t xml:space="preserve">: </w:t>
      </w:r>
      <w:proofErr w:type="spellStart"/>
      <w:r w:rsidRPr="0095547B">
        <w:rPr>
          <w:i/>
          <w:iCs/>
          <w:sz w:val="24"/>
          <w:szCs w:val="24"/>
        </w:rPr>
        <w:t>iPrice</w:t>
      </w:r>
      <w:proofErr w:type="spellEnd"/>
    </w:p>
    <w:p w14:paraId="30AA471B" w14:textId="52E2F5D6" w:rsidR="0095547B" w:rsidRDefault="0095547B" w:rsidP="0095547B">
      <w:pPr>
        <w:pStyle w:val="Style2"/>
      </w:pPr>
      <w:proofErr w:type="spellStart"/>
      <w:r w:rsidRPr="0095547B">
        <w:t>Năm</w:t>
      </w:r>
      <w:proofErr w:type="spellEnd"/>
      <w:r w:rsidRPr="0095547B">
        <w:t xml:space="preserve"> </w:t>
      </w:r>
      <w:proofErr w:type="spellStart"/>
      <w:r w:rsidRPr="0095547B">
        <w:t>ngoái</w:t>
      </w:r>
      <w:proofErr w:type="spellEnd"/>
      <w:r w:rsidRPr="0095547B">
        <w:t xml:space="preserve">, </w:t>
      </w:r>
      <w:proofErr w:type="spellStart"/>
      <w:r w:rsidRPr="0095547B">
        <w:t>Sendo</w:t>
      </w:r>
      <w:proofErr w:type="spellEnd"/>
      <w:r w:rsidRPr="0095547B">
        <w:t xml:space="preserve">, Tiki </w:t>
      </w:r>
      <w:proofErr w:type="spellStart"/>
      <w:r w:rsidRPr="0095547B">
        <w:t>và</w:t>
      </w:r>
      <w:proofErr w:type="spellEnd"/>
      <w:r w:rsidRPr="0095547B">
        <w:t xml:space="preserve"> </w:t>
      </w:r>
      <w:proofErr w:type="spellStart"/>
      <w:r w:rsidRPr="0095547B">
        <w:t>cả</w:t>
      </w:r>
      <w:proofErr w:type="spellEnd"/>
      <w:r w:rsidRPr="0095547B">
        <w:t xml:space="preserve"> </w:t>
      </w:r>
      <w:proofErr w:type="spellStart"/>
      <w:r w:rsidRPr="0095547B">
        <w:t>Thegioididong</w:t>
      </w:r>
      <w:proofErr w:type="spellEnd"/>
      <w:r w:rsidRPr="0095547B">
        <w:t xml:space="preserve"> </w:t>
      </w:r>
      <w:proofErr w:type="spellStart"/>
      <w:r w:rsidRPr="0095547B">
        <w:t>đã</w:t>
      </w:r>
      <w:proofErr w:type="spellEnd"/>
      <w:r w:rsidRPr="0095547B">
        <w:t xml:space="preserve"> </w:t>
      </w:r>
      <w:proofErr w:type="spellStart"/>
      <w:r w:rsidRPr="0095547B">
        <w:t>lọt</w:t>
      </w:r>
      <w:proofErr w:type="spellEnd"/>
      <w:r w:rsidRPr="0095547B">
        <w:t xml:space="preserve"> </w:t>
      </w:r>
      <w:proofErr w:type="spellStart"/>
      <w:r w:rsidRPr="0095547B">
        <w:t>vào</w:t>
      </w:r>
      <w:proofErr w:type="spellEnd"/>
      <w:r w:rsidRPr="0095547B">
        <w:t xml:space="preserve"> top 10 </w:t>
      </w:r>
      <w:proofErr w:type="spellStart"/>
      <w:r w:rsidRPr="0095547B">
        <w:t>sàn</w:t>
      </w:r>
      <w:proofErr w:type="spellEnd"/>
      <w:r w:rsidRPr="0095547B">
        <w:t xml:space="preserve"> </w:t>
      </w:r>
      <w:proofErr w:type="spellStart"/>
      <w:r w:rsidRPr="0095547B">
        <w:t>thương</w:t>
      </w:r>
      <w:proofErr w:type="spellEnd"/>
      <w:r w:rsidRPr="0095547B">
        <w:t xml:space="preserve"> </w:t>
      </w:r>
      <w:proofErr w:type="spellStart"/>
      <w:r w:rsidRPr="0095547B">
        <w:t>mại</w:t>
      </w:r>
      <w:proofErr w:type="spellEnd"/>
      <w:r w:rsidRPr="0095547B">
        <w:t xml:space="preserve"> </w:t>
      </w:r>
      <w:proofErr w:type="spellStart"/>
      <w:r w:rsidRPr="0095547B">
        <w:t>điện</w:t>
      </w:r>
      <w:proofErr w:type="spellEnd"/>
      <w:r w:rsidRPr="0095547B">
        <w:t xml:space="preserve"> </w:t>
      </w:r>
      <w:proofErr w:type="spellStart"/>
      <w:r w:rsidRPr="0095547B">
        <w:t>tử</w:t>
      </w:r>
      <w:proofErr w:type="spellEnd"/>
      <w:r w:rsidRPr="0095547B">
        <w:t xml:space="preserve"> </w:t>
      </w:r>
      <w:proofErr w:type="spellStart"/>
      <w:r w:rsidRPr="0095547B">
        <w:t>có</w:t>
      </w:r>
      <w:proofErr w:type="spellEnd"/>
      <w:r w:rsidRPr="0095547B">
        <w:t xml:space="preserve"> </w:t>
      </w:r>
      <w:proofErr w:type="spellStart"/>
      <w:r w:rsidRPr="0095547B">
        <w:t>lượt</w:t>
      </w:r>
      <w:proofErr w:type="spellEnd"/>
      <w:r w:rsidRPr="0095547B">
        <w:t xml:space="preserve"> </w:t>
      </w:r>
      <w:proofErr w:type="spellStart"/>
      <w:r w:rsidRPr="0095547B">
        <w:t>truy</w:t>
      </w:r>
      <w:proofErr w:type="spellEnd"/>
      <w:r w:rsidRPr="0095547B">
        <w:t xml:space="preserve"> </w:t>
      </w:r>
      <w:proofErr w:type="spellStart"/>
      <w:r w:rsidRPr="0095547B">
        <w:t>cập</w:t>
      </w:r>
      <w:proofErr w:type="spellEnd"/>
      <w:r w:rsidRPr="0095547B">
        <w:t xml:space="preserve"> web </w:t>
      </w:r>
      <w:proofErr w:type="spellStart"/>
      <w:r w:rsidRPr="0095547B">
        <w:t>trung</w:t>
      </w:r>
      <w:proofErr w:type="spellEnd"/>
      <w:r w:rsidRPr="0095547B">
        <w:t xml:space="preserve"> </w:t>
      </w:r>
      <w:proofErr w:type="spellStart"/>
      <w:r w:rsidRPr="0095547B">
        <w:t>bình</w:t>
      </w:r>
      <w:proofErr w:type="spellEnd"/>
      <w:r w:rsidRPr="0095547B">
        <w:t xml:space="preserve"> </w:t>
      </w:r>
      <w:proofErr w:type="spellStart"/>
      <w:r w:rsidRPr="0095547B">
        <w:t>cao</w:t>
      </w:r>
      <w:proofErr w:type="spellEnd"/>
      <w:r w:rsidRPr="0095547B">
        <w:t xml:space="preserve"> </w:t>
      </w:r>
      <w:proofErr w:type="spellStart"/>
      <w:r w:rsidRPr="0095547B">
        <w:t>nhất</w:t>
      </w:r>
      <w:proofErr w:type="spellEnd"/>
      <w:r w:rsidRPr="0095547B">
        <w:t xml:space="preserve"> </w:t>
      </w:r>
      <w:proofErr w:type="spellStart"/>
      <w:r w:rsidRPr="0095547B">
        <w:t>khu</w:t>
      </w:r>
      <w:proofErr w:type="spellEnd"/>
      <w:r w:rsidRPr="0095547B">
        <w:t xml:space="preserve"> </w:t>
      </w:r>
      <w:proofErr w:type="spellStart"/>
      <w:r w:rsidRPr="0095547B">
        <w:t>vực</w:t>
      </w:r>
      <w:proofErr w:type="spellEnd"/>
      <w:r w:rsidRPr="0095547B">
        <w:t xml:space="preserve"> </w:t>
      </w:r>
      <w:proofErr w:type="spellStart"/>
      <w:r w:rsidRPr="0095547B">
        <w:t>Đông</w:t>
      </w:r>
      <w:proofErr w:type="spellEnd"/>
      <w:r w:rsidRPr="0095547B">
        <w:t xml:space="preserve"> Nam Á. </w:t>
      </w:r>
      <w:proofErr w:type="spellStart"/>
      <w:r w:rsidRPr="0095547B">
        <w:t>Kết</w:t>
      </w:r>
      <w:proofErr w:type="spellEnd"/>
      <w:r w:rsidRPr="0095547B">
        <w:t xml:space="preserve"> </w:t>
      </w:r>
      <w:proofErr w:type="spellStart"/>
      <w:r w:rsidRPr="0095547B">
        <w:t>quả</w:t>
      </w:r>
      <w:proofErr w:type="spellEnd"/>
      <w:r w:rsidRPr="0095547B">
        <w:t xml:space="preserve"> </w:t>
      </w:r>
      <w:proofErr w:type="spellStart"/>
      <w:r w:rsidRPr="0095547B">
        <w:t>xếp</w:t>
      </w:r>
      <w:proofErr w:type="spellEnd"/>
      <w:r w:rsidRPr="0095547B">
        <w:t xml:space="preserve"> </w:t>
      </w:r>
      <w:proofErr w:type="spellStart"/>
      <w:r w:rsidRPr="0095547B">
        <w:t>hạng</w:t>
      </w:r>
      <w:proofErr w:type="spellEnd"/>
      <w:r w:rsidRPr="0095547B">
        <w:t xml:space="preserve"> </w:t>
      </w:r>
      <w:proofErr w:type="spellStart"/>
      <w:r w:rsidRPr="0095547B">
        <w:t>này</w:t>
      </w:r>
      <w:proofErr w:type="spellEnd"/>
      <w:r w:rsidRPr="0095547B">
        <w:t xml:space="preserve"> </w:t>
      </w:r>
      <w:proofErr w:type="spellStart"/>
      <w:r w:rsidRPr="0095547B">
        <w:t>một</w:t>
      </w:r>
      <w:proofErr w:type="spellEnd"/>
      <w:r w:rsidRPr="0095547B">
        <w:t xml:space="preserve"> </w:t>
      </w:r>
      <w:proofErr w:type="spellStart"/>
      <w:r w:rsidRPr="0095547B">
        <w:t>mặt</w:t>
      </w:r>
      <w:proofErr w:type="spellEnd"/>
      <w:r w:rsidRPr="0095547B">
        <w:t xml:space="preserve"> </w:t>
      </w:r>
      <w:proofErr w:type="spellStart"/>
      <w:r w:rsidRPr="0095547B">
        <w:t>chứng</w:t>
      </w:r>
      <w:proofErr w:type="spellEnd"/>
      <w:r w:rsidRPr="0095547B">
        <w:t xml:space="preserve"> </w:t>
      </w:r>
      <w:proofErr w:type="spellStart"/>
      <w:r w:rsidRPr="0095547B">
        <w:t>minh</w:t>
      </w:r>
      <w:proofErr w:type="spellEnd"/>
      <w:r w:rsidRPr="0095547B">
        <w:t xml:space="preserve"> </w:t>
      </w:r>
      <w:proofErr w:type="spellStart"/>
      <w:r w:rsidRPr="0095547B">
        <w:t>nhu</w:t>
      </w:r>
      <w:proofErr w:type="spellEnd"/>
      <w:r w:rsidRPr="0095547B">
        <w:t xml:space="preserve"> </w:t>
      </w:r>
      <w:proofErr w:type="spellStart"/>
      <w:r w:rsidRPr="0095547B">
        <w:t>cầu</w:t>
      </w:r>
      <w:proofErr w:type="spellEnd"/>
      <w:r w:rsidRPr="0095547B">
        <w:t xml:space="preserve"> </w:t>
      </w:r>
      <w:proofErr w:type="spellStart"/>
      <w:r w:rsidRPr="0095547B">
        <w:t>mua</w:t>
      </w:r>
      <w:proofErr w:type="spellEnd"/>
      <w:r w:rsidRPr="0095547B">
        <w:t xml:space="preserve"> </w:t>
      </w:r>
      <w:proofErr w:type="spellStart"/>
      <w:r w:rsidRPr="0095547B">
        <w:t>sắm</w:t>
      </w:r>
      <w:proofErr w:type="spellEnd"/>
      <w:r w:rsidRPr="0095547B">
        <w:t xml:space="preserve"> online </w:t>
      </w:r>
      <w:proofErr w:type="spellStart"/>
      <w:r w:rsidRPr="0095547B">
        <w:t>khổng</w:t>
      </w:r>
      <w:proofErr w:type="spellEnd"/>
      <w:r w:rsidRPr="0095547B">
        <w:t xml:space="preserve"> </w:t>
      </w:r>
      <w:proofErr w:type="spellStart"/>
      <w:r w:rsidRPr="0095547B">
        <w:t>lồ</w:t>
      </w:r>
      <w:proofErr w:type="spellEnd"/>
      <w:r w:rsidRPr="0095547B">
        <w:t xml:space="preserve"> </w:t>
      </w:r>
      <w:proofErr w:type="spellStart"/>
      <w:r w:rsidRPr="0095547B">
        <w:t>của</w:t>
      </w:r>
      <w:proofErr w:type="spellEnd"/>
      <w:r w:rsidRPr="0095547B">
        <w:t xml:space="preserve"> </w:t>
      </w:r>
      <w:proofErr w:type="spellStart"/>
      <w:r w:rsidRPr="0095547B">
        <w:t>người</w:t>
      </w:r>
      <w:proofErr w:type="spellEnd"/>
      <w:r w:rsidRPr="0095547B">
        <w:t xml:space="preserve"> </w:t>
      </w:r>
      <w:proofErr w:type="spellStart"/>
      <w:r w:rsidRPr="0095547B">
        <w:t>tiêu</w:t>
      </w:r>
      <w:proofErr w:type="spellEnd"/>
      <w:r w:rsidRPr="0095547B">
        <w:t xml:space="preserve"> </w:t>
      </w:r>
      <w:proofErr w:type="spellStart"/>
      <w:r w:rsidRPr="0095547B">
        <w:t>dùng</w:t>
      </w:r>
      <w:proofErr w:type="spellEnd"/>
      <w:r w:rsidRPr="0095547B">
        <w:t xml:space="preserve"> </w:t>
      </w:r>
      <w:proofErr w:type="spellStart"/>
      <w:r w:rsidRPr="0095547B">
        <w:t>Việt</w:t>
      </w:r>
      <w:proofErr w:type="spellEnd"/>
      <w:r w:rsidRPr="0095547B">
        <w:t xml:space="preserve"> Nam, </w:t>
      </w:r>
      <w:proofErr w:type="spellStart"/>
      <w:r w:rsidRPr="0095547B">
        <w:t>mặt</w:t>
      </w:r>
      <w:proofErr w:type="spellEnd"/>
      <w:r w:rsidRPr="0095547B">
        <w:t xml:space="preserve"> </w:t>
      </w:r>
      <w:proofErr w:type="spellStart"/>
      <w:r w:rsidRPr="0095547B">
        <w:t>khác</w:t>
      </w:r>
      <w:proofErr w:type="spellEnd"/>
      <w:r w:rsidRPr="0095547B">
        <w:t xml:space="preserve"> </w:t>
      </w:r>
      <w:proofErr w:type="spellStart"/>
      <w:r w:rsidRPr="0095547B">
        <w:t>cho</w:t>
      </w:r>
      <w:proofErr w:type="spellEnd"/>
      <w:r w:rsidRPr="0095547B">
        <w:t xml:space="preserve"> </w:t>
      </w:r>
      <w:proofErr w:type="spellStart"/>
      <w:r w:rsidRPr="0095547B">
        <w:t>thấy</w:t>
      </w:r>
      <w:proofErr w:type="spellEnd"/>
      <w:r w:rsidRPr="0095547B">
        <w:t xml:space="preserve"> </w:t>
      </w:r>
      <w:proofErr w:type="spellStart"/>
      <w:r w:rsidRPr="0095547B">
        <w:t>các</w:t>
      </w:r>
      <w:proofErr w:type="spellEnd"/>
      <w:r w:rsidRPr="0095547B">
        <w:t xml:space="preserve"> </w:t>
      </w:r>
      <w:proofErr w:type="spellStart"/>
      <w:r w:rsidRPr="0095547B">
        <w:t>doanh</w:t>
      </w:r>
      <w:proofErr w:type="spellEnd"/>
      <w:r w:rsidRPr="0095547B">
        <w:t xml:space="preserve"> </w:t>
      </w:r>
      <w:proofErr w:type="spellStart"/>
      <w:r w:rsidRPr="0095547B">
        <w:t>nghiệp</w:t>
      </w:r>
      <w:proofErr w:type="spellEnd"/>
      <w:r w:rsidRPr="0095547B">
        <w:t xml:space="preserve"> </w:t>
      </w:r>
      <w:proofErr w:type="spellStart"/>
      <w:r w:rsidRPr="0095547B">
        <w:t>nội</w:t>
      </w:r>
      <w:proofErr w:type="spellEnd"/>
      <w:r w:rsidRPr="0095547B">
        <w:t xml:space="preserve"> </w:t>
      </w:r>
      <w:proofErr w:type="spellStart"/>
      <w:r w:rsidRPr="0095547B">
        <w:t>địa</w:t>
      </w:r>
      <w:proofErr w:type="spellEnd"/>
      <w:r w:rsidRPr="0095547B">
        <w:t xml:space="preserve"> </w:t>
      </w:r>
      <w:proofErr w:type="spellStart"/>
      <w:r w:rsidRPr="0095547B">
        <w:t>hoàn</w:t>
      </w:r>
      <w:proofErr w:type="spellEnd"/>
      <w:r w:rsidRPr="0095547B">
        <w:t xml:space="preserve"> </w:t>
      </w:r>
      <w:proofErr w:type="spellStart"/>
      <w:r w:rsidRPr="0095547B">
        <w:t>toàn</w:t>
      </w:r>
      <w:proofErr w:type="spellEnd"/>
      <w:r w:rsidRPr="0095547B">
        <w:t xml:space="preserve"> </w:t>
      </w:r>
      <w:proofErr w:type="spellStart"/>
      <w:r w:rsidRPr="0095547B">
        <w:t>có</w:t>
      </w:r>
      <w:proofErr w:type="spellEnd"/>
      <w:r w:rsidRPr="0095547B">
        <w:t xml:space="preserve"> </w:t>
      </w:r>
      <w:proofErr w:type="spellStart"/>
      <w:r w:rsidRPr="0095547B">
        <w:t>khả</w:t>
      </w:r>
      <w:proofErr w:type="spellEnd"/>
      <w:r w:rsidRPr="0095547B">
        <w:t xml:space="preserve"> </w:t>
      </w:r>
      <w:proofErr w:type="spellStart"/>
      <w:r w:rsidRPr="0095547B">
        <w:t>năng</w:t>
      </w:r>
      <w:proofErr w:type="spellEnd"/>
      <w:r w:rsidRPr="0095547B">
        <w:t xml:space="preserve"> “</w:t>
      </w:r>
      <w:proofErr w:type="spellStart"/>
      <w:r w:rsidRPr="0095547B">
        <w:t>sống</w:t>
      </w:r>
      <w:proofErr w:type="spellEnd"/>
      <w:r w:rsidRPr="0095547B">
        <w:t xml:space="preserve"> </w:t>
      </w:r>
      <w:proofErr w:type="spellStart"/>
      <w:r w:rsidRPr="0095547B">
        <w:t>khỏe</w:t>
      </w:r>
      <w:proofErr w:type="spellEnd"/>
      <w:r w:rsidRPr="0095547B">
        <w:t xml:space="preserve">” </w:t>
      </w:r>
      <w:proofErr w:type="spellStart"/>
      <w:r w:rsidRPr="0095547B">
        <w:t>trước</w:t>
      </w:r>
      <w:proofErr w:type="spellEnd"/>
      <w:r w:rsidRPr="0095547B">
        <w:t xml:space="preserve"> </w:t>
      </w:r>
      <w:proofErr w:type="spellStart"/>
      <w:r w:rsidRPr="0095547B">
        <w:t>sự</w:t>
      </w:r>
      <w:proofErr w:type="spellEnd"/>
      <w:r w:rsidRPr="0095547B">
        <w:t xml:space="preserve"> </w:t>
      </w:r>
      <w:proofErr w:type="spellStart"/>
      <w:r w:rsidRPr="0095547B">
        <w:t>cạnh</w:t>
      </w:r>
      <w:proofErr w:type="spellEnd"/>
      <w:r w:rsidRPr="0095547B">
        <w:t xml:space="preserve"> </w:t>
      </w:r>
      <w:proofErr w:type="spellStart"/>
      <w:r w:rsidRPr="0095547B">
        <w:t>tranh</w:t>
      </w:r>
      <w:proofErr w:type="spellEnd"/>
      <w:r w:rsidRPr="0095547B">
        <w:t xml:space="preserve"> </w:t>
      </w:r>
      <w:proofErr w:type="spellStart"/>
      <w:r w:rsidRPr="0095547B">
        <w:t>của</w:t>
      </w:r>
      <w:proofErr w:type="spellEnd"/>
      <w:r w:rsidRPr="0095547B">
        <w:t xml:space="preserve"> </w:t>
      </w:r>
      <w:proofErr w:type="spellStart"/>
      <w:r w:rsidRPr="0095547B">
        <w:t>các</w:t>
      </w:r>
      <w:proofErr w:type="spellEnd"/>
      <w:r w:rsidRPr="0095547B">
        <w:t xml:space="preserve"> </w:t>
      </w:r>
      <w:proofErr w:type="spellStart"/>
      <w:r w:rsidRPr="0095547B">
        <w:t>đối</w:t>
      </w:r>
      <w:proofErr w:type="spellEnd"/>
      <w:r w:rsidRPr="0095547B">
        <w:t xml:space="preserve"> </w:t>
      </w:r>
      <w:proofErr w:type="spellStart"/>
      <w:r w:rsidRPr="0095547B">
        <w:t>thủ</w:t>
      </w:r>
      <w:proofErr w:type="spellEnd"/>
      <w:r w:rsidRPr="0095547B">
        <w:t xml:space="preserve"> </w:t>
      </w:r>
      <w:proofErr w:type="spellStart"/>
      <w:r w:rsidRPr="0095547B">
        <w:t>quốc</w:t>
      </w:r>
      <w:proofErr w:type="spellEnd"/>
      <w:r w:rsidRPr="0095547B">
        <w:t xml:space="preserve"> </w:t>
      </w:r>
      <w:proofErr w:type="spellStart"/>
      <w:r w:rsidRPr="0095547B">
        <w:t>tế</w:t>
      </w:r>
      <w:proofErr w:type="spellEnd"/>
      <w:r w:rsidRPr="0095547B">
        <w:t>.</w:t>
      </w:r>
    </w:p>
    <w:p w14:paraId="65685B19" w14:textId="77E83003" w:rsidR="00D145CC" w:rsidRDefault="0095547B" w:rsidP="004922EB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25190904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Tính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3"/>
    </w:p>
    <w:p w14:paraId="11F5ED83" w14:textId="77777777" w:rsidR="0095547B" w:rsidRDefault="0095547B" w:rsidP="0095547B">
      <w:pPr>
        <w:pStyle w:val="Style2"/>
      </w:pPr>
      <w:proofErr w:type="spellStart"/>
      <w:r>
        <w:t>Đến</w:t>
      </w:r>
      <w:proofErr w:type="spellEnd"/>
      <w:r>
        <w:t xml:space="preserve"> nay,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30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2018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208 USD,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8 </w:t>
      </w:r>
      <w:proofErr w:type="spellStart"/>
      <w:r>
        <w:t>tỉ</w:t>
      </w:r>
      <w:proofErr w:type="spellEnd"/>
      <w:r>
        <w:t xml:space="preserve"> USD.</w:t>
      </w:r>
    </w:p>
    <w:p w14:paraId="22A56FCB" w14:textId="77777777" w:rsidR="0095547B" w:rsidRDefault="0095547B" w:rsidP="0095547B">
      <w:pPr>
        <w:pStyle w:val="Style2"/>
      </w:pPr>
      <w:r>
        <w:t xml:space="preserve">Theo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</w:t>
      </w:r>
      <w:proofErr w:type="spellStart"/>
      <w:r>
        <w:t>và</w:t>
      </w:r>
      <w:proofErr w:type="spellEnd"/>
      <w:r>
        <w:t xml:space="preserve"> Temasek,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2018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có</w:t>
      </w:r>
      <w:proofErr w:type="spellEnd"/>
      <w:r>
        <w:t xml:space="preserve"> 64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internet, </w:t>
      </w:r>
      <w:proofErr w:type="spellStart"/>
      <w:r>
        <w:t>chiếm</w:t>
      </w:r>
      <w:proofErr w:type="spellEnd"/>
      <w:r>
        <w:t xml:space="preserve"> 66%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4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62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6F7BBD46" w14:textId="411ADB89" w:rsidR="008206EF" w:rsidRPr="008206EF" w:rsidRDefault="0095547B" w:rsidP="0095547B">
      <w:pPr>
        <w:pStyle w:val="Style2"/>
      </w:pP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96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khoảng</w:t>
      </w:r>
      <w:proofErr w:type="spellEnd"/>
      <w:r>
        <w:t xml:space="preserve"> 1/3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internet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15 – 24 </w:t>
      </w:r>
      <w:proofErr w:type="spellStart"/>
      <w:r>
        <w:t>với</w:t>
      </w:r>
      <w:proofErr w:type="spellEnd"/>
      <w:r>
        <w:t xml:space="preserve"> 91%.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Cho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.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này,muốn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20C019B4" w14:textId="77777777" w:rsidR="001E6425" w:rsidRDefault="001E6425" w:rsidP="0095547B">
      <w:pPr>
        <w:pStyle w:val="Style2"/>
        <w:rPr>
          <w:i/>
          <w:sz w:val="24"/>
          <w:szCs w:val="24"/>
        </w:rPr>
      </w:pPr>
    </w:p>
    <w:p w14:paraId="63894C63" w14:textId="2982CF3D" w:rsidR="008C4C0B" w:rsidRPr="008206EF" w:rsidRDefault="0095547B" w:rsidP="004922EB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bookmarkStart w:id="4" w:name="_Toc25190905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4"/>
    </w:p>
    <w:p w14:paraId="3449BB7D" w14:textId="77777777" w:rsidR="0095547B" w:rsidRDefault="0095547B" w:rsidP="0095547B">
      <w:pPr>
        <w:pStyle w:val="Style2"/>
      </w:pPr>
      <w:bookmarkStart w:id="5" w:name="_Hlk24988655"/>
      <w:proofErr w:type="spellStart"/>
      <w:r w:rsidRPr="0095547B">
        <w:t>Đối</w:t>
      </w:r>
      <w:proofErr w:type="spellEnd"/>
      <w:r w:rsidRPr="0095547B">
        <w:t xml:space="preserve"> </w:t>
      </w:r>
      <w:proofErr w:type="spellStart"/>
      <w:r w:rsidRPr="0095547B">
        <w:t>tượng</w:t>
      </w:r>
      <w:proofErr w:type="spellEnd"/>
      <w:r w:rsidRPr="0095547B">
        <w:t xml:space="preserve"> </w:t>
      </w:r>
      <w:proofErr w:type="spellStart"/>
      <w:r w:rsidRPr="0095547B">
        <w:t>nghiên</w:t>
      </w:r>
      <w:proofErr w:type="spellEnd"/>
      <w:r w:rsidRPr="0095547B">
        <w:t xml:space="preserve"> </w:t>
      </w:r>
      <w:proofErr w:type="spellStart"/>
      <w:r w:rsidRPr="0095547B">
        <w:t>cứu</w:t>
      </w:r>
      <w:proofErr w:type="spellEnd"/>
      <w:r w:rsidRPr="0095547B">
        <w:t xml:space="preserve"> </w:t>
      </w:r>
      <w:proofErr w:type="spellStart"/>
      <w:r w:rsidRPr="0095547B">
        <w:t>của</w:t>
      </w:r>
      <w:proofErr w:type="spellEnd"/>
      <w:r w:rsidRPr="0095547B">
        <w:t xml:space="preserve"> </w:t>
      </w:r>
      <w:proofErr w:type="spellStart"/>
      <w:r w:rsidRPr="0095547B">
        <w:t>chúng</w:t>
      </w:r>
      <w:proofErr w:type="spellEnd"/>
      <w:r w:rsidRPr="0095547B">
        <w:t xml:space="preserve"> </w:t>
      </w:r>
      <w:proofErr w:type="spellStart"/>
      <w:r w:rsidRPr="0095547B">
        <w:t>tôi</w:t>
      </w:r>
      <w:proofErr w:type="spellEnd"/>
      <w:r w:rsidRPr="0095547B">
        <w:t xml:space="preserve"> </w:t>
      </w:r>
      <w:proofErr w:type="spellStart"/>
      <w:r w:rsidRPr="0095547B">
        <w:t>là</w:t>
      </w:r>
      <w:proofErr w:type="spellEnd"/>
      <w:r w:rsidRPr="0095547B">
        <w:t xml:space="preserve"> </w:t>
      </w:r>
      <w:proofErr w:type="spellStart"/>
      <w:r w:rsidRPr="0095547B">
        <w:t>hành</w:t>
      </w:r>
      <w:proofErr w:type="spellEnd"/>
      <w:r w:rsidRPr="0095547B">
        <w:t xml:space="preserve"> vi </w:t>
      </w:r>
      <w:proofErr w:type="spellStart"/>
      <w:r w:rsidRPr="0095547B">
        <w:t>mua</w:t>
      </w:r>
      <w:proofErr w:type="spellEnd"/>
      <w:r w:rsidRPr="0095547B">
        <w:t xml:space="preserve"> </w:t>
      </w:r>
      <w:proofErr w:type="spellStart"/>
      <w:r w:rsidRPr="0095547B">
        <w:t>sắm</w:t>
      </w:r>
      <w:proofErr w:type="spellEnd"/>
      <w:r w:rsidRPr="0095547B">
        <w:t xml:space="preserve"> </w:t>
      </w:r>
      <w:proofErr w:type="spellStart"/>
      <w:r w:rsidRPr="0095547B">
        <w:t>trực</w:t>
      </w:r>
      <w:proofErr w:type="spellEnd"/>
      <w:r w:rsidRPr="0095547B">
        <w:t xml:space="preserve"> </w:t>
      </w:r>
      <w:proofErr w:type="spellStart"/>
      <w:r w:rsidRPr="0095547B">
        <w:t>tuyến</w:t>
      </w:r>
      <w:proofErr w:type="spellEnd"/>
      <w:r w:rsidRPr="0095547B">
        <w:t xml:space="preserve"> </w:t>
      </w:r>
      <w:proofErr w:type="spellStart"/>
      <w:r w:rsidRPr="0095547B">
        <w:t>của</w:t>
      </w:r>
      <w:proofErr w:type="spellEnd"/>
      <w:r w:rsidRPr="0095547B">
        <w:t xml:space="preserve"> </w:t>
      </w:r>
      <w:proofErr w:type="spellStart"/>
      <w:r w:rsidRPr="0095547B">
        <w:t>sinh</w:t>
      </w:r>
      <w:proofErr w:type="spellEnd"/>
      <w:r w:rsidRPr="0095547B">
        <w:t xml:space="preserve"> </w:t>
      </w:r>
      <w:proofErr w:type="spellStart"/>
      <w:r w:rsidRPr="0095547B">
        <w:t>viên</w:t>
      </w:r>
      <w:proofErr w:type="spellEnd"/>
      <w:r w:rsidRPr="0095547B">
        <w:t xml:space="preserve"> </w:t>
      </w:r>
      <w:proofErr w:type="spellStart"/>
      <w:r w:rsidRPr="0095547B">
        <w:t>trên</w:t>
      </w:r>
      <w:proofErr w:type="spellEnd"/>
      <w:r w:rsidRPr="0095547B">
        <w:t xml:space="preserve"> </w:t>
      </w:r>
      <w:proofErr w:type="spellStart"/>
      <w:r w:rsidRPr="0095547B">
        <w:t>địa</w:t>
      </w:r>
      <w:proofErr w:type="spellEnd"/>
      <w:r w:rsidRPr="0095547B">
        <w:t xml:space="preserve"> </w:t>
      </w:r>
      <w:proofErr w:type="spellStart"/>
      <w:r w:rsidRPr="0095547B">
        <w:t>bàn</w:t>
      </w:r>
      <w:proofErr w:type="spellEnd"/>
      <w:r w:rsidRPr="0095547B">
        <w:t xml:space="preserve"> </w:t>
      </w:r>
      <w:proofErr w:type="spellStart"/>
      <w:r w:rsidRPr="0095547B">
        <w:t>thành</w:t>
      </w:r>
      <w:proofErr w:type="spellEnd"/>
      <w:r w:rsidRPr="0095547B">
        <w:t xml:space="preserve"> </w:t>
      </w:r>
      <w:proofErr w:type="spellStart"/>
      <w:r w:rsidRPr="0095547B">
        <w:t>phố</w:t>
      </w:r>
      <w:proofErr w:type="spellEnd"/>
      <w:r w:rsidRPr="0095547B">
        <w:t xml:space="preserve"> </w:t>
      </w:r>
      <w:proofErr w:type="spellStart"/>
      <w:r w:rsidRPr="0095547B">
        <w:t>Hà</w:t>
      </w:r>
      <w:proofErr w:type="spellEnd"/>
      <w:r w:rsidRPr="0095547B">
        <w:t xml:space="preserve"> </w:t>
      </w:r>
      <w:proofErr w:type="spellStart"/>
      <w:r w:rsidRPr="0095547B">
        <w:t>Nội</w:t>
      </w:r>
      <w:proofErr w:type="spellEnd"/>
      <w:r w:rsidRPr="0095547B">
        <w:t xml:space="preserve"> </w:t>
      </w:r>
      <w:proofErr w:type="spellStart"/>
      <w:r w:rsidRPr="0095547B">
        <w:t>và</w:t>
      </w:r>
      <w:proofErr w:type="spellEnd"/>
      <w:r w:rsidRPr="0095547B">
        <w:t xml:space="preserve"> </w:t>
      </w:r>
      <w:proofErr w:type="spellStart"/>
      <w:r w:rsidRPr="0095547B">
        <w:t>những</w:t>
      </w:r>
      <w:proofErr w:type="spellEnd"/>
      <w:r w:rsidRPr="0095547B">
        <w:t xml:space="preserve"> </w:t>
      </w:r>
      <w:proofErr w:type="spellStart"/>
      <w:r w:rsidRPr="0095547B">
        <w:t>yếu</w:t>
      </w:r>
      <w:proofErr w:type="spellEnd"/>
      <w:r w:rsidRPr="0095547B">
        <w:t xml:space="preserve"> </w:t>
      </w:r>
      <w:proofErr w:type="spellStart"/>
      <w:r w:rsidRPr="0095547B">
        <w:t>tố</w:t>
      </w:r>
      <w:proofErr w:type="spellEnd"/>
      <w:r w:rsidRPr="0095547B">
        <w:t xml:space="preserve"> </w:t>
      </w:r>
      <w:proofErr w:type="spellStart"/>
      <w:r w:rsidRPr="0095547B">
        <w:t>tác</w:t>
      </w:r>
      <w:proofErr w:type="spellEnd"/>
      <w:r w:rsidRPr="0095547B">
        <w:t xml:space="preserve"> </w:t>
      </w:r>
      <w:proofErr w:type="spellStart"/>
      <w:r w:rsidRPr="0095547B">
        <w:t>động</w:t>
      </w:r>
      <w:proofErr w:type="spellEnd"/>
      <w:r w:rsidRPr="0095547B">
        <w:t xml:space="preserve"> </w:t>
      </w:r>
      <w:proofErr w:type="spellStart"/>
      <w:r w:rsidRPr="0095547B">
        <w:t>đến</w:t>
      </w:r>
      <w:proofErr w:type="spellEnd"/>
      <w:r w:rsidRPr="0095547B">
        <w:t xml:space="preserve"> </w:t>
      </w:r>
      <w:proofErr w:type="spellStart"/>
      <w:r w:rsidRPr="0095547B">
        <w:t>nó</w:t>
      </w:r>
      <w:proofErr w:type="spellEnd"/>
      <w:r w:rsidRPr="0095547B">
        <w:t xml:space="preserve">. </w:t>
      </w:r>
      <w:proofErr w:type="spellStart"/>
      <w:r w:rsidRPr="0095547B">
        <w:t>Tổng</w:t>
      </w:r>
      <w:proofErr w:type="spellEnd"/>
      <w:r w:rsidRPr="0095547B">
        <w:t xml:space="preserve"> </w:t>
      </w:r>
      <w:proofErr w:type="spellStart"/>
      <w:r w:rsidRPr="0095547B">
        <w:t>thể</w:t>
      </w:r>
      <w:proofErr w:type="spellEnd"/>
      <w:r w:rsidRPr="0095547B">
        <w:t xml:space="preserve"> </w:t>
      </w:r>
      <w:proofErr w:type="spellStart"/>
      <w:r w:rsidRPr="0095547B">
        <w:lastRenderedPageBreak/>
        <w:t>nghiên</w:t>
      </w:r>
      <w:proofErr w:type="spellEnd"/>
      <w:r w:rsidRPr="0095547B">
        <w:t xml:space="preserve"> </w:t>
      </w:r>
      <w:proofErr w:type="spellStart"/>
      <w:r w:rsidRPr="0095547B">
        <w:t>cứu</w:t>
      </w:r>
      <w:proofErr w:type="spellEnd"/>
      <w:r w:rsidRPr="0095547B">
        <w:t xml:space="preserve"> </w:t>
      </w:r>
      <w:proofErr w:type="spellStart"/>
      <w:r w:rsidRPr="0095547B">
        <w:t>là</w:t>
      </w:r>
      <w:proofErr w:type="spellEnd"/>
      <w:r w:rsidRPr="0095547B">
        <w:t xml:space="preserve"> </w:t>
      </w:r>
      <w:proofErr w:type="spellStart"/>
      <w:r w:rsidRPr="0095547B">
        <w:t>tất</w:t>
      </w:r>
      <w:proofErr w:type="spellEnd"/>
      <w:r w:rsidRPr="0095547B">
        <w:t xml:space="preserve"> </w:t>
      </w:r>
      <w:proofErr w:type="spellStart"/>
      <w:r w:rsidRPr="0095547B">
        <w:t>các</w:t>
      </w:r>
      <w:proofErr w:type="spellEnd"/>
      <w:r w:rsidRPr="0095547B">
        <w:t xml:space="preserve"> </w:t>
      </w:r>
      <w:proofErr w:type="spellStart"/>
      <w:r w:rsidRPr="0095547B">
        <w:t>các</w:t>
      </w:r>
      <w:proofErr w:type="spellEnd"/>
      <w:r w:rsidRPr="0095547B">
        <w:t xml:space="preserve"> </w:t>
      </w:r>
      <w:proofErr w:type="spellStart"/>
      <w:r w:rsidRPr="0095547B">
        <w:t>sinh</w:t>
      </w:r>
      <w:proofErr w:type="spellEnd"/>
      <w:r w:rsidRPr="0095547B">
        <w:t xml:space="preserve"> </w:t>
      </w:r>
      <w:proofErr w:type="spellStart"/>
      <w:r w:rsidRPr="0095547B">
        <w:t>viên</w:t>
      </w:r>
      <w:proofErr w:type="spellEnd"/>
      <w:r w:rsidRPr="0095547B">
        <w:t xml:space="preserve"> </w:t>
      </w:r>
      <w:proofErr w:type="spellStart"/>
      <w:r w:rsidRPr="0095547B">
        <w:t>trên</w:t>
      </w:r>
      <w:proofErr w:type="spellEnd"/>
      <w:r w:rsidRPr="0095547B">
        <w:t xml:space="preserve"> </w:t>
      </w:r>
      <w:proofErr w:type="spellStart"/>
      <w:r w:rsidRPr="0095547B">
        <w:t>địa</w:t>
      </w:r>
      <w:proofErr w:type="spellEnd"/>
      <w:r w:rsidRPr="0095547B">
        <w:t xml:space="preserve"> </w:t>
      </w:r>
      <w:proofErr w:type="spellStart"/>
      <w:r w:rsidRPr="0095547B">
        <w:t>bàn</w:t>
      </w:r>
      <w:proofErr w:type="spellEnd"/>
      <w:r w:rsidRPr="0095547B">
        <w:t xml:space="preserve"> </w:t>
      </w:r>
      <w:proofErr w:type="spellStart"/>
      <w:r w:rsidRPr="0095547B">
        <w:t>thành</w:t>
      </w:r>
      <w:proofErr w:type="spellEnd"/>
      <w:r w:rsidRPr="0095547B">
        <w:t xml:space="preserve"> </w:t>
      </w:r>
      <w:proofErr w:type="spellStart"/>
      <w:r w:rsidRPr="0095547B">
        <w:t>phố</w:t>
      </w:r>
      <w:proofErr w:type="spellEnd"/>
      <w:r w:rsidRPr="0095547B">
        <w:t xml:space="preserve"> </w:t>
      </w:r>
      <w:proofErr w:type="spellStart"/>
      <w:r w:rsidRPr="0095547B">
        <w:t>Hà</w:t>
      </w:r>
      <w:proofErr w:type="spellEnd"/>
      <w:r w:rsidRPr="0095547B">
        <w:t xml:space="preserve"> </w:t>
      </w:r>
      <w:proofErr w:type="spellStart"/>
      <w:r w:rsidRPr="0095547B">
        <w:t>Nội</w:t>
      </w:r>
      <w:proofErr w:type="spellEnd"/>
      <w:r w:rsidRPr="0095547B">
        <w:t xml:space="preserve"> </w:t>
      </w:r>
      <w:proofErr w:type="spellStart"/>
      <w:r w:rsidRPr="0095547B">
        <w:t>có</w:t>
      </w:r>
      <w:proofErr w:type="spellEnd"/>
      <w:r w:rsidRPr="0095547B">
        <w:t xml:space="preserve"> </w:t>
      </w:r>
      <w:proofErr w:type="spellStart"/>
      <w:r w:rsidRPr="0095547B">
        <w:t>sử</w:t>
      </w:r>
      <w:proofErr w:type="spellEnd"/>
      <w:r w:rsidRPr="0095547B">
        <w:t xml:space="preserve"> </w:t>
      </w:r>
      <w:proofErr w:type="spellStart"/>
      <w:r w:rsidRPr="0095547B">
        <w:t>dụng</w:t>
      </w:r>
      <w:proofErr w:type="spellEnd"/>
      <w:r w:rsidRPr="0095547B">
        <w:t xml:space="preserve"> internet </w:t>
      </w:r>
      <w:proofErr w:type="spellStart"/>
      <w:r w:rsidRPr="0095547B">
        <w:t>hằng</w:t>
      </w:r>
      <w:proofErr w:type="spellEnd"/>
      <w:r w:rsidRPr="0095547B">
        <w:t xml:space="preserve"> </w:t>
      </w:r>
      <w:proofErr w:type="spellStart"/>
      <w:r w:rsidRPr="0095547B">
        <w:t>ngày</w:t>
      </w:r>
      <w:proofErr w:type="spellEnd"/>
      <w:r w:rsidRPr="0095547B">
        <w:t xml:space="preserve">, </w:t>
      </w:r>
      <w:proofErr w:type="spellStart"/>
      <w:r w:rsidRPr="0095547B">
        <w:t>và</w:t>
      </w:r>
      <w:proofErr w:type="spellEnd"/>
      <w:r w:rsidRPr="0095547B">
        <w:t xml:space="preserve"> </w:t>
      </w:r>
      <w:proofErr w:type="spellStart"/>
      <w:r w:rsidRPr="0095547B">
        <w:t>đã</w:t>
      </w:r>
      <w:proofErr w:type="spellEnd"/>
      <w:r w:rsidRPr="0095547B">
        <w:t xml:space="preserve"> </w:t>
      </w:r>
      <w:proofErr w:type="spellStart"/>
      <w:r w:rsidRPr="0095547B">
        <w:t>từng</w:t>
      </w:r>
      <w:proofErr w:type="spellEnd"/>
      <w:r w:rsidRPr="0095547B">
        <w:t xml:space="preserve"> </w:t>
      </w:r>
      <w:proofErr w:type="spellStart"/>
      <w:r w:rsidRPr="0095547B">
        <w:t>mua</w:t>
      </w:r>
      <w:proofErr w:type="spellEnd"/>
      <w:r w:rsidRPr="0095547B">
        <w:t xml:space="preserve"> </w:t>
      </w:r>
      <w:proofErr w:type="spellStart"/>
      <w:r w:rsidRPr="0095547B">
        <w:t>sắm</w:t>
      </w:r>
      <w:proofErr w:type="spellEnd"/>
      <w:r w:rsidRPr="0095547B">
        <w:t xml:space="preserve"> </w:t>
      </w:r>
      <w:proofErr w:type="spellStart"/>
      <w:r w:rsidRPr="0095547B">
        <w:t>trực</w:t>
      </w:r>
      <w:proofErr w:type="spellEnd"/>
      <w:r w:rsidRPr="0095547B">
        <w:t xml:space="preserve"> </w:t>
      </w:r>
      <w:proofErr w:type="spellStart"/>
      <w:r w:rsidRPr="0095547B">
        <w:t>tuyến</w:t>
      </w:r>
      <w:proofErr w:type="spellEnd"/>
      <w:r w:rsidRPr="0095547B">
        <w:t xml:space="preserve"> </w:t>
      </w:r>
      <w:proofErr w:type="spellStart"/>
      <w:r w:rsidRPr="0095547B">
        <w:t>trong</w:t>
      </w:r>
      <w:proofErr w:type="spellEnd"/>
      <w:r w:rsidRPr="0095547B"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Pr="0095547B">
        <w:t xml:space="preserve"> </w:t>
      </w:r>
      <w:proofErr w:type="spellStart"/>
      <w:r w:rsidRPr="0095547B">
        <w:t>gần</w:t>
      </w:r>
      <w:proofErr w:type="spellEnd"/>
      <w:r w:rsidRPr="0095547B">
        <w:t xml:space="preserve"> </w:t>
      </w:r>
      <w:proofErr w:type="spellStart"/>
      <w:r w:rsidRPr="0095547B">
        <w:t>đây</w:t>
      </w:r>
      <w:proofErr w:type="spellEnd"/>
      <w:r w:rsidRPr="0095547B">
        <w:t>.</w:t>
      </w:r>
    </w:p>
    <w:p w14:paraId="3133261D" w14:textId="3AA41173" w:rsidR="00F72CBB" w:rsidRDefault="00652BE8" w:rsidP="004922EB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25190906"/>
      <w:bookmarkEnd w:id="5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22EDA66C" w14:textId="603D43AF" w:rsidR="00652BE8" w:rsidRDefault="00652BE8" w:rsidP="00652BE8">
      <w:pPr>
        <w:pStyle w:val="Style2"/>
      </w:pPr>
      <w:proofErr w:type="spellStart"/>
      <w:r w:rsidRPr="00652BE8">
        <w:t>Chúng</w:t>
      </w:r>
      <w:proofErr w:type="spellEnd"/>
      <w:r w:rsidRPr="00652BE8">
        <w:t xml:space="preserve"> </w:t>
      </w:r>
      <w:proofErr w:type="spellStart"/>
      <w:r w:rsidRPr="00652BE8">
        <w:t>tôi</w:t>
      </w:r>
      <w:proofErr w:type="spellEnd"/>
      <w:r w:rsidRPr="00652BE8">
        <w:t xml:space="preserve"> </w:t>
      </w:r>
      <w:proofErr w:type="spellStart"/>
      <w:r w:rsidRPr="00652BE8">
        <w:t>nhắm</w:t>
      </w:r>
      <w:proofErr w:type="spellEnd"/>
      <w:r w:rsidRPr="00652BE8">
        <w:t xml:space="preserve"> </w:t>
      </w:r>
      <w:proofErr w:type="spellStart"/>
      <w:r w:rsidRPr="00652BE8">
        <w:t>đến</w:t>
      </w:r>
      <w:proofErr w:type="spellEnd"/>
      <w:r w:rsidRPr="00652BE8">
        <w:t xml:space="preserve"> </w:t>
      </w:r>
      <w:proofErr w:type="spellStart"/>
      <w:r w:rsidRPr="00652BE8">
        <w:t>mục</w:t>
      </w:r>
      <w:proofErr w:type="spellEnd"/>
      <w:r w:rsidRPr="00652BE8">
        <w:t xml:space="preserve"> </w:t>
      </w:r>
      <w:proofErr w:type="spellStart"/>
      <w:r w:rsidRPr="00652BE8">
        <w:t>tiêu</w:t>
      </w:r>
      <w:proofErr w:type="spellEnd"/>
      <w:r w:rsidRPr="00652BE8">
        <w:t xml:space="preserve"> </w:t>
      </w:r>
      <w:proofErr w:type="spellStart"/>
      <w:r w:rsidRPr="00652BE8">
        <w:t>chính</w:t>
      </w:r>
      <w:proofErr w:type="spellEnd"/>
      <w:r w:rsidRPr="00652BE8">
        <w:t xml:space="preserve"> </w:t>
      </w:r>
      <w:proofErr w:type="spellStart"/>
      <w:r w:rsidRPr="00652BE8">
        <w:t>là</w:t>
      </w:r>
      <w:proofErr w:type="spellEnd"/>
      <w:r w:rsidRPr="00652BE8">
        <w:t xml:space="preserve"> </w:t>
      </w:r>
      <w:proofErr w:type="spellStart"/>
      <w:r w:rsidRPr="00652BE8">
        <w:t>phải</w:t>
      </w:r>
      <w:proofErr w:type="spellEnd"/>
      <w:r w:rsidRPr="00652BE8">
        <w:t xml:space="preserve"> </w:t>
      </w:r>
      <w:proofErr w:type="spellStart"/>
      <w:r w:rsidRPr="00652BE8">
        <w:t>xác</w:t>
      </w:r>
      <w:proofErr w:type="spellEnd"/>
      <w:r w:rsidRPr="00652BE8">
        <w:t xml:space="preserve"> </w:t>
      </w:r>
      <w:proofErr w:type="spellStart"/>
      <w:r w:rsidRPr="00652BE8">
        <w:t>định</w:t>
      </w:r>
      <w:proofErr w:type="spellEnd"/>
      <w:r w:rsidRPr="00652BE8">
        <w:t xml:space="preserve"> </w:t>
      </w:r>
      <w:proofErr w:type="spellStart"/>
      <w:r w:rsidRPr="00652BE8">
        <w:t>được</w:t>
      </w:r>
      <w:proofErr w:type="spellEnd"/>
      <w:r w:rsidRPr="00652BE8">
        <w:t xml:space="preserve"> </w:t>
      </w:r>
      <w:proofErr w:type="spellStart"/>
      <w:r w:rsidRPr="00652BE8">
        <w:t>những</w:t>
      </w:r>
      <w:proofErr w:type="spellEnd"/>
      <w:r w:rsidRPr="00652BE8">
        <w:t xml:space="preserve"> </w:t>
      </w:r>
      <w:proofErr w:type="spellStart"/>
      <w:r w:rsidRPr="00652BE8">
        <w:t>yếu</w:t>
      </w:r>
      <w:proofErr w:type="spellEnd"/>
      <w:r w:rsidRPr="00652BE8">
        <w:t xml:space="preserve"> </w:t>
      </w:r>
      <w:proofErr w:type="spellStart"/>
      <w:r w:rsidRPr="00652BE8">
        <w:t>tố</w:t>
      </w:r>
      <w:proofErr w:type="spellEnd"/>
      <w:r w:rsidRPr="00652BE8">
        <w:t xml:space="preserve"> </w:t>
      </w:r>
      <w:proofErr w:type="spellStart"/>
      <w:r w:rsidRPr="00652BE8">
        <w:t>tác</w:t>
      </w:r>
      <w:proofErr w:type="spellEnd"/>
      <w:r w:rsidRPr="00652BE8">
        <w:t xml:space="preserve"> </w:t>
      </w:r>
      <w:proofErr w:type="spellStart"/>
      <w:r w:rsidRPr="00652BE8">
        <w:t>động</w:t>
      </w:r>
      <w:proofErr w:type="spellEnd"/>
      <w:r w:rsidRPr="00652BE8">
        <w:t xml:space="preserve"> </w:t>
      </w:r>
      <w:proofErr w:type="spellStart"/>
      <w:r w:rsidRPr="00652BE8">
        <w:t>đến</w:t>
      </w:r>
      <w:proofErr w:type="spellEnd"/>
      <w:r w:rsidRPr="00652BE8">
        <w:t xml:space="preserve"> </w:t>
      </w:r>
      <w:proofErr w:type="spellStart"/>
      <w:r w:rsidRPr="00652BE8">
        <w:t>việc</w:t>
      </w:r>
      <w:proofErr w:type="spellEnd"/>
      <w:r w:rsidRPr="00652BE8">
        <w:t xml:space="preserve"> </w:t>
      </w:r>
      <w:proofErr w:type="spellStart"/>
      <w:r w:rsidRPr="00652BE8">
        <w:t>mua</w:t>
      </w:r>
      <w:proofErr w:type="spellEnd"/>
      <w:r w:rsidRPr="00652BE8">
        <w:t xml:space="preserve"> </w:t>
      </w:r>
      <w:proofErr w:type="spellStart"/>
      <w:r w:rsidRPr="00652BE8">
        <w:t>sắm</w:t>
      </w:r>
      <w:proofErr w:type="spellEnd"/>
      <w:r w:rsidRPr="00652BE8">
        <w:t xml:space="preserve"> </w:t>
      </w:r>
      <w:proofErr w:type="spellStart"/>
      <w:r w:rsidRPr="00652BE8">
        <w:t>trực</w:t>
      </w:r>
      <w:proofErr w:type="spellEnd"/>
      <w:r w:rsidRPr="00652BE8">
        <w:t xml:space="preserve"> </w:t>
      </w:r>
      <w:proofErr w:type="spellStart"/>
      <w:r w:rsidRPr="00652BE8">
        <w:t>tuyến</w:t>
      </w:r>
      <w:proofErr w:type="spellEnd"/>
      <w:r w:rsidRPr="00652BE8">
        <w:t xml:space="preserve"> </w:t>
      </w:r>
      <w:proofErr w:type="spellStart"/>
      <w:r w:rsidRPr="00652BE8">
        <w:t>đối</w:t>
      </w:r>
      <w:proofErr w:type="spellEnd"/>
      <w:r w:rsidRPr="00652BE8">
        <w:t xml:space="preserve"> </w:t>
      </w:r>
      <w:proofErr w:type="spellStart"/>
      <w:r w:rsidRPr="00652BE8">
        <w:t>sinh</w:t>
      </w:r>
      <w:proofErr w:type="spellEnd"/>
      <w:r w:rsidRPr="00652BE8">
        <w:t xml:space="preserve"> </w:t>
      </w:r>
      <w:proofErr w:type="spellStart"/>
      <w:r w:rsidRPr="00652BE8">
        <w:t>viên</w:t>
      </w:r>
      <w:proofErr w:type="spellEnd"/>
      <w:r w:rsidRPr="00652BE8">
        <w:t xml:space="preserve"> </w:t>
      </w:r>
      <w:proofErr w:type="spellStart"/>
      <w:r w:rsidRPr="00652BE8">
        <w:t>thành</w:t>
      </w:r>
      <w:proofErr w:type="spellEnd"/>
      <w:r w:rsidRPr="00652BE8">
        <w:t xml:space="preserve"> </w:t>
      </w:r>
      <w:proofErr w:type="spellStart"/>
      <w:r w:rsidRPr="00652BE8">
        <w:t>phố</w:t>
      </w:r>
      <w:proofErr w:type="spellEnd"/>
      <w:r w:rsidRPr="00652BE8">
        <w:t xml:space="preserve"> </w:t>
      </w:r>
      <w:proofErr w:type="spellStart"/>
      <w:r w:rsidRPr="00652BE8">
        <w:t>Hà</w:t>
      </w:r>
      <w:proofErr w:type="spellEnd"/>
      <w:r w:rsidRPr="00652BE8">
        <w:t xml:space="preserve"> </w:t>
      </w:r>
      <w:proofErr w:type="spellStart"/>
      <w:r w:rsidRPr="00652BE8">
        <w:t>Nội</w:t>
      </w:r>
      <w:proofErr w:type="spellEnd"/>
      <w:r w:rsidRPr="00652BE8">
        <w:t xml:space="preserve">. </w:t>
      </w:r>
      <w:proofErr w:type="spellStart"/>
      <w:r w:rsidRPr="00652BE8">
        <w:t>Với</w:t>
      </w:r>
      <w:proofErr w:type="spellEnd"/>
      <w:r w:rsidRPr="00652BE8">
        <w:t xml:space="preserve"> </w:t>
      </w:r>
      <w:proofErr w:type="spellStart"/>
      <w:r w:rsidRPr="00652BE8">
        <w:t>biến</w:t>
      </w:r>
      <w:proofErr w:type="spellEnd"/>
      <w:r w:rsidRPr="00652BE8">
        <w:t xml:space="preserve"> </w:t>
      </w:r>
      <w:proofErr w:type="spellStart"/>
      <w:r w:rsidRPr="00652BE8">
        <w:t>độc</w:t>
      </w:r>
      <w:proofErr w:type="spellEnd"/>
      <w:r w:rsidRPr="00652BE8">
        <w:t xml:space="preserve"> </w:t>
      </w:r>
      <w:proofErr w:type="spellStart"/>
      <w:r w:rsidRPr="00652BE8">
        <w:t>lập</w:t>
      </w:r>
      <w:proofErr w:type="spellEnd"/>
      <w:r w:rsidRPr="00652BE8">
        <w:t xml:space="preserve"> </w:t>
      </w:r>
      <w:proofErr w:type="spellStart"/>
      <w:r w:rsidRPr="00652BE8">
        <w:t>là</w:t>
      </w:r>
      <w:proofErr w:type="spellEnd"/>
      <w:r w:rsidRPr="00652BE8">
        <w:t xml:space="preserve"> </w:t>
      </w:r>
      <w:proofErr w:type="spellStart"/>
      <w:r w:rsidRPr="00652BE8">
        <w:t>các</w:t>
      </w:r>
      <w:proofErr w:type="spellEnd"/>
      <w:r w:rsidRPr="00652BE8">
        <w:t xml:space="preserve"> </w:t>
      </w:r>
      <w:proofErr w:type="spellStart"/>
      <w:r w:rsidRPr="00652BE8">
        <w:t>yếu</w:t>
      </w:r>
      <w:proofErr w:type="spellEnd"/>
      <w:r w:rsidRPr="00652BE8">
        <w:t xml:space="preserve"> </w:t>
      </w:r>
      <w:proofErr w:type="spellStart"/>
      <w:r w:rsidRPr="00652BE8">
        <w:t>tố</w:t>
      </w:r>
      <w:proofErr w:type="spellEnd"/>
      <w:r w:rsidRPr="00652BE8">
        <w:t xml:space="preserve"> </w:t>
      </w:r>
      <w:proofErr w:type="spellStart"/>
      <w:r w:rsidRPr="00652BE8">
        <w:t>sẽ</w:t>
      </w:r>
      <w:proofErr w:type="spellEnd"/>
      <w:r w:rsidRPr="00652BE8">
        <w:t xml:space="preserve"> </w:t>
      </w:r>
      <w:proofErr w:type="spellStart"/>
      <w:r w:rsidRPr="00652BE8">
        <w:t>được</w:t>
      </w:r>
      <w:proofErr w:type="spellEnd"/>
      <w:r w:rsidRPr="00652BE8">
        <w:t xml:space="preserve"> </w:t>
      </w:r>
      <w:proofErr w:type="spellStart"/>
      <w:r w:rsidRPr="00652BE8">
        <w:t>liệt</w:t>
      </w:r>
      <w:proofErr w:type="spellEnd"/>
      <w:r w:rsidRPr="00652BE8">
        <w:t xml:space="preserve"> </w:t>
      </w:r>
      <w:proofErr w:type="spellStart"/>
      <w:r w:rsidRPr="00652BE8">
        <w:t>kê</w:t>
      </w:r>
      <w:proofErr w:type="spellEnd"/>
      <w:r w:rsidRPr="00652BE8">
        <w:t xml:space="preserve"> ở </w:t>
      </w:r>
      <w:proofErr w:type="spellStart"/>
      <w:r w:rsidRPr="00652BE8">
        <w:t>mục</w:t>
      </w:r>
      <w:proofErr w:type="spellEnd"/>
      <w:r w:rsidRPr="00652BE8">
        <w:t xml:space="preserve"> </w:t>
      </w:r>
      <w:proofErr w:type="spellStart"/>
      <w:r w:rsidRPr="00652BE8">
        <w:t>mô</w:t>
      </w:r>
      <w:proofErr w:type="spellEnd"/>
      <w:r w:rsidRPr="00652BE8">
        <w:t xml:space="preserve"> </w:t>
      </w:r>
      <w:proofErr w:type="spellStart"/>
      <w:r w:rsidRPr="00652BE8">
        <w:t>hình</w:t>
      </w:r>
      <w:proofErr w:type="spellEnd"/>
      <w:r w:rsidRPr="00652BE8">
        <w:t xml:space="preserve"> </w:t>
      </w:r>
      <w:proofErr w:type="spellStart"/>
      <w:r w:rsidRPr="00652BE8">
        <w:t>nghiên</w:t>
      </w:r>
      <w:proofErr w:type="spellEnd"/>
      <w:r w:rsidRPr="00652BE8">
        <w:t xml:space="preserve"> </w:t>
      </w:r>
      <w:proofErr w:type="spellStart"/>
      <w:r w:rsidRPr="00652BE8">
        <w:t>cứu</w:t>
      </w:r>
      <w:proofErr w:type="spellEnd"/>
      <w:r w:rsidRPr="00652BE8">
        <w:t xml:space="preserve">, </w:t>
      </w:r>
      <w:proofErr w:type="spellStart"/>
      <w:r w:rsidRPr="00652BE8">
        <w:t>và</w:t>
      </w:r>
      <w:proofErr w:type="spellEnd"/>
      <w:r w:rsidRPr="00652BE8">
        <w:t xml:space="preserve"> </w:t>
      </w:r>
      <w:proofErr w:type="spellStart"/>
      <w:r w:rsidRPr="00652BE8">
        <w:t>biến</w:t>
      </w:r>
      <w:proofErr w:type="spellEnd"/>
      <w:r w:rsidRPr="00652BE8">
        <w:t xml:space="preserve"> </w:t>
      </w:r>
      <w:proofErr w:type="spellStart"/>
      <w:r w:rsidRPr="00652BE8">
        <w:t>phụ</w:t>
      </w:r>
      <w:proofErr w:type="spellEnd"/>
      <w:r w:rsidRPr="00652BE8">
        <w:t xml:space="preserve"> </w:t>
      </w:r>
      <w:proofErr w:type="spellStart"/>
      <w:r w:rsidRPr="00652BE8">
        <w:t>thuộc</w:t>
      </w:r>
      <w:proofErr w:type="spellEnd"/>
      <w:r w:rsidRPr="00652BE8">
        <w:t xml:space="preserve"> </w:t>
      </w:r>
      <w:proofErr w:type="spellStart"/>
      <w:r w:rsidRPr="00652BE8">
        <w:t>là</w:t>
      </w:r>
      <w:proofErr w:type="spellEnd"/>
      <w:r w:rsidRPr="00652BE8">
        <w:t xml:space="preserve"> “</w:t>
      </w:r>
      <w:proofErr w:type="spellStart"/>
      <w:r w:rsidRPr="00652BE8">
        <w:t>thái</w:t>
      </w:r>
      <w:proofErr w:type="spellEnd"/>
      <w:r w:rsidRPr="00652BE8">
        <w:t xml:space="preserve"> </w:t>
      </w:r>
      <w:proofErr w:type="spellStart"/>
      <w:r w:rsidRPr="00652BE8">
        <w:t>độ</w:t>
      </w:r>
      <w:proofErr w:type="spellEnd"/>
      <w:r w:rsidRPr="00652BE8">
        <w:t xml:space="preserve"> </w:t>
      </w:r>
      <w:proofErr w:type="spellStart"/>
      <w:r w:rsidRPr="00652BE8">
        <w:t>đối</w:t>
      </w:r>
      <w:proofErr w:type="spellEnd"/>
      <w:r w:rsidRPr="00652BE8">
        <w:t xml:space="preserve"> </w:t>
      </w:r>
      <w:proofErr w:type="spellStart"/>
      <w:r w:rsidRPr="00652BE8">
        <w:t>với</w:t>
      </w:r>
      <w:proofErr w:type="spellEnd"/>
      <w:r w:rsidRPr="00652BE8">
        <w:t xml:space="preserve"> </w:t>
      </w:r>
      <w:proofErr w:type="spellStart"/>
      <w:r w:rsidRPr="00652BE8">
        <w:t>viêc</w:t>
      </w:r>
      <w:proofErr w:type="spellEnd"/>
      <w:r w:rsidRPr="00652BE8">
        <w:t xml:space="preserve"> </w:t>
      </w:r>
      <w:proofErr w:type="spellStart"/>
      <w:r w:rsidRPr="00652BE8">
        <w:t>mua</w:t>
      </w:r>
      <w:proofErr w:type="spellEnd"/>
      <w:r w:rsidRPr="00652BE8">
        <w:t xml:space="preserve"> </w:t>
      </w:r>
      <w:proofErr w:type="spellStart"/>
      <w:r w:rsidRPr="00652BE8">
        <w:t>sắm</w:t>
      </w:r>
      <w:proofErr w:type="spellEnd"/>
      <w:r w:rsidRPr="00652BE8">
        <w:t xml:space="preserve"> </w:t>
      </w:r>
      <w:proofErr w:type="spellStart"/>
      <w:r w:rsidRPr="00652BE8">
        <w:t>trực</w:t>
      </w:r>
      <w:proofErr w:type="spellEnd"/>
      <w:r w:rsidRPr="00652BE8">
        <w:t xml:space="preserve"> </w:t>
      </w:r>
      <w:proofErr w:type="spellStart"/>
      <w:r w:rsidRPr="00652BE8">
        <w:t>tuyến</w:t>
      </w:r>
      <w:proofErr w:type="spellEnd"/>
      <w:r w:rsidRPr="00652BE8">
        <w:t xml:space="preserve">” </w:t>
      </w:r>
      <w:proofErr w:type="spellStart"/>
      <w:r w:rsidRPr="00652BE8">
        <w:t>và</w:t>
      </w:r>
      <w:proofErr w:type="spellEnd"/>
      <w:r w:rsidRPr="00652BE8">
        <w:t xml:space="preserve"> “</w:t>
      </w:r>
      <w:proofErr w:type="spellStart"/>
      <w:r w:rsidRPr="00652BE8">
        <w:t>hành</w:t>
      </w:r>
      <w:proofErr w:type="spellEnd"/>
      <w:r w:rsidRPr="00652BE8">
        <w:t xml:space="preserve"> vi </w:t>
      </w:r>
      <w:proofErr w:type="spellStart"/>
      <w:r w:rsidRPr="00652BE8">
        <w:t>mua</w:t>
      </w:r>
      <w:proofErr w:type="spellEnd"/>
      <w:r w:rsidRPr="00652BE8">
        <w:t xml:space="preserve"> </w:t>
      </w:r>
      <w:proofErr w:type="spellStart"/>
      <w:r w:rsidRPr="00652BE8">
        <w:t>sắm</w:t>
      </w:r>
      <w:proofErr w:type="spellEnd"/>
      <w:r w:rsidRPr="00652BE8">
        <w:t xml:space="preserve"> </w:t>
      </w:r>
      <w:proofErr w:type="spellStart"/>
      <w:r w:rsidRPr="00652BE8">
        <w:t>trực</w:t>
      </w:r>
      <w:proofErr w:type="spellEnd"/>
      <w:r w:rsidRPr="00652BE8">
        <w:t xml:space="preserve"> </w:t>
      </w:r>
      <w:proofErr w:type="spellStart"/>
      <w:r w:rsidRPr="00652BE8">
        <w:t>tuyến</w:t>
      </w:r>
      <w:proofErr w:type="spellEnd"/>
      <w:r w:rsidRPr="00652BE8">
        <w:t xml:space="preserve">” </w:t>
      </w:r>
      <w:proofErr w:type="spellStart"/>
      <w:r w:rsidRPr="00652BE8">
        <w:t>thông</w:t>
      </w:r>
      <w:proofErr w:type="spellEnd"/>
      <w:r w:rsidRPr="00652BE8">
        <w:t xml:space="preserve"> qua </w:t>
      </w:r>
      <w:proofErr w:type="spellStart"/>
      <w:r w:rsidRPr="00652BE8">
        <w:t>phân</w:t>
      </w:r>
      <w:proofErr w:type="spellEnd"/>
      <w:r w:rsidRPr="00652BE8">
        <w:t xml:space="preserve"> </w:t>
      </w:r>
      <w:proofErr w:type="spellStart"/>
      <w:r w:rsidRPr="00652BE8">
        <w:t>tích</w:t>
      </w:r>
      <w:proofErr w:type="spellEnd"/>
      <w:r w:rsidRPr="00652BE8">
        <w:t xml:space="preserve">, </w:t>
      </w:r>
      <w:proofErr w:type="spellStart"/>
      <w:r w:rsidRPr="00652BE8">
        <w:t>chúng</w:t>
      </w:r>
      <w:proofErr w:type="spellEnd"/>
      <w:r w:rsidRPr="00652BE8">
        <w:t xml:space="preserve"> </w:t>
      </w:r>
      <w:proofErr w:type="spellStart"/>
      <w:r w:rsidRPr="00652BE8">
        <w:t>tôi</w:t>
      </w:r>
      <w:proofErr w:type="spellEnd"/>
      <w:r w:rsidRPr="00652BE8">
        <w:t xml:space="preserve"> </w:t>
      </w:r>
      <w:proofErr w:type="spellStart"/>
      <w:r w:rsidRPr="00652BE8">
        <w:t>có</w:t>
      </w:r>
      <w:proofErr w:type="spellEnd"/>
      <w:r w:rsidRPr="00652BE8">
        <w:t xml:space="preserve"> </w:t>
      </w:r>
      <w:proofErr w:type="spellStart"/>
      <w:r w:rsidRPr="00652BE8">
        <w:t>thể</w:t>
      </w:r>
      <w:proofErr w:type="spellEnd"/>
      <w:r w:rsidRPr="00652BE8">
        <w:t xml:space="preserve"> </w:t>
      </w:r>
      <w:proofErr w:type="spellStart"/>
      <w:r w:rsidRPr="00652BE8">
        <w:t>xác</w:t>
      </w:r>
      <w:proofErr w:type="spellEnd"/>
      <w:r w:rsidRPr="00652BE8">
        <w:t xml:space="preserve"> </w:t>
      </w:r>
      <w:proofErr w:type="spellStart"/>
      <w:r w:rsidRPr="00652BE8">
        <w:t>định</w:t>
      </w:r>
      <w:proofErr w:type="spellEnd"/>
      <w:r w:rsidRPr="00652BE8">
        <w:t xml:space="preserve"> </w:t>
      </w:r>
      <w:proofErr w:type="spellStart"/>
      <w:r w:rsidRPr="00652BE8">
        <w:t>được</w:t>
      </w:r>
      <w:proofErr w:type="spellEnd"/>
      <w:r w:rsidRPr="00652BE8">
        <w:t xml:space="preserve"> </w:t>
      </w:r>
      <w:proofErr w:type="spellStart"/>
      <w:r w:rsidRPr="00652BE8">
        <w:t>những</w:t>
      </w:r>
      <w:proofErr w:type="spellEnd"/>
      <w:r w:rsidRPr="00652BE8">
        <w:t xml:space="preserve"> </w:t>
      </w:r>
      <w:proofErr w:type="spellStart"/>
      <w:r w:rsidRPr="00652BE8">
        <w:t>yếu</w:t>
      </w:r>
      <w:proofErr w:type="spellEnd"/>
      <w:r w:rsidRPr="00652BE8">
        <w:t xml:space="preserve"> </w:t>
      </w:r>
      <w:proofErr w:type="spellStart"/>
      <w:r w:rsidRPr="00652BE8">
        <w:t>tố</w:t>
      </w:r>
      <w:proofErr w:type="spellEnd"/>
      <w:r w:rsidRPr="00652BE8">
        <w:t xml:space="preserve"> </w:t>
      </w:r>
      <w:proofErr w:type="spellStart"/>
      <w:r w:rsidRPr="00652BE8">
        <w:t>nào</w:t>
      </w:r>
      <w:proofErr w:type="spellEnd"/>
      <w:r w:rsidRPr="00652BE8">
        <w:t xml:space="preserve"> </w:t>
      </w:r>
      <w:proofErr w:type="spellStart"/>
      <w:r w:rsidRPr="00652BE8">
        <w:t>ảnh</w:t>
      </w:r>
      <w:proofErr w:type="spellEnd"/>
      <w:r w:rsidRPr="00652BE8">
        <w:t xml:space="preserve"> </w:t>
      </w:r>
      <w:proofErr w:type="spellStart"/>
      <w:r w:rsidRPr="00652BE8">
        <w:t>hưởng</w:t>
      </w:r>
      <w:proofErr w:type="spellEnd"/>
      <w:r w:rsidRPr="00652BE8">
        <w:t xml:space="preserve"> </w:t>
      </w:r>
      <w:proofErr w:type="spellStart"/>
      <w:r w:rsidRPr="00652BE8">
        <w:t>đến</w:t>
      </w:r>
      <w:proofErr w:type="spellEnd"/>
      <w:r w:rsidRPr="00652BE8">
        <w:t xml:space="preserve"> </w:t>
      </w:r>
      <w:proofErr w:type="spellStart"/>
      <w:r w:rsidRPr="00652BE8">
        <w:t>việc</w:t>
      </w:r>
      <w:proofErr w:type="spellEnd"/>
      <w:r w:rsidRPr="00652BE8">
        <w:t xml:space="preserve"> </w:t>
      </w:r>
      <w:proofErr w:type="spellStart"/>
      <w:r w:rsidRPr="00652BE8">
        <w:t>mua</w:t>
      </w:r>
      <w:proofErr w:type="spellEnd"/>
      <w:r w:rsidRPr="00652BE8">
        <w:t xml:space="preserve"> </w:t>
      </w:r>
      <w:proofErr w:type="spellStart"/>
      <w:r w:rsidRPr="00652BE8">
        <w:t>sắm</w:t>
      </w:r>
      <w:proofErr w:type="spellEnd"/>
      <w:r w:rsidRPr="00652BE8">
        <w:t xml:space="preserve"> </w:t>
      </w:r>
      <w:proofErr w:type="spellStart"/>
      <w:r w:rsidRPr="00652BE8">
        <w:t>trực</w:t>
      </w:r>
      <w:proofErr w:type="spellEnd"/>
      <w:r w:rsidRPr="00652BE8">
        <w:t xml:space="preserve"> </w:t>
      </w:r>
      <w:proofErr w:type="spellStart"/>
      <w:r w:rsidRPr="00652BE8">
        <w:t>tuyến</w:t>
      </w:r>
      <w:proofErr w:type="spellEnd"/>
      <w:r w:rsidRPr="00652BE8">
        <w:t xml:space="preserve"> </w:t>
      </w:r>
      <w:proofErr w:type="spellStart"/>
      <w:r w:rsidRPr="00652BE8">
        <w:t>của</w:t>
      </w:r>
      <w:proofErr w:type="spellEnd"/>
      <w:r w:rsidRPr="00652BE8">
        <w:t xml:space="preserve"> </w:t>
      </w:r>
      <w:proofErr w:type="spellStart"/>
      <w:r w:rsidRPr="00652BE8">
        <w:t>sinh</w:t>
      </w:r>
      <w:proofErr w:type="spellEnd"/>
      <w:r w:rsidRPr="00652BE8">
        <w:t xml:space="preserve"> </w:t>
      </w:r>
      <w:proofErr w:type="spellStart"/>
      <w:r w:rsidRPr="00652BE8">
        <w:t>viên</w:t>
      </w:r>
      <w:proofErr w:type="spellEnd"/>
      <w:r w:rsidRPr="00652BE8">
        <w:t xml:space="preserve"> </w:t>
      </w:r>
      <w:proofErr w:type="spellStart"/>
      <w:r w:rsidRPr="00652BE8">
        <w:t>trên</w:t>
      </w:r>
      <w:proofErr w:type="spellEnd"/>
      <w:r w:rsidRPr="00652BE8">
        <w:t xml:space="preserve"> </w:t>
      </w:r>
      <w:proofErr w:type="spellStart"/>
      <w:r w:rsidRPr="00652BE8">
        <w:t>địa</w:t>
      </w:r>
      <w:proofErr w:type="spellEnd"/>
      <w:r w:rsidRPr="00652BE8">
        <w:t xml:space="preserve"> </w:t>
      </w:r>
      <w:proofErr w:type="spellStart"/>
      <w:r w:rsidRPr="00652BE8">
        <w:t>bàn</w:t>
      </w:r>
      <w:proofErr w:type="spellEnd"/>
      <w:r w:rsidRPr="00652BE8">
        <w:t xml:space="preserve"> </w:t>
      </w:r>
      <w:proofErr w:type="spellStart"/>
      <w:r w:rsidRPr="00652BE8">
        <w:t>thành</w:t>
      </w:r>
      <w:proofErr w:type="spellEnd"/>
      <w:r w:rsidRPr="00652BE8">
        <w:t xml:space="preserve"> </w:t>
      </w:r>
      <w:proofErr w:type="spellStart"/>
      <w:r w:rsidRPr="00652BE8">
        <w:t>phố</w:t>
      </w:r>
      <w:proofErr w:type="spellEnd"/>
      <w:r w:rsidRPr="00652BE8">
        <w:t xml:space="preserve"> </w:t>
      </w:r>
      <w:proofErr w:type="spellStart"/>
      <w:r w:rsidRPr="00652BE8">
        <w:t>Hà</w:t>
      </w:r>
      <w:proofErr w:type="spellEnd"/>
      <w:r w:rsidRPr="00652BE8">
        <w:t xml:space="preserve"> </w:t>
      </w:r>
      <w:proofErr w:type="spellStart"/>
      <w:r w:rsidRPr="00652BE8">
        <w:t>Nội</w:t>
      </w:r>
      <w:proofErr w:type="spellEnd"/>
      <w:r w:rsidRPr="00652BE8">
        <w:t xml:space="preserve">. </w:t>
      </w:r>
      <w:proofErr w:type="spellStart"/>
      <w:r w:rsidRPr="00652BE8">
        <w:t>Từ</w:t>
      </w:r>
      <w:proofErr w:type="spellEnd"/>
      <w:r w:rsidRPr="00652BE8">
        <w:t xml:space="preserve"> </w:t>
      </w:r>
      <w:proofErr w:type="spellStart"/>
      <w:r w:rsidRPr="00652BE8">
        <w:t>đó</w:t>
      </w:r>
      <w:proofErr w:type="spellEnd"/>
      <w:r w:rsidRPr="00652BE8">
        <w:t xml:space="preserve"> </w:t>
      </w:r>
      <w:proofErr w:type="spellStart"/>
      <w:r w:rsidRPr="00652BE8">
        <w:t>chúng</w:t>
      </w:r>
      <w:proofErr w:type="spellEnd"/>
      <w:r w:rsidRPr="00652BE8">
        <w:t xml:space="preserve"> </w:t>
      </w:r>
      <w:proofErr w:type="spellStart"/>
      <w:r w:rsidRPr="00652BE8">
        <w:t>tôi</w:t>
      </w:r>
      <w:proofErr w:type="spellEnd"/>
      <w:r w:rsidRPr="00652BE8">
        <w:t xml:space="preserve"> </w:t>
      </w:r>
      <w:proofErr w:type="spellStart"/>
      <w:r w:rsidRPr="00652BE8">
        <w:t>xác</w:t>
      </w:r>
      <w:proofErr w:type="spellEnd"/>
      <w:r w:rsidRPr="00652BE8">
        <w:t xml:space="preserve"> </w:t>
      </w:r>
      <w:proofErr w:type="spellStart"/>
      <w:r w:rsidRPr="00652BE8">
        <w:t>định</w:t>
      </w:r>
      <w:proofErr w:type="spellEnd"/>
      <w:r w:rsidRPr="00652BE8">
        <w:t xml:space="preserve"> </w:t>
      </w:r>
      <w:proofErr w:type="spellStart"/>
      <w:r w:rsidRPr="00652BE8">
        <w:t>những</w:t>
      </w:r>
      <w:proofErr w:type="spellEnd"/>
      <w:r w:rsidRPr="00652BE8">
        <w:t xml:space="preserve"> </w:t>
      </w:r>
      <w:proofErr w:type="spellStart"/>
      <w:r w:rsidRPr="00652BE8">
        <w:t>mục</w:t>
      </w:r>
      <w:proofErr w:type="spellEnd"/>
      <w:r w:rsidRPr="00652BE8">
        <w:t xml:space="preserve"> </w:t>
      </w:r>
      <w:proofErr w:type="spellStart"/>
      <w:r w:rsidRPr="00652BE8">
        <w:t>tiêu</w:t>
      </w:r>
      <w:proofErr w:type="spellEnd"/>
      <w:r w:rsidRPr="00652BE8">
        <w:t xml:space="preserve"> </w:t>
      </w:r>
      <w:proofErr w:type="spellStart"/>
      <w:r w:rsidRPr="00652BE8">
        <w:t>nhỏ</w:t>
      </w:r>
      <w:proofErr w:type="spellEnd"/>
      <w:r w:rsidRPr="00652BE8">
        <w:t xml:space="preserve"> </w:t>
      </w:r>
      <w:proofErr w:type="spellStart"/>
      <w:r w:rsidRPr="00652BE8">
        <w:t>hơn</w:t>
      </w:r>
      <w:proofErr w:type="spellEnd"/>
      <w:r w:rsidRPr="00652BE8">
        <w:t>.</w:t>
      </w:r>
    </w:p>
    <w:p w14:paraId="77FAA401" w14:textId="77777777" w:rsidR="00652BE8" w:rsidRDefault="00652BE8" w:rsidP="00652BE8">
      <w:pPr>
        <w:pStyle w:val="Style2"/>
      </w:pPr>
    </w:p>
    <w:p w14:paraId="59D5D1D6" w14:textId="0C571B10" w:rsidR="00652BE8" w:rsidRDefault="00652BE8" w:rsidP="004922EB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7" w:name="_Toc25190907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7"/>
    </w:p>
    <w:p w14:paraId="211098FE" w14:textId="77777777" w:rsidR="000D6CEC" w:rsidRDefault="000D6CEC" w:rsidP="000D6CEC">
      <w:pPr>
        <w:pStyle w:val="Style2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1: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?</w:t>
      </w:r>
    </w:p>
    <w:p w14:paraId="14CA0DA9" w14:textId="77777777" w:rsidR="000D6CEC" w:rsidRDefault="000D6CEC" w:rsidP="000D6CEC">
      <w:pPr>
        <w:pStyle w:val="Style2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ra </w:t>
      </w:r>
      <w:proofErr w:type="spellStart"/>
      <w:r>
        <w:t>sao</w:t>
      </w:r>
      <w:proofErr w:type="spellEnd"/>
      <w:r>
        <w:t>?</w:t>
      </w:r>
    </w:p>
    <w:p w14:paraId="267AC784" w14:textId="77777777" w:rsidR="000D6CEC" w:rsidRDefault="000D6CEC" w:rsidP="000D6CEC">
      <w:pPr>
        <w:pStyle w:val="Style2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3: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5D3CB7A" w14:textId="77777777" w:rsidR="000C0FB6" w:rsidRDefault="000C0FB6" w:rsidP="00652BE8">
      <w:pPr>
        <w:pStyle w:val="Style2"/>
      </w:pPr>
    </w:p>
    <w:p w14:paraId="55A84B69" w14:textId="2038784D" w:rsidR="00652BE8" w:rsidRDefault="00652BE8" w:rsidP="004922EB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25190908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432478ED" w14:textId="0FEB3555" w:rsidR="00011F8F" w:rsidRDefault="00652BE8" w:rsidP="00652BE8">
      <w:pPr>
        <w:pStyle w:val="Style2"/>
      </w:pPr>
      <w:proofErr w:type="spellStart"/>
      <w:r w:rsidRPr="00652BE8">
        <w:t>Trong</w:t>
      </w:r>
      <w:proofErr w:type="spellEnd"/>
      <w:r w:rsidRPr="00652BE8">
        <w:t xml:space="preserve"> </w:t>
      </w:r>
      <w:proofErr w:type="spellStart"/>
      <w:r w:rsidRPr="00652BE8">
        <w:t>nghiên</w:t>
      </w:r>
      <w:proofErr w:type="spellEnd"/>
      <w:r w:rsidRPr="00652BE8">
        <w:t xml:space="preserve"> </w:t>
      </w:r>
      <w:proofErr w:type="spellStart"/>
      <w:r w:rsidRPr="00652BE8">
        <w:t>cứu</w:t>
      </w:r>
      <w:proofErr w:type="spellEnd"/>
      <w:r w:rsidRPr="00652BE8">
        <w:t xml:space="preserve"> </w:t>
      </w:r>
      <w:proofErr w:type="spellStart"/>
      <w:r w:rsidRPr="00652BE8">
        <w:t>này</w:t>
      </w:r>
      <w:proofErr w:type="spellEnd"/>
      <w:r w:rsidRPr="00652BE8">
        <w:t xml:space="preserve"> </w:t>
      </w:r>
      <w:proofErr w:type="spellStart"/>
      <w:r w:rsidRPr="00652BE8">
        <w:t>chúng</w:t>
      </w:r>
      <w:proofErr w:type="spellEnd"/>
      <w:r w:rsidRPr="00652BE8">
        <w:t xml:space="preserve"> </w:t>
      </w:r>
      <w:proofErr w:type="spellStart"/>
      <w:r w:rsidRPr="00652BE8">
        <w:t>tôi</w:t>
      </w:r>
      <w:proofErr w:type="spellEnd"/>
      <w:r w:rsidRPr="00652BE8">
        <w:t xml:space="preserve"> </w:t>
      </w:r>
      <w:proofErr w:type="spellStart"/>
      <w:r w:rsidRPr="00652BE8">
        <w:t>sử</w:t>
      </w:r>
      <w:proofErr w:type="spellEnd"/>
      <w:r w:rsidRPr="00652BE8">
        <w:t xml:space="preserve"> </w:t>
      </w:r>
      <w:proofErr w:type="spellStart"/>
      <w:r w:rsidRPr="00652BE8">
        <w:t>dụng</w:t>
      </w:r>
      <w:proofErr w:type="spellEnd"/>
      <w:r w:rsidRPr="00652BE8">
        <w:t xml:space="preserve"> </w:t>
      </w:r>
      <w:proofErr w:type="spellStart"/>
      <w:r w:rsidRPr="00652BE8">
        <w:t>các</w:t>
      </w:r>
      <w:proofErr w:type="spellEnd"/>
      <w:r w:rsidRPr="00652BE8">
        <w:t xml:space="preserve"> </w:t>
      </w:r>
      <w:proofErr w:type="spellStart"/>
      <w:r w:rsidRPr="00652BE8">
        <w:t>kết</w:t>
      </w:r>
      <w:proofErr w:type="spellEnd"/>
      <w:r w:rsidRPr="00652BE8">
        <w:t xml:space="preserve"> </w:t>
      </w:r>
      <w:proofErr w:type="spellStart"/>
      <w:r w:rsidRPr="00652BE8">
        <w:t>hợp</w:t>
      </w:r>
      <w:proofErr w:type="spellEnd"/>
      <w:r w:rsidRPr="00652BE8">
        <w:t xml:space="preserve"> </w:t>
      </w:r>
      <w:proofErr w:type="spellStart"/>
      <w:r w:rsidRPr="00652BE8">
        <w:t>các</w:t>
      </w:r>
      <w:proofErr w:type="spellEnd"/>
      <w:r w:rsidRPr="00652BE8">
        <w:t xml:space="preserve"> </w:t>
      </w:r>
      <w:proofErr w:type="spellStart"/>
      <w:r w:rsidRPr="00652BE8">
        <w:t>phương</w:t>
      </w:r>
      <w:proofErr w:type="spellEnd"/>
      <w:r w:rsidRPr="00652BE8">
        <w:t xml:space="preserve"> </w:t>
      </w:r>
      <w:proofErr w:type="spellStart"/>
      <w:r w:rsidRPr="00652BE8">
        <w:t>pháp</w:t>
      </w:r>
      <w:proofErr w:type="spellEnd"/>
      <w:r w:rsidRPr="00652BE8">
        <w:t xml:space="preserve"> </w:t>
      </w:r>
      <w:proofErr w:type="spellStart"/>
      <w:r w:rsidRPr="00652BE8">
        <w:t>sau</w:t>
      </w:r>
      <w:proofErr w:type="spellEnd"/>
      <w:r w:rsidRPr="00652BE8">
        <w:t xml:space="preserve"> </w:t>
      </w:r>
      <w:proofErr w:type="spellStart"/>
      <w:r w:rsidRPr="00652BE8">
        <w:t>đây</w:t>
      </w:r>
      <w:proofErr w:type="spellEnd"/>
      <w:r w:rsidRPr="00652BE8">
        <w:t xml:space="preserve">: </w:t>
      </w:r>
      <w:proofErr w:type="spellStart"/>
      <w:r w:rsidRPr="00652BE8">
        <w:t>phương</w:t>
      </w:r>
      <w:proofErr w:type="spellEnd"/>
      <w:r w:rsidRPr="00652BE8">
        <w:t xml:space="preserve"> </w:t>
      </w:r>
      <w:proofErr w:type="spellStart"/>
      <w:r w:rsidRPr="00652BE8">
        <w:t>pháp</w:t>
      </w:r>
      <w:proofErr w:type="spellEnd"/>
      <w:r w:rsidRPr="00652BE8">
        <w:t xml:space="preserve"> </w:t>
      </w:r>
      <w:proofErr w:type="spellStart"/>
      <w:r w:rsidRPr="00652BE8">
        <w:t>phân</w:t>
      </w:r>
      <w:proofErr w:type="spellEnd"/>
      <w:r w:rsidRPr="00652BE8">
        <w:t xml:space="preserve"> </w:t>
      </w:r>
      <w:proofErr w:type="spellStart"/>
      <w:r w:rsidRPr="00652BE8">
        <w:t>tích</w:t>
      </w:r>
      <w:proofErr w:type="spellEnd"/>
      <w:r w:rsidRPr="00652BE8">
        <w:t xml:space="preserve"> </w:t>
      </w:r>
      <w:proofErr w:type="spellStart"/>
      <w:r w:rsidRPr="00652BE8">
        <w:t>và</w:t>
      </w:r>
      <w:proofErr w:type="spellEnd"/>
      <w:r w:rsidRPr="00652BE8">
        <w:t xml:space="preserve"> </w:t>
      </w:r>
      <w:proofErr w:type="spellStart"/>
      <w:r w:rsidRPr="00652BE8">
        <w:t>tổng</w:t>
      </w:r>
      <w:proofErr w:type="spellEnd"/>
      <w:r w:rsidRPr="00652BE8">
        <w:t xml:space="preserve"> </w:t>
      </w:r>
      <w:proofErr w:type="spellStart"/>
      <w:r w:rsidRPr="00652BE8">
        <w:t>hợp</w:t>
      </w:r>
      <w:proofErr w:type="spellEnd"/>
      <w:r w:rsidRPr="00652BE8">
        <w:t xml:space="preserve">, </w:t>
      </w:r>
      <w:proofErr w:type="spellStart"/>
      <w:r w:rsidRPr="00652BE8">
        <w:t>phương</w:t>
      </w:r>
      <w:proofErr w:type="spellEnd"/>
      <w:r w:rsidRPr="00652BE8">
        <w:t xml:space="preserve"> </w:t>
      </w:r>
      <w:proofErr w:type="spellStart"/>
      <w:r w:rsidRPr="00652BE8">
        <w:t>pháp</w:t>
      </w:r>
      <w:proofErr w:type="spellEnd"/>
      <w:r w:rsidRPr="00652BE8">
        <w:t xml:space="preserve"> </w:t>
      </w:r>
      <w:proofErr w:type="spellStart"/>
      <w:r w:rsidRPr="00652BE8">
        <w:t>nghiên</w:t>
      </w:r>
      <w:proofErr w:type="spellEnd"/>
      <w:r w:rsidRPr="00652BE8">
        <w:t xml:space="preserve"> </w:t>
      </w:r>
      <w:proofErr w:type="spellStart"/>
      <w:r w:rsidRPr="00652BE8">
        <w:t>cứu</w:t>
      </w:r>
      <w:proofErr w:type="spellEnd"/>
      <w:r w:rsidRPr="00652BE8">
        <w:t xml:space="preserve"> </w:t>
      </w:r>
      <w:proofErr w:type="spellStart"/>
      <w:r w:rsidRPr="00652BE8">
        <w:t>định</w:t>
      </w:r>
      <w:proofErr w:type="spellEnd"/>
      <w:r w:rsidRPr="00652BE8">
        <w:t xml:space="preserve"> </w:t>
      </w:r>
      <w:proofErr w:type="spellStart"/>
      <w:r w:rsidRPr="00652BE8">
        <w:t>tính</w:t>
      </w:r>
      <w:proofErr w:type="spellEnd"/>
      <w:r w:rsidRPr="00652BE8">
        <w:t xml:space="preserve"> </w:t>
      </w:r>
      <w:proofErr w:type="spellStart"/>
      <w:r w:rsidRPr="00652BE8">
        <w:t>và</w:t>
      </w:r>
      <w:proofErr w:type="spellEnd"/>
      <w:r w:rsidRPr="00652BE8">
        <w:t xml:space="preserve"> </w:t>
      </w:r>
      <w:proofErr w:type="spellStart"/>
      <w:r w:rsidRPr="00652BE8">
        <w:t>định</w:t>
      </w:r>
      <w:proofErr w:type="spellEnd"/>
      <w:r w:rsidRPr="00652BE8">
        <w:t xml:space="preserve"> </w:t>
      </w:r>
      <w:proofErr w:type="spellStart"/>
      <w:r w:rsidRPr="00652BE8">
        <w:t>lượng</w:t>
      </w:r>
      <w:proofErr w:type="spellEnd"/>
      <w:r w:rsidRPr="00652BE8">
        <w:t>.</w:t>
      </w:r>
    </w:p>
    <w:p w14:paraId="4D69BA58" w14:textId="77777777" w:rsidR="00011F8F" w:rsidRDefault="00011F8F">
      <w:pPr>
        <w:rPr>
          <w:rFonts w:ascii="Times New Roman" w:hAnsi="Times New Roman" w:cs="Times New Roman"/>
          <w:spacing w:val="2"/>
          <w:sz w:val="28"/>
          <w:szCs w:val="28"/>
        </w:rPr>
      </w:pPr>
      <w:r>
        <w:br w:type="page"/>
      </w:r>
    </w:p>
    <w:p w14:paraId="6BD61B89" w14:textId="77777777" w:rsidR="00652BE8" w:rsidRPr="00652BE8" w:rsidRDefault="00652BE8" w:rsidP="00652BE8">
      <w:pPr>
        <w:pStyle w:val="Style2"/>
      </w:pPr>
    </w:p>
    <w:p w14:paraId="1249F510" w14:textId="0F5D69C9" w:rsidR="005B7C4F" w:rsidRDefault="000C0FB6" w:rsidP="000C0FB6">
      <w:pPr>
        <w:pStyle w:val="Heading1"/>
        <w:spacing w:line="360" w:lineRule="auto"/>
        <w:ind w:firstLine="360"/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bookmarkStart w:id="9" w:name="_Toc25190909"/>
      <w:proofErr w:type="spellStart"/>
      <w:r w:rsidRPr="000C0FB6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Phần</w:t>
      </w:r>
      <w:proofErr w:type="spellEnd"/>
      <w:r w:rsidR="00327E07" w:rsidRPr="000C0FB6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r w:rsid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II</w:t>
      </w:r>
      <w:r w:rsidRPr="000C0FB6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.</w:t>
      </w:r>
      <w:r w:rsid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Mô</w:t>
      </w:r>
      <w:proofErr w:type="spellEnd"/>
      <w:r w:rsid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hình</w:t>
      </w:r>
      <w:proofErr w:type="spellEnd"/>
      <w:r w:rsidR="00DD4A5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và</w:t>
      </w:r>
      <w:proofErr w:type="spellEnd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các</w:t>
      </w:r>
      <w:proofErr w:type="spellEnd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giả</w:t>
      </w:r>
      <w:proofErr w:type="spellEnd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thiết</w:t>
      </w:r>
      <w:proofErr w:type="spellEnd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nghiên</w:t>
      </w:r>
      <w:proofErr w:type="spellEnd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321F64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cứu</w:t>
      </w:r>
      <w:bookmarkEnd w:id="9"/>
      <w:proofErr w:type="spellEnd"/>
    </w:p>
    <w:p w14:paraId="373F383E" w14:textId="276F2988" w:rsidR="00F7428C" w:rsidRPr="000509B0" w:rsidRDefault="001E5097" w:rsidP="00B94690">
      <w:pPr>
        <w:pStyle w:val="Style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 w:rsidR="00B94690">
        <w:t>.</w:t>
      </w:r>
      <w:r>
        <w:t xml:space="preserve"> </w:t>
      </w:r>
    </w:p>
    <w:p w14:paraId="5CACA704" w14:textId="3DBFD983" w:rsidR="006B4385" w:rsidRPr="006B4385" w:rsidRDefault="00835BF6" w:rsidP="006B4385">
      <w:pPr>
        <w:pStyle w:val="Heading2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Toc25190910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10"/>
    </w:p>
    <w:p w14:paraId="4200D3C1" w14:textId="11BDCAB7" w:rsidR="006B4385" w:rsidRPr="006B4385" w:rsidRDefault="006B4385" w:rsidP="00835BF6">
      <w:pPr>
        <w:pStyle w:val="Style2"/>
        <w:rPr>
          <w:i/>
          <w:iCs/>
        </w:rPr>
      </w:pP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H1: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tưởng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qua </w:t>
      </w:r>
      <w:proofErr w:type="spellStart"/>
      <w:r>
        <w:rPr>
          <w:i/>
          <w:iCs/>
        </w:rPr>
        <w:t>mạng</w:t>
      </w:r>
      <w:proofErr w:type="spellEnd"/>
      <w:r>
        <w:rPr>
          <w:i/>
          <w:iCs/>
        </w:rPr>
        <w:t>.</w:t>
      </w:r>
    </w:p>
    <w:p w14:paraId="4CE148B0" w14:textId="77777777" w:rsidR="00F974C7" w:rsidRDefault="00F974C7" w:rsidP="00835BF6">
      <w:pPr>
        <w:pStyle w:val="Style2"/>
      </w:pPr>
    </w:p>
    <w:p w14:paraId="5C2C8A8B" w14:textId="6B2D88AD" w:rsidR="00B94690" w:rsidRPr="00B94690" w:rsidRDefault="00B94690" w:rsidP="00835BF6">
      <w:pPr>
        <w:pStyle w:val="Style2"/>
      </w:pPr>
      <w:r>
        <w:t>“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 w:rsidR="00E405EA">
        <w:t xml:space="preserve">internet </w:t>
      </w:r>
      <w:proofErr w:type="spellStart"/>
      <w:r w:rsidR="00E405EA">
        <w:t>nói</w:t>
      </w:r>
      <w:proofErr w:type="spellEnd"/>
      <w:r w:rsidR="00E405EA">
        <w:t xml:space="preserve"> </w:t>
      </w:r>
      <w:proofErr w:type="spellStart"/>
      <w:r w:rsidR="00E405EA">
        <w:t>chung</w:t>
      </w:r>
      <w:proofErr w:type="spellEnd"/>
      <w:r w:rsidR="00E405EA">
        <w:t xml:space="preserve"> </w:t>
      </w:r>
      <w:proofErr w:type="spellStart"/>
      <w:r w:rsidR="00E405EA">
        <w:t>và</w:t>
      </w:r>
      <w:proofErr w:type="spellEnd"/>
      <w:r w:rsidR="00E405EA">
        <w:t xml:space="preserve"> </w:t>
      </w:r>
      <w:proofErr w:type="spellStart"/>
      <w:r w:rsidR="00E405EA">
        <w:t>các</w:t>
      </w:r>
      <w:proofErr w:type="spellEnd"/>
      <w:r w:rsidR="00E405EA">
        <w:t xml:space="preserve"> </w:t>
      </w:r>
      <w:proofErr w:type="spellStart"/>
      <w:r w:rsidR="00E405EA">
        <w:t>trang</w:t>
      </w:r>
      <w:proofErr w:type="spellEnd"/>
      <w:r w:rsidR="00E405EA">
        <w:t xml:space="preserve"> </w:t>
      </w:r>
      <w:proofErr w:type="spellStart"/>
      <w:r w:rsidR="00E405EA">
        <w:t>mua</w:t>
      </w:r>
      <w:proofErr w:type="spellEnd"/>
      <w:r w:rsidR="00E405EA">
        <w:t xml:space="preserve"> </w:t>
      </w:r>
      <w:proofErr w:type="spellStart"/>
      <w:r w:rsidR="00E405EA">
        <w:t>hàng</w:t>
      </w:r>
      <w:proofErr w:type="spellEnd"/>
      <w:r w:rsidR="00E405EA">
        <w:t xml:space="preserve"> </w:t>
      </w:r>
      <w:proofErr w:type="spellStart"/>
      <w:r w:rsidR="00E405EA">
        <w:t>nói</w:t>
      </w:r>
      <w:proofErr w:type="spellEnd"/>
      <w:r w:rsidR="00E405EA">
        <w:t xml:space="preserve"> </w:t>
      </w:r>
      <w:proofErr w:type="spellStart"/>
      <w:r w:rsidR="00E405EA">
        <w:t>riêng</w:t>
      </w:r>
      <w:proofErr w:type="spellEnd"/>
      <w:r w:rsidR="00E405EA">
        <w:t xml:space="preserve">. </w:t>
      </w:r>
      <w:proofErr w:type="spellStart"/>
      <w:r w:rsidR="00E405EA">
        <w:t>Phản</w:t>
      </w:r>
      <w:proofErr w:type="spellEnd"/>
      <w:r w:rsidR="00E405EA">
        <w:t xml:space="preserve"> </w:t>
      </w:r>
      <w:proofErr w:type="spellStart"/>
      <w:r w:rsidR="00E405EA">
        <w:t>hồi</w:t>
      </w:r>
      <w:proofErr w:type="spellEnd"/>
      <w:r w:rsidR="00E405EA">
        <w:t xml:space="preserve"> </w:t>
      </w:r>
      <w:proofErr w:type="spellStart"/>
      <w:r w:rsidR="00E405EA">
        <w:t>ngay</w:t>
      </w:r>
      <w:proofErr w:type="spellEnd"/>
      <w:r w:rsidR="00E405EA">
        <w:t xml:space="preserve"> </w:t>
      </w:r>
      <w:proofErr w:type="spellStart"/>
      <w:r w:rsidR="00E405EA">
        <w:t>khi</w:t>
      </w:r>
      <w:proofErr w:type="spellEnd"/>
      <w:r w:rsidR="00E405EA">
        <w:t xml:space="preserve"> </w:t>
      </w:r>
      <w:proofErr w:type="spellStart"/>
      <w:r w:rsidR="00E405EA">
        <w:t>nhân</w:t>
      </w:r>
      <w:proofErr w:type="spellEnd"/>
      <w:r w:rsidR="00E405EA">
        <w:t xml:space="preserve"> </w:t>
      </w:r>
      <w:proofErr w:type="spellStart"/>
      <w:r w:rsidR="00E405EA">
        <w:t>được</w:t>
      </w:r>
      <w:proofErr w:type="spellEnd"/>
      <w:r w:rsidR="00E405EA">
        <w:t xml:space="preserve"> </w:t>
      </w:r>
      <w:proofErr w:type="spellStart"/>
      <w:r w:rsidR="00E405EA">
        <w:t>yêu</w:t>
      </w:r>
      <w:proofErr w:type="spellEnd"/>
      <w:r w:rsidR="00E405EA">
        <w:t xml:space="preserve"> </w:t>
      </w:r>
      <w:proofErr w:type="spellStart"/>
      <w:r w:rsidR="00E405EA">
        <w:t>cầu</w:t>
      </w:r>
      <w:proofErr w:type="spellEnd"/>
      <w:r w:rsidR="00E405EA">
        <w:t xml:space="preserve"> </w:t>
      </w:r>
      <w:proofErr w:type="spellStart"/>
      <w:r w:rsidR="00E405EA">
        <w:t>cũng</w:t>
      </w:r>
      <w:proofErr w:type="spellEnd"/>
      <w:r w:rsidR="00E405EA">
        <w:t xml:space="preserve"> </w:t>
      </w:r>
      <w:proofErr w:type="spellStart"/>
      <w:r w:rsidR="00E405EA">
        <w:t>tương</w:t>
      </w:r>
      <w:proofErr w:type="spellEnd"/>
      <w:r w:rsidR="00E405EA">
        <w:t xml:space="preserve"> </w:t>
      </w:r>
      <w:proofErr w:type="spellStart"/>
      <w:r w:rsidR="00E405EA">
        <w:t>tự</w:t>
      </w:r>
      <w:proofErr w:type="spellEnd"/>
      <w:r w:rsidR="00E405EA">
        <w:t xml:space="preserve"> </w:t>
      </w:r>
      <w:proofErr w:type="spellStart"/>
      <w:r w:rsidR="00E405EA">
        <w:t>như</w:t>
      </w:r>
      <w:proofErr w:type="spellEnd"/>
      <w:r w:rsidR="00E405EA">
        <w:t xml:space="preserve"> </w:t>
      </w:r>
      <w:proofErr w:type="spellStart"/>
      <w:r w:rsidR="00E405EA">
        <w:t>cách</w:t>
      </w:r>
      <w:proofErr w:type="spellEnd"/>
      <w:r w:rsidR="00E405EA">
        <w:t xml:space="preserve"> </w:t>
      </w:r>
      <w:proofErr w:type="spellStart"/>
      <w:r w:rsidR="00E405EA">
        <w:t>các</w:t>
      </w:r>
      <w:proofErr w:type="spellEnd"/>
      <w:r w:rsidR="00E405EA">
        <w:t xml:space="preserve"> </w:t>
      </w:r>
      <w:proofErr w:type="spellStart"/>
      <w:r w:rsidR="00E405EA">
        <w:t>cuộc</w:t>
      </w:r>
      <w:proofErr w:type="spellEnd"/>
      <w:r w:rsidR="00E405EA">
        <w:t xml:space="preserve"> </w:t>
      </w:r>
      <w:proofErr w:type="spellStart"/>
      <w:r w:rsidR="00E405EA">
        <w:t>giao</w:t>
      </w:r>
      <w:proofErr w:type="spellEnd"/>
      <w:r w:rsidR="00E405EA">
        <w:t xml:space="preserve"> </w:t>
      </w:r>
      <w:proofErr w:type="spellStart"/>
      <w:r w:rsidR="00E405EA">
        <w:t>tiếp</w:t>
      </w:r>
      <w:proofErr w:type="spellEnd"/>
      <w:r w:rsidR="00E405EA">
        <w:t xml:space="preserve"> </w:t>
      </w:r>
      <w:proofErr w:type="spellStart"/>
      <w:r w:rsidR="00E405EA">
        <w:t>diễn</w:t>
      </w:r>
      <w:proofErr w:type="spellEnd"/>
      <w:r w:rsidR="00E405EA">
        <w:t xml:space="preserve"> ra </w:t>
      </w:r>
      <w:proofErr w:type="spellStart"/>
      <w:r w:rsidR="00E405EA">
        <w:t>hằng</w:t>
      </w:r>
      <w:proofErr w:type="spellEnd"/>
      <w:r w:rsidR="00E405EA">
        <w:t xml:space="preserve"> </w:t>
      </w:r>
      <w:proofErr w:type="spellStart"/>
      <w:r w:rsidR="00E405EA">
        <w:t>ngày</w:t>
      </w:r>
      <w:proofErr w:type="spellEnd"/>
      <w:r w:rsidR="00E405EA">
        <w:t xml:space="preserve">. </w:t>
      </w:r>
      <w:proofErr w:type="spellStart"/>
      <w:r w:rsidR="00E405EA">
        <w:t>Những</w:t>
      </w:r>
      <w:proofErr w:type="spellEnd"/>
      <w:r w:rsidR="00E405EA">
        <w:t xml:space="preserve"> </w:t>
      </w:r>
      <w:proofErr w:type="spellStart"/>
      <w:r w:rsidR="00E405EA">
        <w:t>gì</w:t>
      </w:r>
      <w:proofErr w:type="spellEnd"/>
      <w:r w:rsidR="00E405EA">
        <w:t xml:space="preserve"> </w:t>
      </w:r>
      <w:proofErr w:type="spellStart"/>
      <w:r w:rsidR="00E405EA">
        <w:t>khách</w:t>
      </w:r>
      <w:proofErr w:type="spellEnd"/>
      <w:r w:rsidR="00E405EA">
        <w:t xml:space="preserve"> </w:t>
      </w:r>
      <w:proofErr w:type="spellStart"/>
      <w:r w:rsidR="00E405EA">
        <w:t>nhìn</w:t>
      </w:r>
      <w:proofErr w:type="spellEnd"/>
      <w:r w:rsidR="00E405EA">
        <w:t xml:space="preserve"> </w:t>
      </w:r>
      <w:proofErr w:type="spellStart"/>
      <w:r w:rsidR="00E405EA">
        <w:t>thấy</w:t>
      </w:r>
      <w:proofErr w:type="spellEnd"/>
      <w:r w:rsidR="00E405EA">
        <w:t xml:space="preserve"> </w:t>
      </w:r>
      <w:proofErr w:type="spellStart"/>
      <w:r w:rsidR="00E405EA">
        <w:t>trên</w:t>
      </w:r>
      <w:proofErr w:type="spellEnd"/>
      <w:r w:rsidR="00E405EA">
        <w:t xml:space="preserve"> </w:t>
      </w:r>
      <w:proofErr w:type="spellStart"/>
      <w:r w:rsidR="00E405EA">
        <w:t>trang</w:t>
      </w:r>
      <w:proofErr w:type="spellEnd"/>
      <w:r w:rsidR="00E405EA">
        <w:t xml:space="preserve"> web </w:t>
      </w:r>
      <w:proofErr w:type="spellStart"/>
      <w:r w:rsidR="00E405EA">
        <w:t>cũng</w:t>
      </w:r>
      <w:proofErr w:type="spellEnd"/>
      <w:r w:rsidR="00E405EA">
        <w:t xml:space="preserve"> </w:t>
      </w:r>
      <w:proofErr w:type="spellStart"/>
      <w:r w:rsidR="00E405EA">
        <w:t>tương</w:t>
      </w:r>
      <w:proofErr w:type="spellEnd"/>
      <w:r w:rsidR="00E405EA">
        <w:t xml:space="preserve"> </w:t>
      </w:r>
      <w:proofErr w:type="spellStart"/>
      <w:r w:rsidR="00E405EA">
        <w:t>tự</w:t>
      </w:r>
      <w:proofErr w:type="spellEnd"/>
      <w:r w:rsidR="00E405EA">
        <w:t xml:space="preserve"> </w:t>
      </w:r>
      <w:proofErr w:type="spellStart"/>
      <w:r w:rsidR="00E405EA">
        <w:t>như</w:t>
      </w:r>
      <w:proofErr w:type="spellEnd"/>
      <w:r w:rsidR="00E405EA">
        <w:t xml:space="preserve"> </w:t>
      </w:r>
      <w:proofErr w:type="spellStart"/>
      <w:r w:rsidR="00E405EA">
        <w:t>hình</w:t>
      </w:r>
      <w:proofErr w:type="spellEnd"/>
      <w:r w:rsidR="00E405EA">
        <w:t xml:space="preserve"> </w:t>
      </w:r>
      <w:proofErr w:type="spellStart"/>
      <w:r w:rsidR="00E405EA">
        <w:t>ảnh</w:t>
      </w:r>
      <w:proofErr w:type="spellEnd"/>
      <w:r w:rsidR="00E405EA">
        <w:t xml:space="preserve"> </w:t>
      </w:r>
      <w:proofErr w:type="spellStart"/>
      <w:r w:rsidR="00E405EA">
        <w:t>của</w:t>
      </w:r>
      <w:proofErr w:type="spellEnd"/>
      <w:r w:rsidR="00E405EA">
        <w:t xml:space="preserve"> </w:t>
      </w:r>
      <w:proofErr w:type="spellStart"/>
      <w:r w:rsidR="00E405EA">
        <w:t>đối</w:t>
      </w:r>
      <w:proofErr w:type="spellEnd"/>
      <w:r w:rsidR="00E405EA">
        <w:t xml:space="preserve"> </w:t>
      </w:r>
      <w:proofErr w:type="spellStart"/>
      <w:r w:rsidR="00E405EA">
        <w:t>tượng</w:t>
      </w:r>
      <w:proofErr w:type="spellEnd"/>
      <w:r w:rsidR="00E405EA">
        <w:t xml:space="preserve"> </w:t>
      </w:r>
      <w:proofErr w:type="spellStart"/>
      <w:r w:rsidR="00E405EA">
        <w:t>giao</w:t>
      </w:r>
      <w:proofErr w:type="spellEnd"/>
      <w:r w:rsidR="00E405EA">
        <w:t xml:space="preserve"> </w:t>
      </w:r>
      <w:proofErr w:type="spellStart"/>
      <w:r w:rsidR="00E405EA">
        <w:t>tiếp</w:t>
      </w:r>
      <w:proofErr w:type="spellEnd"/>
      <w:r w:rsidR="00E405EA">
        <w:t xml:space="preserve"> </w:t>
      </w:r>
      <w:proofErr w:type="spellStart"/>
      <w:r w:rsidR="00E405EA">
        <w:t>trong</w:t>
      </w:r>
      <w:proofErr w:type="spellEnd"/>
      <w:r w:rsidR="00E405EA">
        <w:t xml:space="preserve"> </w:t>
      </w:r>
      <w:proofErr w:type="spellStart"/>
      <w:r w:rsidR="00E405EA">
        <w:t>mắt</w:t>
      </w:r>
      <w:proofErr w:type="spellEnd"/>
      <w:r w:rsidR="00E405EA">
        <w:t xml:space="preserve"> </w:t>
      </w:r>
      <w:proofErr w:type="spellStart"/>
      <w:r w:rsidR="00E405EA">
        <w:t>người</w:t>
      </w:r>
      <w:proofErr w:type="spellEnd"/>
      <w:r w:rsidR="00E405EA">
        <w:t xml:space="preserve"> </w:t>
      </w:r>
      <w:proofErr w:type="spellStart"/>
      <w:r w:rsidR="00E405EA">
        <w:t>đối</w:t>
      </w:r>
      <w:proofErr w:type="spellEnd"/>
      <w:r w:rsidR="00E405EA">
        <w:t xml:space="preserve"> </w:t>
      </w:r>
      <w:proofErr w:type="spellStart"/>
      <w:r w:rsidR="00E405EA">
        <w:t>diện</w:t>
      </w:r>
      <w:proofErr w:type="spellEnd"/>
      <w:r w:rsidR="006B4385">
        <w:t xml:space="preserve">, </w:t>
      </w:r>
      <w:proofErr w:type="spellStart"/>
      <w:r w:rsidR="006B4385">
        <w:t>nó</w:t>
      </w:r>
      <w:proofErr w:type="spellEnd"/>
      <w:r w:rsidR="006B4385">
        <w:t xml:space="preserve"> </w:t>
      </w:r>
      <w:proofErr w:type="spellStart"/>
      <w:r w:rsidR="006B4385">
        <w:t>sẽ</w:t>
      </w:r>
      <w:proofErr w:type="spellEnd"/>
      <w:r w:rsidR="006B4385">
        <w:t xml:space="preserve"> </w:t>
      </w:r>
      <w:proofErr w:type="spellStart"/>
      <w:r w:rsidR="006B4385">
        <w:t>ảnh</w:t>
      </w:r>
      <w:proofErr w:type="spellEnd"/>
      <w:r w:rsidR="006B4385">
        <w:t xml:space="preserve"> </w:t>
      </w:r>
      <w:proofErr w:type="spellStart"/>
      <w:r w:rsidR="006B4385">
        <w:t>hưởng</w:t>
      </w:r>
      <w:proofErr w:type="spellEnd"/>
      <w:r w:rsidR="006B4385">
        <w:t xml:space="preserve"> </w:t>
      </w:r>
      <w:proofErr w:type="spellStart"/>
      <w:r w:rsidR="006B4385">
        <w:t>tới</w:t>
      </w:r>
      <w:proofErr w:type="spellEnd"/>
      <w:r w:rsidR="006B4385">
        <w:t xml:space="preserve"> </w:t>
      </w:r>
      <w:proofErr w:type="spellStart"/>
      <w:r w:rsidR="006B4385">
        <w:t>chất</w:t>
      </w:r>
      <w:proofErr w:type="spellEnd"/>
      <w:r w:rsidR="006B4385">
        <w:t xml:space="preserve"> </w:t>
      </w:r>
      <w:proofErr w:type="spellStart"/>
      <w:r w:rsidR="006B4385">
        <w:t>lượng</w:t>
      </w:r>
      <w:proofErr w:type="spellEnd"/>
      <w:r w:rsidR="006B4385">
        <w:t xml:space="preserve"> </w:t>
      </w:r>
      <w:proofErr w:type="spellStart"/>
      <w:r w:rsidR="006B4385">
        <w:t>của</w:t>
      </w:r>
      <w:proofErr w:type="spellEnd"/>
      <w:r w:rsidR="006B4385">
        <w:t xml:space="preserve"> </w:t>
      </w:r>
      <w:proofErr w:type="spellStart"/>
      <w:r w:rsidR="006B4385">
        <w:t>cuộc</w:t>
      </w:r>
      <w:proofErr w:type="spellEnd"/>
      <w:r w:rsidR="006B4385">
        <w:t xml:space="preserve"> </w:t>
      </w:r>
      <w:proofErr w:type="spellStart"/>
      <w:r w:rsidR="006B4385">
        <w:t>trò</w:t>
      </w:r>
      <w:proofErr w:type="spellEnd"/>
      <w:r w:rsidR="006B4385">
        <w:t xml:space="preserve"> </w:t>
      </w:r>
      <w:proofErr w:type="spellStart"/>
      <w:r w:rsidR="006B4385">
        <w:t>chuyện</w:t>
      </w:r>
      <w:proofErr w:type="spellEnd"/>
      <w:r w:rsidR="006B4385">
        <w:t>.</w:t>
      </w:r>
    </w:p>
    <w:p w14:paraId="27F0AB00" w14:textId="04084B56" w:rsidR="00167874" w:rsidRDefault="00835BF6" w:rsidP="00835BF6">
      <w:pPr>
        <w:pStyle w:val="Style2"/>
        <w:rPr>
          <w:i/>
          <w:iCs/>
        </w:rPr>
      </w:pPr>
      <w:proofErr w:type="spellStart"/>
      <w:r w:rsidRPr="00A519E6">
        <w:rPr>
          <w:i/>
          <w:iCs/>
        </w:rPr>
        <w:t>Giả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thiết</w:t>
      </w:r>
      <w:proofErr w:type="spellEnd"/>
      <w:r w:rsidRPr="00A519E6">
        <w:rPr>
          <w:i/>
          <w:iCs/>
        </w:rPr>
        <w:t xml:space="preserve"> H</w:t>
      </w:r>
      <w:r w:rsidR="006B4385">
        <w:rPr>
          <w:i/>
          <w:iCs/>
        </w:rPr>
        <w:t>2</w:t>
      </w:r>
      <w:r w:rsidRPr="00A519E6">
        <w:rPr>
          <w:i/>
          <w:iCs/>
        </w:rPr>
        <w:t xml:space="preserve">: </w:t>
      </w:r>
      <w:proofErr w:type="spellStart"/>
      <w:r w:rsidR="006B4385">
        <w:rPr>
          <w:i/>
          <w:iCs/>
        </w:rPr>
        <w:t>Tương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tác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giữa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bên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bán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và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bên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mua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ảnh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hưởng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dương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tới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niềm</w:t>
      </w:r>
      <w:proofErr w:type="spellEnd"/>
      <w:r w:rsidR="006B4385">
        <w:rPr>
          <w:i/>
          <w:iCs/>
        </w:rPr>
        <w:t xml:space="preserve"> tin </w:t>
      </w:r>
      <w:proofErr w:type="spellStart"/>
      <w:r w:rsidR="006B4385">
        <w:rPr>
          <w:i/>
          <w:iCs/>
        </w:rPr>
        <w:t>của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người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mua</w:t>
      </w:r>
      <w:proofErr w:type="spellEnd"/>
      <w:r w:rsidR="006B4385">
        <w:rPr>
          <w:i/>
          <w:iCs/>
        </w:rPr>
        <w:t xml:space="preserve"> </w:t>
      </w:r>
      <w:proofErr w:type="spellStart"/>
      <w:r w:rsidR="006B4385">
        <w:rPr>
          <w:i/>
          <w:iCs/>
        </w:rPr>
        <w:t>hàng</w:t>
      </w:r>
      <w:proofErr w:type="spellEnd"/>
      <w:r w:rsidR="006B4385">
        <w:rPr>
          <w:i/>
          <w:iCs/>
        </w:rPr>
        <w:t xml:space="preserve"> qua </w:t>
      </w:r>
      <w:proofErr w:type="spellStart"/>
      <w:r w:rsidR="006B4385">
        <w:rPr>
          <w:i/>
          <w:iCs/>
        </w:rPr>
        <w:t>mạng</w:t>
      </w:r>
      <w:proofErr w:type="spellEnd"/>
      <w:r w:rsidR="006B4385">
        <w:rPr>
          <w:i/>
          <w:iCs/>
        </w:rPr>
        <w:t>.</w:t>
      </w:r>
    </w:p>
    <w:p w14:paraId="15013A7D" w14:textId="77777777" w:rsidR="00F974C7" w:rsidRDefault="00F974C7" w:rsidP="00835BF6">
      <w:pPr>
        <w:pStyle w:val="Style2"/>
      </w:pPr>
    </w:p>
    <w:p w14:paraId="4D3EE66D" w14:textId="603965BF" w:rsidR="006B4385" w:rsidRDefault="006B4385" w:rsidP="00835BF6">
      <w:pPr>
        <w:pStyle w:val="Style2"/>
      </w:pPr>
      <w:r>
        <w:t>“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lastRenderedPageBreak/>
        <w:t>thường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internet,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lo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44451383" w14:textId="73136058" w:rsidR="006B4385" w:rsidRDefault="006B4385" w:rsidP="00835BF6">
      <w:pPr>
        <w:pStyle w:val="Style2"/>
        <w:rPr>
          <w:i/>
          <w:iCs/>
        </w:rPr>
      </w:pPr>
      <w:r>
        <w:rPr>
          <w:i/>
          <w:iCs/>
        </w:rPr>
        <w:t xml:space="preserve"> 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H3: </w:t>
      </w:r>
      <w:proofErr w:type="spellStart"/>
      <w:r w:rsidR="009811B2">
        <w:rPr>
          <w:i/>
          <w:iCs/>
        </w:rPr>
        <w:t>Mức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độ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bảo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mật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khi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mua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hàng</w:t>
      </w:r>
      <w:proofErr w:type="spellEnd"/>
      <w:r w:rsidR="009811B2">
        <w:rPr>
          <w:i/>
          <w:iCs/>
        </w:rPr>
        <w:t xml:space="preserve"> qua </w:t>
      </w:r>
      <w:proofErr w:type="spellStart"/>
      <w:r w:rsidR="009811B2">
        <w:rPr>
          <w:i/>
          <w:iCs/>
        </w:rPr>
        <w:t>mạng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ảnh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hưởng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dương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tới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niềm</w:t>
      </w:r>
      <w:proofErr w:type="spellEnd"/>
      <w:r w:rsidR="009811B2">
        <w:rPr>
          <w:i/>
          <w:iCs/>
        </w:rPr>
        <w:t xml:space="preserve"> tin </w:t>
      </w:r>
      <w:proofErr w:type="spellStart"/>
      <w:r w:rsidR="009811B2">
        <w:rPr>
          <w:i/>
          <w:iCs/>
        </w:rPr>
        <w:t>của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người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tiêu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dùng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khi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mua</w:t>
      </w:r>
      <w:proofErr w:type="spellEnd"/>
      <w:r w:rsidR="009811B2">
        <w:rPr>
          <w:i/>
          <w:iCs/>
        </w:rPr>
        <w:t xml:space="preserve"> </w:t>
      </w:r>
      <w:proofErr w:type="spellStart"/>
      <w:r w:rsidR="009811B2">
        <w:rPr>
          <w:i/>
          <w:iCs/>
        </w:rPr>
        <w:t>hàng</w:t>
      </w:r>
      <w:proofErr w:type="spellEnd"/>
      <w:r w:rsidR="009811B2">
        <w:rPr>
          <w:i/>
          <w:iCs/>
        </w:rPr>
        <w:t xml:space="preserve"> qua </w:t>
      </w:r>
      <w:proofErr w:type="spellStart"/>
      <w:r w:rsidR="009811B2">
        <w:rPr>
          <w:i/>
          <w:iCs/>
        </w:rPr>
        <w:t>mạng</w:t>
      </w:r>
      <w:proofErr w:type="spellEnd"/>
      <w:r w:rsidR="009811B2">
        <w:rPr>
          <w:i/>
          <w:iCs/>
        </w:rPr>
        <w:t>.</w:t>
      </w:r>
    </w:p>
    <w:p w14:paraId="49641183" w14:textId="72E2F602" w:rsidR="009811B2" w:rsidRDefault="009811B2" w:rsidP="00835BF6">
      <w:pPr>
        <w:pStyle w:val="Style2"/>
      </w:pPr>
    </w:p>
    <w:p w14:paraId="0804A77C" w14:textId="6086709F" w:rsidR="0005123C" w:rsidRDefault="00D3306E" w:rsidP="00835BF6">
      <w:pPr>
        <w:pStyle w:val="Style2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internet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 w:rsidR="00286B3B">
        <w:t xml:space="preserve">, </w:t>
      </w:r>
      <w:proofErr w:type="spellStart"/>
      <w:r w:rsidR="00286B3B">
        <w:t>người</w:t>
      </w:r>
      <w:proofErr w:type="spellEnd"/>
      <w:r w:rsidR="00286B3B">
        <w:t xml:space="preserve"> </w:t>
      </w:r>
      <w:proofErr w:type="spellStart"/>
      <w:r w:rsidR="00286B3B">
        <w:t>tiêu</w:t>
      </w:r>
      <w:proofErr w:type="spellEnd"/>
      <w:r w:rsidR="00286B3B">
        <w:t xml:space="preserve"> </w:t>
      </w:r>
      <w:proofErr w:type="spellStart"/>
      <w:r w:rsidR="00286B3B">
        <w:t>dùng</w:t>
      </w:r>
      <w:proofErr w:type="spellEnd"/>
      <w:r w:rsidR="00286B3B">
        <w:t xml:space="preserve"> </w:t>
      </w:r>
      <w:proofErr w:type="spellStart"/>
      <w:r w:rsidR="00286B3B">
        <w:t>ngày</w:t>
      </w:r>
      <w:proofErr w:type="spellEnd"/>
      <w:r w:rsidR="00286B3B">
        <w:t xml:space="preserve"> </w:t>
      </w:r>
      <w:proofErr w:type="spellStart"/>
      <w:r w:rsidR="00286B3B">
        <w:t>càng</w:t>
      </w:r>
      <w:proofErr w:type="spellEnd"/>
      <w:r w:rsidR="00286B3B">
        <w:t xml:space="preserve"> </w:t>
      </w:r>
      <w:proofErr w:type="spellStart"/>
      <w:r w:rsidR="00286B3B">
        <w:t>có</w:t>
      </w:r>
      <w:proofErr w:type="spellEnd"/>
      <w:r w:rsidR="00286B3B">
        <w:t xml:space="preserve"> </w:t>
      </w:r>
      <w:proofErr w:type="spellStart"/>
      <w:r w:rsidR="00286B3B">
        <w:t>xu</w:t>
      </w:r>
      <w:proofErr w:type="spellEnd"/>
      <w:r w:rsidR="00286B3B">
        <w:t xml:space="preserve"> </w:t>
      </w:r>
      <w:proofErr w:type="spellStart"/>
      <w:r w:rsidR="00286B3B">
        <w:t>hướng</w:t>
      </w:r>
      <w:proofErr w:type="spellEnd"/>
      <w:r w:rsidR="00286B3B">
        <w:t xml:space="preserve"> </w:t>
      </w:r>
      <w:proofErr w:type="spellStart"/>
      <w:r w:rsidR="00286B3B">
        <w:t>thường</w:t>
      </w:r>
      <w:proofErr w:type="spellEnd"/>
      <w:r w:rsidR="00286B3B">
        <w:t xml:space="preserve"> </w:t>
      </w:r>
      <w:proofErr w:type="spellStart"/>
      <w:r w:rsidR="00286B3B">
        <w:t>xuyên</w:t>
      </w:r>
      <w:proofErr w:type="spellEnd"/>
      <w:r w:rsidR="00286B3B">
        <w:t xml:space="preserve"> </w:t>
      </w:r>
      <w:proofErr w:type="spellStart"/>
      <w:r w:rsidR="00286B3B">
        <w:t>mua</w:t>
      </w:r>
      <w:proofErr w:type="spellEnd"/>
      <w:r w:rsidR="00286B3B">
        <w:t xml:space="preserve"> </w:t>
      </w:r>
      <w:proofErr w:type="spellStart"/>
      <w:r w:rsidR="00286B3B">
        <w:t>hàng</w:t>
      </w:r>
      <w:proofErr w:type="spellEnd"/>
      <w:r w:rsidR="00286B3B">
        <w:t xml:space="preserve"> qua </w:t>
      </w:r>
      <w:proofErr w:type="spellStart"/>
      <w:r w:rsidR="00286B3B">
        <w:t>mạng</w:t>
      </w:r>
      <w:proofErr w:type="spellEnd"/>
      <w:r w:rsidR="00286B3B">
        <w:t xml:space="preserve">, </w:t>
      </w:r>
      <w:proofErr w:type="spellStart"/>
      <w:r w:rsidR="00286B3B">
        <w:t>nhất</w:t>
      </w:r>
      <w:proofErr w:type="spellEnd"/>
      <w:r w:rsidR="00286B3B">
        <w:t xml:space="preserve"> </w:t>
      </w:r>
      <w:proofErr w:type="spellStart"/>
      <w:r w:rsidR="00286B3B">
        <w:t>là</w:t>
      </w:r>
      <w:proofErr w:type="spellEnd"/>
      <w:r w:rsidR="00286B3B">
        <w:t xml:space="preserve"> </w:t>
      </w:r>
      <w:proofErr w:type="spellStart"/>
      <w:r w:rsidR="00286B3B">
        <w:t>đối</w:t>
      </w:r>
      <w:proofErr w:type="spellEnd"/>
      <w:r w:rsidR="00286B3B">
        <w:t xml:space="preserve"> </w:t>
      </w:r>
      <w:proofErr w:type="spellStart"/>
      <w:r w:rsidR="00286B3B">
        <w:t>tượng</w:t>
      </w:r>
      <w:proofErr w:type="spellEnd"/>
      <w:r w:rsidR="00286B3B">
        <w:t xml:space="preserve"> </w:t>
      </w:r>
      <w:proofErr w:type="spellStart"/>
      <w:r w:rsidR="00286B3B">
        <w:t>học</w:t>
      </w:r>
      <w:proofErr w:type="spellEnd"/>
      <w:r w:rsidR="00286B3B">
        <w:t xml:space="preserve"> </w:t>
      </w:r>
      <w:proofErr w:type="spellStart"/>
      <w:r w:rsidR="00286B3B">
        <w:t>sinh</w:t>
      </w:r>
      <w:proofErr w:type="spellEnd"/>
      <w:r w:rsidR="00286B3B">
        <w:t xml:space="preserve"> </w:t>
      </w:r>
      <w:proofErr w:type="spellStart"/>
      <w:r w:rsidR="00286B3B">
        <w:t>sinh</w:t>
      </w:r>
      <w:proofErr w:type="spellEnd"/>
      <w:r w:rsidR="00286B3B">
        <w:t xml:space="preserve"> </w:t>
      </w:r>
      <w:proofErr w:type="spellStart"/>
      <w:r w:rsidR="00286B3B">
        <w:t>viên</w:t>
      </w:r>
      <w:proofErr w:type="spellEnd"/>
      <w:r w:rsidR="00286B3B">
        <w:t xml:space="preserve">, </w:t>
      </w:r>
      <w:proofErr w:type="spellStart"/>
      <w:r w:rsidR="00286B3B">
        <w:t>vì</w:t>
      </w:r>
      <w:proofErr w:type="spellEnd"/>
      <w:r w:rsidR="00286B3B">
        <w:t xml:space="preserve"> </w:t>
      </w:r>
      <w:proofErr w:type="spellStart"/>
      <w:r w:rsidR="00286B3B">
        <w:t>họ</w:t>
      </w:r>
      <w:proofErr w:type="spellEnd"/>
      <w:r w:rsidR="00286B3B">
        <w:t xml:space="preserve"> </w:t>
      </w:r>
      <w:proofErr w:type="spellStart"/>
      <w:r w:rsidR="00286B3B">
        <w:t>nhận</w:t>
      </w:r>
      <w:proofErr w:type="spellEnd"/>
      <w:r w:rsidR="00286B3B">
        <w:t xml:space="preserve"> </w:t>
      </w:r>
      <w:proofErr w:type="spellStart"/>
      <w:r w:rsidR="00286B3B">
        <w:t>thấy</w:t>
      </w:r>
      <w:proofErr w:type="spellEnd"/>
      <w:r w:rsidR="00286B3B">
        <w:t xml:space="preserve"> </w:t>
      </w:r>
      <w:proofErr w:type="spellStart"/>
      <w:r w:rsidR="00286B3B">
        <w:t>được</w:t>
      </w:r>
      <w:proofErr w:type="spellEnd"/>
      <w:r w:rsidR="00286B3B">
        <w:t xml:space="preserve"> </w:t>
      </w:r>
      <w:proofErr w:type="spellStart"/>
      <w:r w:rsidR="00286B3B">
        <w:t>những</w:t>
      </w:r>
      <w:proofErr w:type="spellEnd"/>
      <w:r w:rsidR="00286B3B">
        <w:t xml:space="preserve"> </w:t>
      </w:r>
      <w:proofErr w:type="spellStart"/>
      <w:r w:rsidR="00286B3B">
        <w:t>tiện</w:t>
      </w:r>
      <w:proofErr w:type="spellEnd"/>
      <w:r w:rsidR="00286B3B">
        <w:t xml:space="preserve"> </w:t>
      </w:r>
      <w:proofErr w:type="spellStart"/>
      <w:r w:rsidR="00286B3B">
        <w:t>ích</w:t>
      </w:r>
      <w:proofErr w:type="spellEnd"/>
      <w:r w:rsidR="00286B3B">
        <w:t xml:space="preserve"> </w:t>
      </w:r>
      <w:proofErr w:type="spellStart"/>
      <w:r w:rsidR="00286B3B">
        <w:t>về</w:t>
      </w:r>
      <w:proofErr w:type="spellEnd"/>
      <w:r w:rsidR="00286B3B">
        <w:t xml:space="preserve"> </w:t>
      </w:r>
      <w:proofErr w:type="spellStart"/>
      <w:r w:rsidR="00286B3B">
        <w:t>giá</w:t>
      </w:r>
      <w:proofErr w:type="spellEnd"/>
      <w:r w:rsidR="00286B3B">
        <w:t xml:space="preserve"> </w:t>
      </w:r>
      <w:proofErr w:type="spellStart"/>
      <w:r w:rsidR="00286B3B">
        <w:t>cả</w:t>
      </w:r>
      <w:proofErr w:type="spellEnd"/>
      <w:r w:rsidR="00286B3B">
        <w:t xml:space="preserve">, </w:t>
      </w:r>
      <w:proofErr w:type="spellStart"/>
      <w:r w:rsidR="00286B3B">
        <w:t>sự</w:t>
      </w:r>
      <w:proofErr w:type="spellEnd"/>
      <w:r w:rsidR="00286B3B">
        <w:t xml:space="preserve"> </w:t>
      </w:r>
      <w:proofErr w:type="spellStart"/>
      <w:r w:rsidR="00286B3B">
        <w:t>đa</w:t>
      </w:r>
      <w:proofErr w:type="spellEnd"/>
      <w:r w:rsidR="00286B3B">
        <w:t xml:space="preserve"> </w:t>
      </w:r>
      <w:proofErr w:type="spellStart"/>
      <w:r w:rsidR="00286B3B">
        <w:t>dạng</w:t>
      </w:r>
      <w:proofErr w:type="spellEnd"/>
      <w:r w:rsidR="00286B3B">
        <w:t xml:space="preserve"> </w:t>
      </w:r>
      <w:proofErr w:type="spellStart"/>
      <w:r w:rsidR="00286B3B">
        <w:t>và</w:t>
      </w:r>
      <w:proofErr w:type="spellEnd"/>
      <w:r w:rsidR="00286B3B">
        <w:t xml:space="preserve"> </w:t>
      </w:r>
      <w:proofErr w:type="spellStart"/>
      <w:r w:rsidR="00286B3B">
        <w:t>tiết</w:t>
      </w:r>
      <w:proofErr w:type="spellEnd"/>
      <w:r w:rsidR="00286B3B">
        <w:t xml:space="preserve"> </w:t>
      </w:r>
      <w:proofErr w:type="spellStart"/>
      <w:r w:rsidR="00286B3B">
        <w:t>kiệm</w:t>
      </w:r>
      <w:proofErr w:type="spellEnd"/>
      <w:r w:rsidR="00286B3B">
        <w:t xml:space="preserve"> </w:t>
      </w:r>
      <w:proofErr w:type="spellStart"/>
      <w:r w:rsidR="00286B3B">
        <w:t>được</w:t>
      </w:r>
      <w:proofErr w:type="spellEnd"/>
      <w:r w:rsidR="00286B3B">
        <w:t xml:space="preserve"> </w:t>
      </w:r>
      <w:proofErr w:type="spellStart"/>
      <w:r w:rsidR="00286B3B">
        <w:t>thời</w:t>
      </w:r>
      <w:proofErr w:type="spellEnd"/>
      <w:r w:rsidR="00286B3B">
        <w:t xml:space="preserve"> </w:t>
      </w:r>
      <w:proofErr w:type="spellStart"/>
      <w:r w:rsidR="00286B3B">
        <w:t>gian</w:t>
      </w:r>
      <w:proofErr w:type="spellEnd"/>
      <w:r w:rsidR="00286B3B">
        <w:t xml:space="preserve"> </w:t>
      </w:r>
      <w:proofErr w:type="spellStart"/>
      <w:r w:rsidR="00286B3B">
        <w:t>khi</w:t>
      </w:r>
      <w:proofErr w:type="spellEnd"/>
      <w:r w:rsidR="00286B3B">
        <w:t xml:space="preserve"> </w:t>
      </w:r>
      <w:proofErr w:type="spellStart"/>
      <w:r w:rsidR="00286B3B">
        <w:t>mua</w:t>
      </w:r>
      <w:proofErr w:type="spellEnd"/>
      <w:r w:rsidR="00286B3B">
        <w:t xml:space="preserve"> </w:t>
      </w:r>
      <w:proofErr w:type="spellStart"/>
      <w:r w:rsidR="00286B3B">
        <w:t>hàng</w:t>
      </w:r>
      <w:proofErr w:type="spellEnd"/>
      <w:r w:rsidR="00286B3B">
        <w:t xml:space="preserve"> qua </w:t>
      </w:r>
      <w:proofErr w:type="spellStart"/>
      <w:r w:rsidR="00286B3B">
        <w:t>mạng</w:t>
      </w:r>
      <w:proofErr w:type="spellEnd"/>
      <w:r w:rsidR="00286B3B">
        <w:t xml:space="preserve"> so </w:t>
      </w:r>
      <w:proofErr w:type="spellStart"/>
      <w:r w:rsidR="00286B3B">
        <w:t>với</w:t>
      </w:r>
      <w:proofErr w:type="spellEnd"/>
      <w:r w:rsidR="00286B3B">
        <w:t xml:space="preserve"> </w:t>
      </w:r>
      <w:proofErr w:type="spellStart"/>
      <w:r w:rsidR="00286B3B">
        <w:t>mua</w:t>
      </w:r>
      <w:proofErr w:type="spellEnd"/>
      <w:r w:rsidR="00286B3B">
        <w:t xml:space="preserve"> </w:t>
      </w:r>
      <w:proofErr w:type="spellStart"/>
      <w:r w:rsidR="00286B3B">
        <w:t>hàng</w:t>
      </w:r>
      <w:proofErr w:type="spellEnd"/>
      <w:r w:rsidR="00286B3B">
        <w:t xml:space="preserve"> </w:t>
      </w:r>
      <w:proofErr w:type="spellStart"/>
      <w:r w:rsidR="00286B3B">
        <w:t>trực</w:t>
      </w:r>
      <w:proofErr w:type="spellEnd"/>
      <w:r w:rsidR="00286B3B">
        <w:t xml:space="preserve"> </w:t>
      </w:r>
      <w:proofErr w:type="spellStart"/>
      <w:r w:rsidR="00286B3B">
        <w:t>tiếp</w:t>
      </w:r>
      <w:proofErr w:type="spellEnd"/>
      <w:r w:rsidR="00286B3B">
        <w:t xml:space="preserve">. </w:t>
      </w:r>
      <w:proofErr w:type="spellStart"/>
      <w:r w:rsidR="00286B3B">
        <w:t>Những</w:t>
      </w:r>
      <w:proofErr w:type="spellEnd"/>
      <w:r w:rsidR="00286B3B">
        <w:t xml:space="preserve"> </w:t>
      </w:r>
      <w:proofErr w:type="spellStart"/>
      <w:r w:rsidR="00286B3B">
        <w:t>người</w:t>
      </w:r>
      <w:proofErr w:type="spellEnd"/>
      <w:r w:rsidR="00286B3B">
        <w:t xml:space="preserve"> </w:t>
      </w:r>
      <w:proofErr w:type="spellStart"/>
      <w:r w:rsidR="00286B3B">
        <w:t>mua</w:t>
      </w:r>
      <w:proofErr w:type="spellEnd"/>
      <w:r w:rsidR="00286B3B">
        <w:t xml:space="preserve"> </w:t>
      </w:r>
      <w:proofErr w:type="spellStart"/>
      <w:r w:rsidR="00286B3B">
        <w:t>hàng</w:t>
      </w:r>
      <w:proofErr w:type="spellEnd"/>
      <w:r w:rsidR="00286B3B">
        <w:t xml:space="preserve"> </w:t>
      </w:r>
      <w:proofErr w:type="spellStart"/>
      <w:r w:rsidR="00286B3B">
        <w:t>có</w:t>
      </w:r>
      <w:proofErr w:type="spellEnd"/>
      <w:r w:rsidR="00286B3B">
        <w:t xml:space="preserve"> </w:t>
      </w:r>
      <w:proofErr w:type="spellStart"/>
      <w:r w:rsidR="00286B3B">
        <w:t>phản</w:t>
      </w:r>
      <w:proofErr w:type="spellEnd"/>
      <w:r w:rsidR="00286B3B">
        <w:t xml:space="preserve"> </w:t>
      </w:r>
      <w:proofErr w:type="spellStart"/>
      <w:r w:rsidR="00286B3B">
        <w:t>hồi</w:t>
      </w:r>
      <w:proofErr w:type="spellEnd"/>
      <w:r w:rsidR="00286B3B">
        <w:t xml:space="preserve"> </w:t>
      </w:r>
      <w:proofErr w:type="spellStart"/>
      <w:r w:rsidR="00286B3B">
        <w:t>t</w:t>
      </w:r>
      <w:r w:rsidR="00E2700F">
        <w:t>ích</w:t>
      </w:r>
      <w:proofErr w:type="spellEnd"/>
      <w:r w:rsidR="00E2700F">
        <w:t xml:space="preserve"> </w:t>
      </w:r>
      <w:proofErr w:type="spellStart"/>
      <w:r w:rsidR="00E2700F">
        <w:t>cực</w:t>
      </w:r>
      <w:proofErr w:type="spellEnd"/>
      <w:r w:rsidR="00286B3B">
        <w:t xml:space="preserve"> </w:t>
      </w:r>
      <w:proofErr w:type="spellStart"/>
      <w:r w:rsidR="00286B3B">
        <w:t>về</w:t>
      </w:r>
      <w:proofErr w:type="spellEnd"/>
      <w:r w:rsidR="00286B3B">
        <w:t xml:space="preserve"> </w:t>
      </w:r>
      <w:proofErr w:type="spellStart"/>
      <w:r w:rsidR="00286B3B">
        <w:t>những</w:t>
      </w:r>
      <w:proofErr w:type="spellEnd"/>
      <w:r w:rsidR="00286B3B">
        <w:t xml:space="preserve"> </w:t>
      </w:r>
      <w:proofErr w:type="spellStart"/>
      <w:r w:rsidR="00286B3B">
        <w:t>gì</w:t>
      </w:r>
      <w:proofErr w:type="spellEnd"/>
      <w:r w:rsidR="00286B3B">
        <w:t xml:space="preserve"> </w:t>
      </w:r>
      <w:proofErr w:type="spellStart"/>
      <w:r w:rsidR="00286B3B">
        <w:t>họ</w:t>
      </w:r>
      <w:proofErr w:type="spellEnd"/>
      <w:r w:rsidR="00286B3B">
        <w:t xml:space="preserve"> </w:t>
      </w:r>
      <w:proofErr w:type="spellStart"/>
      <w:r w:rsidR="00286B3B">
        <w:t>nhận</w:t>
      </w:r>
      <w:proofErr w:type="spellEnd"/>
      <w:r w:rsidR="00286B3B">
        <w:t xml:space="preserve"> </w:t>
      </w:r>
      <w:proofErr w:type="spellStart"/>
      <w:r w:rsidR="00286B3B">
        <w:t>được</w:t>
      </w:r>
      <w:proofErr w:type="spellEnd"/>
      <w:r w:rsidR="00286B3B">
        <w:t xml:space="preserve"> </w:t>
      </w:r>
      <w:proofErr w:type="spellStart"/>
      <w:r w:rsidR="00286B3B">
        <w:t>sau</w:t>
      </w:r>
      <w:proofErr w:type="spellEnd"/>
      <w:r w:rsidR="00286B3B">
        <w:t xml:space="preserve"> </w:t>
      </w:r>
      <w:proofErr w:type="spellStart"/>
      <w:r w:rsidR="00286B3B">
        <w:t>khi</w:t>
      </w:r>
      <w:proofErr w:type="spellEnd"/>
      <w:r w:rsidR="00286B3B">
        <w:t xml:space="preserve"> </w:t>
      </w:r>
      <w:proofErr w:type="spellStart"/>
      <w:r w:rsidR="00286B3B">
        <w:t>đã</w:t>
      </w:r>
      <w:proofErr w:type="spellEnd"/>
      <w:r w:rsidR="00286B3B">
        <w:t xml:space="preserve"> </w:t>
      </w:r>
      <w:proofErr w:type="spellStart"/>
      <w:r w:rsidR="00E2700F">
        <w:t>thử</w:t>
      </w:r>
      <w:proofErr w:type="spellEnd"/>
      <w:r w:rsidR="00E2700F">
        <w:t xml:space="preserve"> </w:t>
      </w:r>
      <w:proofErr w:type="spellStart"/>
      <w:r w:rsidR="00E2700F">
        <w:t>mua</w:t>
      </w:r>
      <w:proofErr w:type="spellEnd"/>
      <w:r w:rsidR="00E2700F">
        <w:t xml:space="preserve"> </w:t>
      </w:r>
      <w:proofErr w:type="spellStart"/>
      <w:r w:rsidR="00E2700F">
        <w:t>hàng</w:t>
      </w:r>
      <w:proofErr w:type="spellEnd"/>
      <w:r w:rsidR="00E2700F">
        <w:t xml:space="preserve"> qua </w:t>
      </w:r>
      <w:proofErr w:type="spellStart"/>
      <w:r w:rsidR="00E2700F">
        <w:t>mạng</w:t>
      </w:r>
      <w:proofErr w:type="spellEnd"/>
      <w:r w:rsidR="00E2700F">
        <w:t xml:space="preserve"> </w:t>
      </w:r>
      <w:proofErr w:type="spellStart"/>
      <w:r w:rsidR="00E2700F">
        <w:t>sẽ</w:t>
      </w:r>
      <w:proofErr w:type="spellEnd"/>
      <w:r w:rsidR="00E2700F">
        <w:t xml:space="preserve"> </w:t>
      </w:r>
      <w:proofErr w:type="spellStart"/>
      <w:r w:rsidR="00E2700F">
        <w:t>có</w:t>
      </w:r>
      <w:proofErr w:type="spellEnd"/>
      <w:r w:rsidR="00E2700F">
        <w:t xml:space="preserve"> </w:t>
      </w:r>
      <w:proofErr w:type="spellStart"/>
      <w:r w:rsidR="00E2700F">
        <w:t>xu</w:t>
      </w:r>
      <w:proofErr w:type="spellEnd"/>
      <w:r w:rsidR="00E2700F">
        <w:t xml:space="preserve"> </w:t>
      </w:r>
      <w:proofErr w:type="spellStart"/>
      <w:r w:rsidR="00E2700F">
        <w:t>hướng</w:t>
      </w:r>
      <w:proofErr w:type="spellEnd"/>
      <w:r w:rsidR="00E2700F">
        <w:t xml:space="preserve"> </w:t>
      </w:r>
      <w:proofErr w:type="spellStart"/>
      <w:r w:rsidR="00E2700F">
        <w:t>ít</w:t>
      </w:r>
      <w:proofErr w:type="spellEnd"/>
      <w:r w:rsidR="00E2700F">
        <w:t xml:space="preserve"> lo </w:t>
      </w:r>
      <w:proofErr w:type="spellStart"/>
      <w:r w:rsidR="00E2700F">
        <w:t>lắng</w:t>
      </w:r>
      <w:proofErr w:type="spellEnd"/>
      <w:r w:rsidR="00E2700F">
        <w:t xml:space="preserve"> </w:t>
      </w:r>
      <w:proofErr w:type="spellStart"/>
      <w:r w:rsidR="00E2700F">
        <w:t>hơn</w:t>
      </w:r>
      <w:proofErr w:type="spellEnd"/>
      <w:r w:rsidR="00E2700F">
        <w:t xml:space="preserve"> </w:t>
      </w:r>
      <w:proofErr w:type="spellStart"/>
      <w:r w:rsidR="00E2700F">
        <w:t>khi</w:t>
      </w:r>
      <w:proofErr w:type="spellEnd"/>
      <w:r w:rsidR="00E2700F">
        <w:t xml:space="preserve"> </w:t>
      </w:r>
      <w:proofErr w:type="spellStart"/>
      <w:r w:rsidR="00E2700F">
        <w:t>thực</w:t>
      </w:r>
      <w:proofErr w:type="spellEnd"/>
      <w:r w:rsidR="00E2700F">
        <w:t xml:space="preserve"> </w:t>
      </w:r>
      <w:proofErr w:type="spellStart"/>
      <w:r w:rsidR="00E2700F">
        <w:t>hiện</w:t>
      </w:r>
      <w:proofErr w:type="spellEnd"/>
      <w:r w:rsidR="00E2700F">
        <w:t xml:space="preserve"> </w:t>
      </w:r>
      <w:proofErr w:type="spellStart"/>
      <w:r w:rsidR="00E2700F">
        <w:t>các</w:t>
      </w:r>
      <w:proofErr w:type="spellEnd"/>
      <w:r w:rsidR="00E2700F">
        <w:t xml:space="preserve"> </w:t>
      </w:r>
      <w:proofErr w:type="spellStart"/>
      <w:r w:rsidR="00E2700F">
        <w:t>giao</w:t>
      </w:r>
      <w:proofErr w:type="spellEnd"/>
      <w:r w:rsidR="00E2700F">
        <w:t xml:space="preserve"> </w:t>
      </w:r>
      <w:proofErr w:type="spellStart"/>
      <w:r w:rsidR="00E2700F">
        <w:t>dịch</w:t>
      </w:r>
      <w:proofErr w:type="spellEnd"/>
      <w:r w:rsidR="00E2700F">
        <w:t xml:space="preserve"> </w:t>
      </w:r>
      <w:proofErr w:type="spellStart"/>
      <w:r w:rsidR="00E2700F">
        <w:t>sao</w:t>
      </w:r>
      <w:proofErr w:type="spellEnd"/>
      <w:r w:rsidR="00E2700F">
        <w:t xml:space="preserve"> </w:t>
      </w:r>
      <w:proofErr w:type="spellStart"/>
      <w:r w:rsidR="00E2700F">
        <w:t>này</w:t>
      </w:r>
      <w:proofErr w:type="spellEnd"/>
      <w:r w:rsidR="00E2700F">
        <w:t>.</w:t>
      </w:r>
    </w:p>
    <w:p w14:paraId="209B5B94" w14:textId="5FC0E641" w:rsidR="00E2700F" w:rsidRDefault="00E2700F" w:rsidP="00835BF6">
      <w:pPr>
        <w:pStyle w:val="Style2"/>
        <w:rPr>
          <w:i/>
          <w:iCs/>
        </w:rPr>
      </w:pP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H4: </w:t>
      </w:r>
      <w:proofErr w:type="spellStart"/>
      <w:r>
        <w:rPr>
          <w:i/>
          <w:iCs/>
        </w:rPr>
        <w:t>Trải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tưởng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qua </w:t>
      </w:r>
      <w:proofErr w:type="spellStart"/>
      <w:r>
        <w:rPr>
          <w:i/>
          <w:iCs/>
        </w:rPr>
        <w:t>mạng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cao</w:t>
      </w:r>
      <w:proofErr w:type="spellEnd"/>
      <w:r>
        <w:rPr>
          <w:i/>
          <w:iCs/>
        </w:rPr>
        <w:t>.</w:t>
      </w:r>
    </w:p>
    <w:p w14:paraId="4D33F572" w14:textId="77777777" w:rsidR="003B1660" w:rsidRDefault="003B1660" w:rsidP="003B1660">
      <w:pPr>
        <w:pStyle w:val="Style2"/>
        <w:ind w:firstLine="0"/>
      </w:pPr>
    </w:p>
    <w:p w14:paraId="22F94C95" w14:textId="77777777" w:rsidR="003B1660" w:rsidRDefault="00F974C7" w:rsidP="003B1660">
      <w:pPr>
        <w:pStyle w:val="Style2"/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do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 w:rsidR="002904DC">
        <w:t xml:space="preserve">, </w:t>
      </w:r>
      <w:proofErr w:type="spellStart"/>
      <w:r w:rsidR="002904DC">
        <w:t>các</w:t>
      </w:r>
      <w:proofErr w:type="spellEnd"/>
      <w:r w:rsidR="002904DC">
        <w:t xml:space="preserve"> </w:t>
      </w:r>
      <w:proofErr w:type="spellStart"/>
      <w:r w:rsidR="002904DC">
        <w:t>doanh</w:t>
      </w:r>
      <w:proofErr w:type="spellEnd"/>
      <w:r w:rsidR="002904DC">
        <w:t xml:space="preserve"> </w:t>
      </w:r>
      <w:proofErr w:type="spellStart"/>
      <w:r w:rsidR="002904DC">
        <w:t>nghiệp</w:t>
      </w:r>
      <w:proofErr w:type="spellEnd"/>
      <w:r w:rsidR="002904DC">
        <w:t xml:space="preserve"> </w:t>
      </w:r>
      <w:proofErr w:type="spellStart"/>
      <w:r w:rsidR="002904DC">
        <w:t>bán</w:t>
      </w:r>
      <w:proofErr w:type="spellEnd"/>
      <w:r w:rsidR="002904DC">
        <w:t xml:space="preserve"> </w:t>
      </w:r>
      <w:proofErr w:type="spellStart"/>
      <w:r w:rsidR="002904DC">
        <w:t>hàng</w:t>
      </w:r>
      <w:proofErr w:type="spellEnd"/>
      <w:r w:rsidR="002904DC">
        <w:t xml:space="preserve"> online </w:t>
      </w:r>
      <w:proofErr w:type="spellStart"/>
      <w:r w:rsidR="002904DC">
        <w:t>trước</w:t>
      </w:r>
      <w:proofErr w:type="spellEnd"/>
      <w:r w:rsidR="002904DC">
        <w:t xml:space="preserve"> </w:t>
      </w:r>
      <w:proofErr w:type="spellStart"/>
      <w:r w:rsidR="002904DC">
        <w:t>tiên</w:t>
      </w:r>
      <w:proofErr w:type="spellEnd"/>
      <w:r w:rsidR="002904DC">
        <w:t xml:space="preserve"> </w:t>
      </w:r>
      <w:proofErr w:type="spellStart"/>
      <w:r w:rsidR="002904DC">
        <w:t>phải</w:t>
      </w:r>
      <w:proofErr w:type="spellEnd"/>
      <w:r w:rsidR="002904DC">
        <w:t xml:space="preserve"> </w:t>
      </w:r>
      <w:proofErr w:type="spellStart"/>
      <w:r w:rsidR="002904DC">
        <w:t>giành</w:t>
      </w:r>
      <w:proofErr w:type="spellEnd"/>
      <w:r w:rsidR="002904DC">
        <w:t xml:space="preserve"> </w:t>
      </w:r>
      <w:proofErr w:type="spellStart"/>
      <w:r w:rsidR="002904DC">
        <w:t>được</w:t>
      </w:r>
      <w:proofErr w:type="spellEnd"/>
      <w:r w:rsidR="002904DC">
        <w:t xml:space="preserve"> </w:t>
      </w:r>
      <w:proofErr w:type="spellStart"/>
      <w:r w:rsidR="002904DC">
        <w:t>niềm</w:t>
      </w:r>
      <w:proofErr w:type="spellEnd"/>
      <w:r w:rsidR="002904DC">
        <w:t xml:space="preserve"> tin </w:t>
      </w:r>
      <w:proofErr w:type="spellStart"/>
      <w:r w:rsidR="002904DC">
        <w:t>từ</w:t>
      </w:r>
      <w:proofErr w:type="spellEnd"/>
      <w:r w:rsidR="002904DC">
        <w:t xml:space="preserve"> </w:t>
      </w:r>
      <w:proofErr w:type="spellStart"/>
      <w:r w:rsidR="002904DC">
        <w:t>khách</w:t>
      </w:r>
      <w:proofErr w:type="spellEnd"/>
      <w:r w:rsidR="002904DC">
        <w:t xml:space="preserve"> </w:t>
      </w:r>
      <w:proofErr w:type="spellStart"/>
      <w:r w:rsidR="002904DC">
        <w:t>hàng</w:t>
      </w:r>
      <w:proofErr w:type="spellEnd"/>
      <w:r w:rsidR="002904DC">
        <w:t xml:space="preserve"> </w:t>
      </w:r>
      <w:proofErr w:type="spellStart"/>
      <w:r w:rsidR="002904DC">
        <w:t>và</w:t>
      </w:r>
      <w:proofErr w:type="spellEnd"/>
      <w:r w:rsidR="002904DC">
        <w:t xml:space="preserve"> </w:t>
      </w:r>
      <w:proofErr w:type="spellStart"/>
      <w:r w:rsidR="002904DC">
        <w:t>nâng</w:t>
      </w:r>
      <w:proofErr w:type="spellEnd"/>
      <w:r w:rsidR="002904DC">
        <w:t xml:space="preserve"> </w:t>
      </w:r>
      <w:proofErr w:type="spellStart"/>
      <w:r w:rsidR="002904DC">
        <w:t>cao</w:t>
      </w:r>
      <w:proofErr w:type="spellEnd"/>
      <w:r w:rsidR="002904DC">
        <w:t xml:space="preserve"> </w:t>
      </w:r>
      <w:proofErr w:type="spellStart"/>
      <w:r w:rsidR="002904DC">
        <w:t>giá</w:t>
      </w:r>
      <w:proofErr w:type="spellEnd"/>
      <w:r w:rsidR="002904DC">
        <w:t xml:space="preserve"> </w:t>
      </w:r>
      <w:proofErr w:type="spellStart"/>
      <w:r w:rsidR="002904DC">
        <w:t>trị</w:t>
      </w:r>
      <w:proofErr w:type="spellEnd"/>
      <w:r w:rsidR="002904DC">
        <w:t xml:space="preserve"> </w:t>
      </w:r>
      <w:proofErr w:type="spellStart"/>
      <w:r w:rsidR="002904DC">
        <w:t>thương</w:t>
      </w:r>
      <w:proofErr w:type="spellEnd"/>
      <w:r w:rsidR="002904DC">
        <w:t xml:space="preserve"> </w:t>
      </w:r>
      <w:proofErr w:type="spellStart"/>
      <w:r w:rsidR="002904DC">
        <w:t>hiệu</w:t>
      </w:r>
      <w:proofErr w:type="spellEnd"/>
      <w:r w:rsidR="002904DC">
        <w:t xml:space="preserve"> </w:t>
      </w:r>
      <w:proofErr w:type="spellStart"/>
      <w:r w:rsidR="002904DC">
        <w:t>của</w:t>
      </w:r>
      <w:proofErr w:type="spellEnd"/>
      <w:r w:rsidR="002904DC">
        <w:t xml:space="preserve"> </w:t>
      </w:r>
      <w:proofErr w:type="spellStart"/>
      <w:r w:rsidR="002904DC">
        <w:t>mình</w:t>
      </w:r>
      <w:proofErr w:type="spellEnd"/>
      <w:r w:rsidR="002904DC">
        <w:t xml:space="preserve"> </w:t>
      </w:r>
      <w:proofErr w:type="spellStart"/>
      <w:r w:rsidR="002904DC">
        <w:t>thì</w:t>
      </w:r>
      <w:proofErr w:type="spellEnd"/>
      <w:r w:rsidR="002904DC">
        <w:t xml:space="preserve"> </w:t>
      </w:r>
      <w:proofErr w:type="spellStart"/>
      <w:r w:rsidR="002904DC">
        <w:t>lúc</w:t>
      </w:r>
      <w:proofErr w:type="spellEnd"/>
      <w:r w:rsidR="002904DC">
        <w:t xml:space="preserve"> </w:t>
      </w:r>
      <w:proofErr w:type="spellStart"/>
      <w:r w:rsidR="002904DC">
        <w:t>đó</w:t>
      </w:r>
      <w:proofErr w:type="spellEnd"/>
      <w:r w:rsidR="002904DC">
        <w:t xml:space="preserve"> </w:t>
      </w:r>
      <w:proofErr w:type="spellStart"/>
      <w:r w:rsidR="002904DC">
        <w:t>người</w:t>
      </w:r>
      <w:proofErr w:type="spellEnd"/>
      <w:r w:rsidR="002904DC">
        <w:t xml:space="preserve"> </w:t>
      </w:r>
      <w:proofErr w:type="spellStart"/>
      <w:r w:rsidR="002904DC">
        <w:t>tiêu</w:t>
      </w:r>
      <w:proofErr w:type="spellEnd"/>
      <w:r w:rsidR="002904DC">
        <w:t xml:space="preserve"> </w:t>
      </w:r>
      <w:proofErr w:type="spellStart"/>
      <w:r w:rsidR="002904DC">
        <w:t>dùng</w:t>
      </w:r>
      <w:proofErr w:type="spellEnd"/>
      <w:r w:rsidR="002904DC">
        <w:t xml:space="preserve"> </w:t>
      </w:r>
      <w:proofErr w:type="spellStart"/>
      <w:r w:rsidR="002904DC">
        <w:t>mới</w:t>
      </w:r>
      <w:proofErr w:type="spellEnd"/>
      <w:r w:rsidR="002904DC">
        <w:t xml:space="preserve"> </w:t>
      </w:r>
      <w:proofErr w:type="spellStart"/>
      <w:r w:rsidR="002904DC">
        <w:t>thường</w:t>
      </w:r>
      <w:proofErr w:type="spellEnd"/>
      <w:r w:rsidR="002904DC">
        <w:t xml:space="preserve"> </w:t>
      </w:r>
      <w:proofErr w:type="spellStart"/>
      <w:r w:rsidR="002904DC">
        <w:t>xuyên</w:t>
      </w:r>
      <w:proofErr w:type="spellEnd"/>
      <w:r w:rsidR="002904DC">
        <w:t xml:space="preserve"> </w:t>
      </w:r>
      <w:proofErr w:type="spellStart"/>
      <w:r w:rsidR="002904DC">
        <w:t>sử</w:t>
      </w:r>
      <w:proofErr w:type="spellEnd"/>
      <w:r w:rsidR="002904DC">
        <w:t xml:space="preserve"> </w:t>
      </w:r>
      <w:proofErr w:type="spellStart"/>
      <w:r w:rsidR="002904DC">
        <w:t>dụng</w:t>
      </w:r>
      <w:proofErr w:type="spellEnd"/>
      <w:r w:rsidR="002904DC">
        <w:t xml:space="preserve"> </w:t>
      </w:r>
      <w:proofErr w:type="spellStart"/>
      <w:r w:rsidR="002904DC">
        <w:t>dịch</w:t>
      </w:r>
      <w:proofErr w:type="spellEnd"/>
      <w:r w:rsidR="002904DC">
        <w:t xml:space="preserve"> </w:t>
      </w:r>
      <w:proofErr w:type="spellStart"/>
      <w:r w:rsidR="002904DC">
        <w:t>vụ</w:t>
      </w:r>
      <w:proofErr w:type="spellEnd"/>
      <w:r w:rsidR="002904DC">
        <w:t xml:space="preserve"> </w:t>
      </w:r>
      <w:proofErr w:type="spellStart"/>
      <w:r w:rsidR="002904DC">
        <w:t>và</w:t>
      </w:r>
      <w:proofErr w:type="spellEnd"/>
      <w:r w:rsidR="002904DC">
        <w:t xml:space="preserve"> </w:t>
      </w:r>
      <w:proofErr w:type="spellStart"/>
      <w:r w:rsidR="002904DC">
        <w:t>mua</w:t>
      </w:r>
      <w:proofErr w:type="spellEnd"/>
      <w:r w:rsidR="002904DC">
        <w:t xml:space="preserve"> </w:t>
      </w:r>
      <w:proofErr w:type="spellStart"/>
      <w:r w:rsidR="002904DC">
        <w:t>hàng</w:t>
      </w:r>
      <w:proofErr w:type="spellEnd"/>
      <w:r w:rsidR="002904DC">
        <w:t xml:space="preserve"> </w:t>
      </w:r>
      <w:proofErr w:type="spellStart"/>
      <w:r w:rsidR="002904DC">
        <w:t>của</w:t>
      </w:r>
      <w:proofErr w:type="spellEnd"/>
      <w:r w:rsidR="002904DC">
        <w:t xml:space="preserve"> </w:t>
      </w:r>
      <w:proofErr w:type="spellStart"/>
      <w:r w:rsidR="002904DC">
        <w:t>họ</w:t>
      </w:r>
      <w:proofErr w:type="spellEnd"/>
      <w:r w:rsidR="002904DC">
        <w:t xml:space="preserve"> </w:t>
      </w:r>
      <w:proofErr w:type="spellStart"/>
      <w:r w:rsidR="002904DC">
        <w:t>hơn</w:t>
      </w:r>
      <w:proofErr w:type="spellEnd"/>
      <w:r w:rsidR="002904DC">
        <w:t xml:space="preserve">. </w:t>
      </w:r>
      <w:proofErr w:type="spellStart"/>
      <w:r w:rsidR="002904DC">
        <w:t>Vì</w:t>
      </w:r>
      <w:proofErr w:type="spellEnd"/>
      <w:r w:rsidR="002904DC">
        <w:t xml:space="preserve"> </w:t>
      </w:r>
      <w:proofErr w:type="spellStart"/>
      <w:r w:rsidR="002904DC">
        <w:t>vậy</w:t>
      </w:r>
      <w:proofErr w:type="spellEnd"/>
      <w:r w:rsidR="002904DC">
        <w:t xml:space="preserve">, </w:t>
      </w:r>
      <w:proofErr w:type="spellStart"/>
      <w:r w:rsidR="002904DC">
        <w:t>có</w:t>
      </w:r>
      <w:proofErr w:type="spellEnd"/>
      <w:r w:rsidR="002904DC">
        <w:t xml:space="preserve"> </w:t>
      </w:r>
      <w:proofErr w:type="spellStart"/>
      <w:r w:rsidR="002904DC">
        <w:t>thể</w:t>
      </w:r>
      <w:proofErr w:type="spellEnd"/>
      <w:r w:rsidR="002904DC">
        <w:t xml:space="preserve"> </w:t>
      </w:r>
      <w:proofErr w:type="spellStart"/>
      <w:r w:rsidR="002904DC">
        <w:t>nói</w:t>
      </w:r>
      <w:proofErr w:type="spellEnd"/>
      <w:r w:rsidR="002904DC">
        <w:t xml:space="preserve"> </w:t>
      </w:r>
      <w:proofErr w:type="spellStart"/>
      <w:r w:rsidR="002904DC">
        <w:t>rằng</w:t>
      </w:r>
      <w:proofErr w:type="spellEnd"/>
      <w:r w:rsidR="002904DC">
        <w:t xml:space="preserve"> </w:t>
      </w:r>
      <w:proofErr w:type="spellStart"/>
      <w:r w:rsidR="002904DC">
        <w:t>sự</w:t>
      </w:r>
      <w:proofErr w:type="spellEnd"/>
      <w:r w:rsidR="002904DC">
        <w:t xml:space="preserve"> </w:t>
      </w:r>
      <w:proofErr w:type="spellStart"/>
      <w:r w:rsidR="002904DC">
        <w:t>thiếu</w:t>
      </w:r>
      <w:proofErr w:type="spellEnd"/>
      <w:r w:rsidR="002904DC">
        <w:t xml:space="preserve"> tin </w:t>
      </w:r>
      <w:proofErr w:type="spellStart"/>
      <w:r w:rsidR="002904DC">
        <w:t>tưởng</w:t>
      </w:r>
      <w:proofErr w:type="spellEnd"/>
      <w:r w:rsidR="002904DC">
        <w:t xml:space="preserve"> </w:t>
      </w:r>
      <w:proofErr w:type="spellStart"/>
      <w:r w:rsidR="002904DC">
        <w:t>của</w:t>
      </w:r>
      <w:proofErr w:type="spellEnd"/>
      <w:r w:rsidR="002904DC">
        <w:t xml:space="preserve"> </w:t>
      </w:r>
      <w:proofErr w:type="spellStart"/>
      <w:r w:rsidR="002904DC">
        <w:t>người</w:t>
      </w:r>
      <w:proofErr w:type="spellEnd"/>
      <w:r w:rsidR="002904DC">
        <w:t xml:space="preserve"> </w:t>
      </w:r>
      <w:proofErr w:type="spellStart"/>
      <w:r w:rsidR="002904DC">
        <w:t>tiêu</w:t>
      </w:r>
      <w:proofErr w:type="spellEnd"/>
      <w:r w:rsidR="002904DC">
        <w:t xml:space="preserve"> </w:t>
      </w:r>
      <w:proofErr w:type="spellStart"/>
      <w:r w:rsidR="002904DC">
        <w:t>dùng</w:t>
      </w:r>
      <w:proofErr w:type="spellEnd"/>
      <w:r w:rsidR="002904DC">
        <w:t xml:space="preserve"> </w:t>
      </w:r>
      <w:proofErr w:type="spellStart"/>
      <w:r w:rsidR="002904DC">
        <w:t>đối</w:t>
      </w:r>
      <w:proofErr w:type="spellEnd"/>
      <w:r w:rsidR="002904DC">
        <w:t xml:space="preserve"> </w:t>
      </w:r>
      <w:proofErr w:type="spellStart"/>
      <w:r w:rsidR="002904DC">
        <w:t>với</w:t>
      </w:r>
      <w:proofErr w:type="spellEnd"/>
      <w:r w:rsidR="002904DC">
        <w:t xml:space="preserve"> </w:t>
      </w:r>
      <w:proofErr w:type="spellStart"/>
      <w:r w:rsidR="002904DC">
        <w:t>phương</w:t>
      </w:r>
      <w:proofErr w:type="spellEnd"/>
      <w:r w:rsidR="002904DC">
        <w:t xml:space="preserve"> </w:t>
      </w:r>
      <w:proofErr w:type="spellStart"/>
      <w:r w:rsidR="002904DC">
        <w:t>tiện</w:t>
      </w:r>
      <w:proofErr w:type="spellEnd"/>
      <w:r w:rsidR="002904DC">
        <w:t xml:space="preserve"> </w:t>
      </w:r>
      <w:proofErr w:type="spellStart"/>
      <w:r w:rsidR="002904DC">
        <w:t>giao</w:t>
      </w:r>
      <w:proofErr w:type="spellEnd"/>
      <w:r w:rsidR="002904DC">
        <w:t xml:space="preserve"> </w:t>
      </w:r>
      <w:proofErr w:type="spellStart"/>
      <w:r w:rsidR="002904DC">
        <w:t>dịch</w:t>
      </w:r>
      <w:proofErr w:type="spellEnd"/>
      <w:r w:rsidR="002904DC">
        <w:t xml:space="preserve"> </w:t>
      </w:r>
      <w:proofErr w:type="spellStart"/>
      <w:r w:rsidR="002904DC">
        <w:t>này</w:t>
      </w:r>
      <w:proofErr w:type="spellEnd"/>
      <w:r w:rsidR="002904DC">
        <w:t xml:space="preserve"> </w:t>
      </w:r>
      <w:proofErr w:type="spellStart"/>
      <w:r w:rsidR="002904DC">
        <w:t>chính</w:t>
      </w:r>
      <w:proofErr w:type="spellEnd"/>
      <w:r w:rsidR="002904DC">
        <w:t xml:space="preserve"> </w:t>
      </w:r>
      <w:proofErr w:type="spellStart"/>
      <w:r w:rsidR="002904DC">
        <w:t>là</w:t>
      </w:r>
      <w:proofErr w:type="spellEnd"/>
      <w:r w:rsidR="002904DC">
        <w:t xml:space="preserve"> </w:t>
      </w:r>
      <w:proofErr w:type="spellStart"/>
      <w:r w:rsidR="002904DC">
        <w:t>yếu</w:t>
      </w:r>
      <w:proofErr w:type="spellEnd"/>
      <w:r w:rsidR="002904DC">
        <w:t xml:space="preserve"> </w:t>
      </w:r>
      <w:proofErr w:type="spellStart"/>
      <w:r w:rsidR="002904DC">
        <w:t>tố</w:t>
      </w:r>
      <w:proofErr w:type="spellEnd"/>
      <w:r w:rsidR="002904DC">
        <w:t xml:space="preserve"> </w:t>
      </w:r>
      <w:proofErr w:type="spellStart"/>
      <w:r w:rsidR="002904DC">
        <w:t>chính</w:t>
      </w:r>
      <w:proofErr w:type="spellEnd"/>
      <w:r w:rsidR="002904DC">
        <w:t xml:space="preserve"> </w:t>
      </w:r>
      <w:proofErr w:type="spellStart"/>
      <w:r w:rsidR="002904DC">
        <w:t>làm</w:t>
      </w:r>
      <w:proofErr w:type="spellEnd"/>
      <w:r w:rsidR="002904DC">
        <w:t xml:space="preserve"> </w:t>
      </w:r>
      <w:proofErr w:type="spellStart"/>
      <w:r w:rsidR="002904DC">
        <w:t>ức</w:t>
      </w:r>
      <w:proofErr w:type="spellEnd"/>
      <w:r w:rsidR="002904DC">
        <w:t xml:space="preserve"> </w:t>
      </w:r>
      <w:proofErr w:type="spellStart"/>
      <w:r w:rsidR="002904DC">
        <w:t>chế</w:t>
      </w:r>
      <w:proofErr w:type="spellEnd"/>
      <w:r w:rsidR="002904DC">
        <w:t xml:space="preserve"> </w:t>
      </w:r>
      <w:proofErr w:type="spellStart"/>
      <w:r w:rsidR="002904DC">
        <w:t>nhu</w:t>
      </w:r>
      <w:proofErr w:type="spellEnd"/>
      <w:r w:rsidR="002904DC">
        <w:t xml:space="preserve"> </w:t>
      </w:r>
      <w:proofErr w:type="spellStart"/>
      <w:r w:rsidR="002904DC">
        <w:t>cầu</w:t>
      </w:r>
      <w:proofErr w:type="spellEnd"/>
      <w:r w:rsidR="002904DC">
        <w:t xml:space="preserve"> </w:t>
      </w:r>
      <w:proofErr w:type="spellStart"/>
      <w:r w:rsidR="002904DC">
        <w:lastRenderedPageBreak/>
        <w:t>mua</w:t>
      </w:r>
      <w:proofErr w:type="spellEnd"/>
      <w:r w:rsidR="002904DC">
        <w:t xml:space="preserve"> </w:t>
      </w:r>
      <w:proofErr w:type="spellStart"/>
      <w:r w:rsidR="002904DC">
        <w:t>hàng</w:t>
      </w:r>
      <w:proofErr w:type="spellEnd"/>
      <w:r w:rsidR="002904DC">
        <w:t xml:space="preserve"> </w:t>
      </w:r>
      <w:proofErr w:type="spellStart"/>
      <w:r w:rsidR="002904DC">
        <w:t>trực</w:t>
      </w:r>
      <w:proofErr w:type="spellEnd"/>
      <w:r w:rsidR="002904DC">
        <w:t xml:space="preserve"> </w:t>
      </w:r>
      <w:proofErr w:type="spellStart"/>
      <w:r w:rsidR="002904DC">
        <w:t>tuyến</w:t>
      </w:r>
      <w:proofErr w:type="spellEnd"/>
      <w:r w:rsidR="002904DC">
        <w:t xml:space="preserve">. </w:t>
      </w:r>
      <w:proofErr w:type="spellStart"/>
      <w:r w:rsidR="002904DC">
        <w:t>Hơn</w:t>
      </w:r>
      <w:proofErr w:type="spellEnd"/>
      <w:r w:rsidR="002904DC">
        <w:t xml:space="preserve"> </w:t>
      </w:r>
      <w:proofErr w:type="spellStart"/>
      <w:r w:rsidR="002904DC">
        <w:t>nữa</w:t>
      </w:r>
      <w:proofErr w:type="spellEnd"/>
      <w:r w:rsidR="002904DC">
        <w:t xml:space="preserve">, </w:t>
      </w:r>
      <w:proofErr w:type="spellStart"/>
      <w:r w:rsidR="002904DC">
        <w:t>những</w:t>
      </w:r>
      <w:proofErr w:type="spellEnd"/>
      <w:r w:rsidR="002904DC">
        <w:t xml:space="preserve"> </w:t>
      </w:r>
      <w:proofErr w:type="spellStart"/>
      <w:r w:rsidR="002904DC">
        <w:t>người</w:t>
      </w:r>
      <w:proofErr w:type="spellEnd"/>
      <w:r w:rsidR="002904DC">
        <w:t xml:space="preserve"> </w:t>
      </w:r>
      <w:proofErr w:type="spellStart"/>
      <w:r w:rsidR="002904DC">
        <w:t>mua</w:t>
      </w:r>
      <w:proofErr w:type="spellEnd"/>
      <w:r w:rsidR="002904DC">
        <w:t xml:space="preserve"> </w:t>
      </w:r>
      <w:proofErr w:type="spellStart"/>
      <w:r w:rsidR="002904DC">
        <w:t>hàng</w:t>
      </w:r>
      <w:proofErr w:type="spellEnd"/>
      <w:r w:rsidR="002904DC">
        <w:t xml:space="preserve"> </w:t>
      </w:r>
      <w:proofErr w:type="spellStart"/>
      <w:r w:rsidR="002904DC">
        <w:t>trực</w:t>
      </w:r>
      <w:proofErr w:type="spellEnd"/>
      <w:r w:rsidR="002904DC">
        <w:t xml:space="preserve"> </w:t>
      </w:r>
      <w:proofErr w:type="spellStart"/>
      <w:r w:rsidR="002904DC">
        <w:t>tuyến</w:t>
      </w:r>
      <w:proofErr w:type="spellEnd"/>
      <w:r w:rsidR="002904DC">
        <w:t xml:space="preserve"> </w:t>
      </w:r>
      <w:proofErr w:type="spellStart"/>
      <w:r w:rsidR="002904DC">
        <w:t>sẽ</w:t>
      </w:r>
      <w:proofErr w:type="spellEnd"/>
      <w:r w:rsidR="002904DC">
        <w:t xml:space="preserve"> </w:t>
      </w:r>
      <w:proofErr w:type="spellStart"/>
      <w:r w:rsidR="002904DC">
        <w:t>không</w:t>
      </w:r>
      <w:proofErr w:type="spellEnd"/>
      <w:r w:rsidR="002904DC">
        <w:t xml:space="preserve"> </w:t>
      </w:r>
      <w:proofErr w:type="spellStart"/>
      <w:r w:rsidR="002904DC">
        <w:t>thực</w:t>
      </w:r>
      <w:proofErr w:type="spellEnd"/>
      <w:r w:rsidR="002904DC">
        <w:t xml:space="preserve"> </w:t>
      </w:r>
      <w:proofErr w:type="spellStart"/>
      <w:r w:rsidR="002904DC">
        <w:t>hiện</w:t>
      </w:r>
      <w:proofErr w:type="spellEnd"/>
      <w:r w:rsidR="002904DC">
        <w:t xml:space="preserve"> </w:t>
      </w:r>
      <w:proofErr w:type="spellStart"/>
      <w:r w:rsidR="002904DC">
        <w:t>giao</w:t>
      </w:r>
      <w:proofErr w:type="spellEnd"/>
      <w:r w:rsidR="002904DC">
        <w:t xml:space="preserve"> </w:t>
      </w:r>
      <w:proofErr w:type="spellStart"/>
      <w:r w:rsidR="002904DC">
        <w:t>dịch</w:t>
      </w:r>
      <w:proofErr w:type="spellEnd"/>
      <w:r w:rsidR="002904DC">
        <w:t xml:space="preserve"> </w:t>
      </w:r>
      <w:proofErr w:type="spellStart"/>
      <w:r w:rsidR="002904DC">
        <w:t>mua</w:t>
      </w:r>
      <w:proofErr w:type="spellEnd"/>
      <w:r w:rsidR="002904DC">
        <w:t xml:space="preserve"> </w:t>
      </w:r>
      <w:proofErr w:type="spellStart"/>
      <w:r w:rsidR="002904DC">
        <w:t>hàng</w:t>
      </w:r>
      <w:proofErr w:type="spellEnd"/>
      <w:r w:rsidR="002904DC">
        <w:t xml:space="preserve"> </w:t>
      </w:r>
      <w:proofErr w:type="spellStart"/>
      <w:r w:rsidR="002904DC">
        <w:t>trên</w:t>
      </w:r>
      <w:proofErr w:type="spellEnd"/>
      <w:r w:rsidR="002904DC">
        <w:t xml:space="preserve"> </w:t>
      </w:r>
      <w:proofErr w:type="spellStart"/>
      <w:r w:rsidR="002904DC">
        <w:t>mạng</w:t>
      </w:r>
      <w:proofErr w:type="spellEnd"/>
      <w:r w:rsidR="002904DC">
        <w:t xml:space="preserve"> </w:t>
      </w:r>
      <w:proofErr w:type="spellStart"/>
      <w:r w:rsidR="002904DC">
        <w:t>nếu</w:t>
      </w:r>
      <w:proofErr w:type="spellEnd"/>
      <w:r w:rsidR="002904DC">
        <w:t xml:space="preserve"> </w:t>
      </w:r>
      <w:proofErr w:type="spellStart"/>
      <w:r w:rsidR="002904DC">
        <w:t>họ</w:t>
      </w:r>
      <w:proofErr w:type="spellEnd"/>
      <w:r w:rsidR="002904DC">
        <w:t xml:space="preserve"> </w:t>
      </w:r>
      <w:proofErr w:type="spellStart"/>
      <w:r w:rsidR="002904DC">
        <w:t>không</w:t>
      </w:r>
      <w:proofErr w:type="spellEnd"/>
      <w:r w:rsidR="002904DC">
        <w:t xml:space="preserve"> </w:t>
      </w:r>
      <w:proofErr w:type="spellStart"/>
      <w:r w:rsidR="002904DC">
        <w:t>có</w:t>
      </w:r>
      <w:proofErr w:type="spellEnd"/>
      <w:r w:rsidR="002904DC">
        <w:t xml:space="preserve"> </w:t>
      </w:r>
      <w:proofErr w:type="spellStart"/>
      <w:r w:rsidR="002904DC">
        <w:t>được</w:t>
      </w:r>
      <w:proofErr w:type="spellEnd"/>
      <w:r w:rsidR="002904DC">
        <w:t xml:space="preserve"> </w:t>
      </w:r>
      <w:proofErr w:type="spellStart"/>
      <w:r w:rsidR="002904DC">
        <w:t>một</w:t>
      </w:r>
      <w:proofErr w:type="spellEnd"/>
      <w:r w:rsidR="002904DC">
        <w:t xml:space="preserve"> </w:t>
      </w:r>
      <w:proofErr w:type="spellStart"/>
      <w:r w:rsidR="002904DC">
        <w:t>sự</w:t>
      </w:r>
      <w:proofErr w:type="spellEnd"/>
      <w:r w:rsidR="002904DC">
        <w:t xml:space="preserve"> tin </w:t>
      </w:r>
      <w:proofErr w:type="spellStart"/>
      <w:r w:rsidR="002904DC">
        <w:t>tưởng</w:t>
      </w:r>
      <w:proofErr w:type="spellEnd"/>
      <w:r w:rsidR="002904DC">
        <w:t xml:space="preserve"> </w:t>
      </w:r>
      <w:proofErr w:type="spellStart"/>
      <w:r w:rsidR="002904DC">
        <w:t>nhất</w:t>
      </w:r>
      <w:proofErr w:type="spellEnd"/>
      <w:r w:rsidR="002904DC">
        <w:t xml:space="preserve"> </w:t>
      </w:r>
      <w:proofErr w:type="spellStart"/>
      <w:r w:rsidR="002904DC">
        <w:t>định</w:t>
      </w:r>
      <w:proofErr w:type="spellEnd"/>
      <w:r w:rsidR="002904DC">
        <w:t xml:space="preserve"> </w:t>
      </w:r>
      <w:proofErr w:type="spellStart"/>
      <w:r w:rsidR="002904DC">
        <w:t>đối</w:t>
      </w:r>
      <w:proofErr w:type="spellEnd"/>
      <w:r w:rsidR="002904DC">
        <w:t xml:space="preserve"> </w:t>
      </w:r>
      <w:proofErr w:type="spellStart"/>
      <w:r w:rsidR="002904DC">
        <w:t>với</w:t>
      </w:r>
      <w:proofErr w:type="spellEnd"/>
      <w:r w:rsidR="002904DC">
        <w:t xml:space="preserve"> </w:t>
      </w:r>
      <w:proofErr w:type="spellStart"/>
      <w:r w:rsidR="002904DC">
        <w:t>bên</w:t>
      </w:r>
      <w:proofErr w:type="spellEnd"/>
      <w:r w:rsidR="002904DC">
        <w:t xml:space="preserve"> </w:t>
      </w:r>
      <w:proofErr w:type="spellStart"/>
      <w:r w:rsidR="002904DC">
        <w:t>bán</w:t>
      </w:r>
      <w:proofErr w:type="spellEnd"/>
      <w:r w:rsidR="002904DC">
        <w:t xml:space="preserve"> </w:t>
      </w:r>
      <w:proofErr w:type="spellStart"/>
      <w:r w:rsidR="002904DC">
        <w:t>hàng</w:t>
      </w:r>
      <w:proofErr w:type="spellEnd"/>
      <w:r w:rsidR="002904DC">
        <w:t xml:space="preserve">. </w:t>
      </w:r>
      <w:proofErr w:type="spellStart"/>
      <w:r w:rsidR="002904DC">
        <w:t>Tức</w:t>
      </w:r>
      <w:proofErr w:type="spellEnd"/>
      <w:r w:rsidR="002904DC">
        <w:t xml:space="preserve"> </w:t>
      </w:r>
      <w:proofErr w:type="spellStart"/>
      <w:r w:rsidR="002904DC">
        <w:t>là</w:t>
      </w:r>
      <w:proofErr w:type="spellEnd"/>
      <w:r w:rsidR="002904DC">
        <w:t xml:space="preserve"> </w:t>
      </w:r>
      <w:proofErr w:type="spellStart"/>
      <w:r w:rsidR="002904DC">
        <w:t>nếu</w:t>
      </w:r>
      <w:proofErr w:type="spellEnd"/>
      <w:r w:rsidR="002904DC">
        <w:t xml:space="preserve"> </w:t>
      </w:r>
      <w:proofErr w:type="spellStart"/>
      <w:r w:rsidR="002904DC">
        <w:t>họ</w:t>
      </w:r>
      <w:proofErr w:type="spellEnd"/>
      <w:r w:rsidR="002904DC">
        <w:t xml:space="preserve"> </w:t>
      </w:r>
      <w:proofErr w:type="spellStart"/>
      <w:r w:rsidR="002904DC">
        <w:t>có</w:t>
      </w:r>
      <w:proofErr w:type="spellEnd"/>
      <w:r w:rsidR="002904DC">
        <w:t xml:space="preserve"> </w:t>
      </w:r>
      <w:proofErr w:type="spellStart"/>
      <w:r w:rsidR="002904DC">
        <w:t>đủ</w:t>
      </w:r>
      <w:proofErr w:type="spellEnd"/>
      <w:r w:rsidR="002904DC">
        <w:t xml:space="preserve"> </w:t>
      </w:r>
      <w:proofErr w:type="spellStart"/>
      <w:r w:rsidR="002904DC">
        <w:t>sự</w:t>
      </w:r>
      <w:proofErr w:type="spellEnd"/>
      <w:r w:rsidR="002904DC">
        <w:t xml:space="preserve"> tin </w:t>
      </w:r>
      <w:proofErr w:type="spellStart"/>
      <w:r w:rsidR="002904DC">
        <w:t>tưởng</w:t>
      </w:r>
      <w:proofErr w:type="spellEnd"/>
      <w:r w:rsidR="002904DC">
        <w:t xml:space="preserve"> </w:t>
      </w:r>
      <w:proofErr w:type="spellStart"/>
      <w:r w:rsidR="002904DC">
        <w:t>họ</w:t>
      </w:r>
      <w:proofErr w:type="spellEnd"/>
      <w:r w:rsidR="002904DC">
        <w:t xml:space="preserve"> </w:t>
      </w:r>
      <w:proofErr w:type="spellStart"/>
      <w:r w:rsidR="002904DC">
        <w:t>sẽ</w:t>
      </w:r>
      <w:proofErr w:type="spellEnd"/>
      <w:r w:rsidR="002904DC">
        <w:t xml:space="preserve"> </w:t>
      </w:r>
      <w:proofErr w:type="spellStart"/>
      <w:r w:rsidR="002904DC">
        <w:t>sẵn</w:t>
      </w:r>
      <w:proofErr w:type="spellEnd"/>
      <w:r w:rsidR="002904DC">
        <w:t xml:space="preserve"> </w:t>
      </w:r>
      <w:proofErr w:type="spellStart"/>
      <w:r w:rsidR="002904DC">
        <w:t>sàng</w:t>
      </w:r>
      <w:proofErr w:type="spellEnd"/>
      <w:r w:rsidR="002904DC">
        <w:t xml:space="preserve"> </w:t>
      </w:r>
      <w:proofErr w:type="spellStart"/>
      <w:r w:rsidR="002904DC">
        <w:t>thực</w:t>
      </w:r>
      <w:proofErr w:type="spellEnd"/>
      <w:r w:rsidR="002904DC">
        <w:t xml:space="preserve"> </w:t>
      </w:r>
      <w:proofErr w:type="spellStart"/>
      <w:r w:rsidR="002904DC">
        <w:t>hiện</w:t>
      </w:r>
      <w:proofErr w:type="spellEnd"/>
      <w:r w:rsidR="002904DC">
        <w:t xml:space="preserve"> </w:t>
      </w:r>
      <w:proofErr w:type="spellStart"/>
      <w:r w:rsidR="002904DC">
        <w:t>giao</w:t>
      </w:r>
      <w:proofErr w:type="spellEnd"/>
      <w:r w:rsidR="002904DC">
        <w:t xml:space="preserve"> </w:t>
      </w:r>
      <w:proofErr w:type="spellStart"/>
      <w:r w:rsidR="002904DC">
        <w:t>dịch</w:t>
      </w:r>
      <w:proofErr w:type="spellEnd"/>
      <w:r w:rsidR="002904DC">
        <w:t xml:space="preserve"> </w:t>
      </w:r>
      <w:proofErr w:type="spellStart"/>
      <w:r w:rsidR="002904DC">
        <w:t>mua</w:t>
      </w:r>
      <w:proofErr w:type="spellEnd"/>
      <w:r w:rsidR="002904DC">
        <w:t xml:space="preserve"> </w:t>
      </w:r>
      <w:proofErr w:type="spellStart"/>
      <w:r w:rsidR="002904DC">
        <w:t>hàng</w:t>
      </w:r>
      <w:proofErr w:type="spellEnd"/>
      <w:r w:rsidR="002904DC">
        <w:t>.</w:t>
      </w:r>
    </w:p>
    <w:p w14:paraId="152119CE" w14:textId="50FBAD58" w:rsidR="00F974C7" w:rsidRPr="003B1660" w:rsidRDefault="003B1660" w:rsidP="003B1660">
      <w:pPr>
        <w:pStyle w:val="Style2"/>
        <w:rPr>
          <w:i/>
          <w:iCs/>
        </w:rPr>
      </w:pPr>
      <w:r w:rsidRPr="003B1660">
        <w:rPr>
          <w:i/>
          <w:iCs/>
        </w:rPr>
        <w:t xml:space="preserve"> 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H5: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qua </w:t>
      </w:r>
      <w:proofErr w:type="spellStart"/>
      <w:r>
        <w:rPr>
          <w:i/>
          <w:iCs/>
        </w:rPr>
        <w:t>mạng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tưởng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cao</w:t>
      </w:r>
      <w:proofErr w:type="spellEnd"/>
      <w:r>
        <w:rPr>
          <w:i/>
          <w:iCs/>
        </w:rPr>
        <w:t>.</w:t>
      </w:r>
    </w:p>
    <w:p w14:paraId="42618963" w14:textId="0F1B41E4" w:rsidR="00A519E6" w:rsidRDefault="002904DC" w:rsidP="0005123C">
      <w:pPr>
        <w:pStyle w:val="Style2"/>
        <w:rPr>
          <w:i/>
          <w:iCs/>
        </w:rPr>
      </w:pP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r w:rsidR="0005123C">
        <w:rPr>
          <w:i/>
          <w:iCs/>
        </w:rPr>
        <w:t>H</w:t>
      </w:r>
      <w:r w:rsidR="003B1660">
        <w:rPr>
          <w:i/>
          <w:iCs/>
        </w:rPr>
        <w:t>6</w:t>
      </w:r>
      <w:r w:rsidR="0005123C">
        <w:rPr>
          <w:i/>
          <w:iCs/>
        </w:rPr>
        <w:t xml:space="preserve">: </w:t>
      </w:r>
      <w:proofErr w:type="spellStart"/>
      <w:r w:rsidR="0005123C">
        <w:rPr>
          <w:i/>
          <w:iCs/>
        </w:rPr>
        <w:t>Mức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độ</w:t>
      </w:r>
      <w:proofErr w:type="spellEnd"/>
      <w:r w:rsidR="0005123C">
        <w:rPr>
          <w:i/>
          <w:iCs/>
        </w:rPr>
        <w:t xml:space="preserve"> tin </w:t>
      </w:r>
      <w:proofErr w:type="spellStart"/>
      <w:r w:rsidR="0005123C">
        <w:rPr>
          <w:i/>
          <w:iCs/>
        </w:rPr>
        <w:t>tưởng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càng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cao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thì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người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tiêu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dùng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càng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sẵn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sàng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mua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hàng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nhiều</w:t>
      </w:r>
      <w:proofErr w:type="spellEnd"/>
      <w:r w:rsidR="0005123C">
        <w:rPr>
          <w:i/>
          <w:iCs/>
        </w:rPr>
        <w:t xml:space="preserve"> </w:t>
      </w:r>
      <w:proofErr w:type="spellStart"/>
      <w:r w:rsidR="0005123C">
        <w:rPr>
          <w:i/>
          <w:iCs/>
        </w:rPr>
        <w:t>hơn</w:t>
      </w:r>
      <w:proofErr w:type="spellEnd"/>
      <w:r w:rsidR="0005123C">
        <w:rPr>
          <w:i/>
          <w:iCs/>
        </w:rPr>
        <w:t>.</w:t>
      </w:r>
    </w:p>
    <w:p w14:paraId="3D6BDB0B" w14:textId="77777777" w:rsidR="00324E0E" w:rsidRPr="0005123C" w:rsidRDefault="00324E0E" w:rsidP="0005123C">
      <w:pPr>
        <w:pStyle w:val="Style2"/>
        <w:rPr>
          <w:i/>
          <w:iCs/>
        </w:rPr>
      </w:pPr>
    </w:p>
    <w:p w14:paraId="04569D75" w14:textId="765DC06F" w:rsidR="00835BF6" w:rsidRDefault="00835BF6" w:rsidP="00835BF6">
      <w:pPr>
        <w:pStyle w:val="Heading2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25190911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hỏi</w:t>
      </w:r>
      <w:bookmarkEnd w:id="11"/>
      <w:proofErr w:type="spellEnd"/>
    </w:p>
    <w:p w14:paraId="3BC27431" w14:textId="1D250E74" w:rsidR="00365EEB" w:rsidRDefault="00365EEB" w:rsidP="00835BF6">
      <w:pPr>
        <w:pStyle w:val="Style2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 w:rsidR="00B01D3A">
        <w:t>Để</w:t>
      </w:r>
      <w:proofErr w:type="spellEnd"/>
      <w:r w:rsidR="00B01D3A">
        <w:t xml:space="preserve"> </w:t>
      </w:r>
      <w:proofErr w:type="spellStart"/>
      <w:r w:rsidR="00B01D3A">
        <w:t>đo</w:t>
      </w:r>
      <w:proofErr w:type="spellEnd"/>
      <w:r w:rsidR="00B01D3A">
        <w:t xml:space="preserve"> </w:t>
      </w:r>
      <w:proofErr w:type="spellStart"/>
      <w:r w:rsidR="00B01D3A">
        <w:t>lường</w:t>
      </w:r>
      <w:proofErr w:type="spellEnd"/>
      <w:r w:rsidR="00B01D3A">
        <w:t xml:space="preserve"> </w:t>
      </w:r>
      <w:proofErr w:type="spellStart"/>
      <w:r w:rsidR="00B01D3A">
        <w:t>các</w:t>
      </w:r>
      <w:proofErr w:type="spellEnd"/>
      <w:r w:rsidR="00B01D3A">
        <w:t xml:space="preserve"> </w:t>
      </w:r>
      <w:proofErr w:type="spellStart"/>
      <w:r w:rsidR="00B01D3A">
        <w:t>yếu</w:t>
      </w:r>
      <w:proofErr w:type="spellEnd"/>
      <w:r w:rsidR="00B01D3A">
        <w:t xml:space="preserve"> </w:t>
      </w:r>
      <w:proofErr w:type="spellStart"/>
      <w:r w:rsidR="00B01D3A">
        <w:t>tố</w:t>
      </w:r>
      <w:proofErr w:type="spellEnd"/>
      <w:r w:rsidR="00B01D3A">
        <w:t xml:space="preserve"> </w:t>
      </w:r>
      <w:proofErr w:type="spellStart"/>
      <w:r w:rsidR="00B01D3A">
        <w:t>ảnh</w:t>
      </w:r>
      <w:proofErr w:type="spellEnd"/>
      <w:r w:rsidR="00B01D3A">
        <w:t xml:space="preserve"> </w:t>
      </w:r>
      <w:proofErr w:type="spellStart"/>
      <w:r w:rsidR="00B01D3A">
        <w:t>hưởng</w:t>
      </w:r>
      <w:proofErr w:type="spellEnd"/>
      <w:r w:rsidR="00B01D3A">
        <w:t xml:space="preserve"> </w:t>
      </w:r>
      <w:proofErr w:type="spellStart"/>
      <w:r w:rsidR="00B01D3A">
        <w:t>tới</w:t>
      </w:r>
      <w:proofErr w:type="spellEnd"/>
      <w:r w:rsidR="00B01D3A">
        <w:t xml:space="preserve"> </w:t>
      </w:r>
      <w:proofErr w:type="spellStart"/>
      <w:r w:rsidR="00B01D3A">
        <w:t>quyết</w:t>
      </w:r>
      <w:proofErr w:type="spellEnd"/>
      <w:r w:rsidR="00B01D3A">
        <w:t xml:space="preserve"> </w:t>
      </w:r>
      <w:proofErr w:type="spellStart"/>
      <w:r w:rsidR="00B01D3A">
        <w:t>định</w:t>
      </w:r>
      <w:proofErr w:type="spellEnd"/>
      <w:r w:rsidR="00B01D3A">
        <w:t xml:space="preserve"> </w:t>
      </w:r>
      <w:proofErr w:type="spellStart"/>
      <w:r w:rsidR="00B01D3A">
        <w:t>mua</w:t>
      </w:r>
      <w:proofErr w:type="spellEnd"/>
      <w:r w:rsidR="00B01D3A">
        <w:t xml:space="preserve"> </w:t>
      </w:r>
      <w:proofErr w:type="spellStart"/>
      <w:r w:rsidR="00B01D3A">
        <w:t>hàng</w:t>
      </w:r>
      <w:proofErr w:type="spellEnd"/>
      <w:r w:rsidR="00B01D3A">
        <w:t xml:space="preserve"> </w:t>
      </w:r>
      <w:proofErr w:type="spellStart"/>
      <w:r w:rsidR="00B01D3A">
        <w:t>của</w:t>
      </w:r>
      <w:proofErr w:type="spellEnd"/>
      <w:r w:rsidR="00B01D3A">
        <w:t xml:space="preserve"> </w:t>
      </w:r>
      <w:proofErr w:type="spellStart"/>
      <w:r w:rsidR="00B01D3A">
        <w:t>sinh</w:t>
      </w:r>
      <w:proofErr w:type="spellEnd"/>
      <w:r w:rsidR="00B01D3A">
        <w:t xml:space="preserve"> </w:t>
      </w:r>
      <w:proofErr w:type="spellStart"/>
      <w:r w:rsidR="00B01D3A">
        <w:t>viên</w:t>
      </w:r>
      <w:proofErr w:type="spellEnd"/>
      <w:r w:rsidR="00B01D3A">
        <w:t xml:space="preserve"> </w:t>
      </w:r>
      <w:proofErr w:type="spellStart"/>
      <w:r w:rsidR="00B01D3A">
        <w:t>chúng</w:t>
      </w:r>
      <w:proofErr w:type="spellEnd"/>
      <w:r w:rsidR="00B01D3A">
        <w:t xml:space="preserve"> </w:t>
      </w:r>
      <w:proofErr w:type="spellStart"/>
      <w:r w:rsidR="00B01D3A">
        <w:t>tôi</w:t>
      </w:r>
      <w:proofErr w:type="spellEnd"/>
      <w:r w:rsidR="00B01D3A">
        <w:t xml:space="preserve"> </w:t>
      </w:r>
      <w:proofErr w:type="spellStart"/>
      <w:r w:rsidR="00B01D3A">
        <w:t>sử</w:t>
      </w:r>
      <w:proofErr w:type="spellEnd"/>
      <w:r w:rsidR="00B01D3A">
        <w:t xml:space="preserve"> </w:t>
      </w:r>
      <w:proofErr w:type="spellStart"/>
      <w:r w:rsidR="00B01D3A">
        <w:t>dụng</w:t>
      </w:r>
      <w:proofErr w:type="spellEnd"/>
      <w:r w:rsidR="00B01D3A">
        <w:t xml:space="preserve"> thang </w:t>
      </w:r>
      <w:proofErr w:type="spellStart"/>
      <w:r w:rsidR="00B01D3A">
        <w:t>đo</w:t>
      </w:r>
      <w:proofErr w:type="spellEnd"/>
      <w:r w:rsidR="00B01D3A">
        <w:t xml:space="preserve"> </w:t>
      </w:r>
      <w:proofErr w:type="spellStart"/>
      <w:r w:rsidR="00B01D3A">
        <w:t>licus</w:t>
      </w:r>
      <w:proofErr w:type="spellEnd"/>
      <w:r w:rsidR="00B01D3A">
        <w:t xml:space="preserve"> (</w:t>
      </w:r>
      <w:proofErr w:type="spellStart"/>
      <w:r w:rsidR="00B01D3A">
        <w:t>với</w:t>
      </w:r>
      <w:proofErr w:type="spellEnd"/>
      <w:r w:rsidR="00B01D3A">
        <w:t xml:space="preserve"> 5 </w:t>
      </w:r>
      <w:proofErr w:type="spellStart"/>
      <w:r w:rsidR="00B01D3A">
        <w:t>mức</w:t>
      </w:r>
      <w:proofErr w:type="spellEnd"/>
      <w:r w:rsidR="00B01D3A">
        <w:t xml:space="preserve"> 1- </w:t>
      </w:r>
      <w:proofErr w:type="spellStart"/>
      <w:r w:rsidR="00B01D3A">
        <w:t>hoàn</w:t>
      </w:r>
      <w:proofErr w:type="spellEnd"/>
      <w:r w:rsidR="00B01D3A">
        <w:t xml:space="preserve"> </w:t>
      </w:r>
      <w:proofErr w:type="spellStart"/>
      <w:r w:rsidR="00B01D3A">
        <w:t>toàn</w:t>
      </w:r>
      <w:proofErr w:type="spellEnd"/>
      <w:r w:rsidR="00B01D3A">
        <w:t xml:space="preserve"> </w:t>
      </w:r>
      <w:proofErr w:type="spellStart"/>
      <w:r w:rsidR="00B01D3A">
        <w:t>không</w:t>
      </w:r>
      <w:proofErr w:type="spellEnd"/>
      <w:r w:rsidR="00B01D3A">
        <w:t xml:space="preserve"> </w:t>
      </w:r>
      <w:proofErr w:type="spellStart"/>
      <w:r w:rsidR="00B01D3A">
        <w:t>đồng</w:t>
      </w:r>
      <w:proofErr w:type="spellEnd"/>
      <w:r w:rsidR="00B01D3A">
        <w:t xml:space="preserve"> ý </w:t>
      </w:r>
      <w:proofErr w:type="spellStart"/>
      <w:r w:rsidR="00B01D3A">
        <w:t>đến</w:t>
      </w:r>
      <w:proofErr w:type="spellEnd"/>
      <w:r w:rsidR="00B01D3A">
        <w:t xml:space="preserve"> 5 – </w:t>
      </w:r>
      <w:proofErr w:type="spellStart"/>
      <w:r w:rsidR="00B01D3A">
        <w:t>hoàn</w:t>
      </w:r>
      <w:proofErr w:type="spellEnd"/>
      <w:r w:rsidR="00B01D3A">
        <w:t xml:space="preserve"> </w:t>
      </w:r>
      <w:proofErr w:type="spellStart"/>
      <w:r w:rsidR="00B01D3A">
        <w:t>toàn</w:t>
      </w:r>
      <w:proofErr w:type="spellEnd"/>
      <w:r w:rsidR="00B01D3A">
        <w:t xml:space="preserve"> </w:t>
      </w:r>
      <w:proofErr w:type="spellStart"/>
      <w:r w:rsidR="00B01D3A">
        <w:t>đồng</w:t>
      </w:r>
      <w:proofErr w:type="spellEnd"/>
      <w:r w:rsidR="00B01D3A">
        <w:t xml:space="preserve"> ý), </w:t>
      </w:r>
      <w:proofErr w:type="spellStart"/>
      <w:r w:rsidR="00B01D3A">
        <w:t>để</w:t>
      </w:r>
      <w:proofErr w:type="spellEnd"/>
      <w:r w:rsidR="00B01D3A">
        <w:t xml:space="preserve"> </w:t>
      </w:r>
      <w:proofErr w:type="spellStart"/>
      <w:r w:rsidR="00B01D3A">
        <w:t>đánh</w:t>
      </w:r>
      <w:proofErr w:type="spellEnd"/>
      <w:r w:rsidR="00B01D3A">
        <w:t xml:space="preserve"> </w:t>
      </w:r>
      <w:proofErr w:type="spellStart"/>
      <w:r w:rsidR="00B01D3A">
        <w:t>giá</w:t>
      </w:r>
      <w:proofErr w:type="spellEnd"/>
      <w:r w:rsidR="00B01D3A">
        <w:t xml:space="preserve"> </w:t>
      </w:r>
      <w:proofErr w:type="spellStart"/>
      <w:r w:rsidR="00B01D3A">
        <w:t>mức</w:t>
      </w:r>
      <w:proofErr w:type="spellEnd"/>
      <w:r w:rsidR="00B01D3A">
        <w:t xml:space="preserve"> </w:t>
      </w:r>
      <w:proofErr w:type="spellStart"/>
      <w:r w:rsidR="00B01D3A">
        <w:t>độ</w:t>
      </w:r>
      <w:proofErr w:type="spellEnd"/>
      <w:r w:rsidR="00B01D3A">
        <w:t xml:space="preserve"> </w:t>
      </w:r>
      <w:proofErr w:type="spellStart"/>
      <w:r w:rsidR="00B01D3A">
        <w:t>tán</w:t>
      </w:r>
      <w:proofErr w:type="spellEnd"/>
      <w:r w:rsidR="00B01D3A">
        <w:t xml:space="preserve"> </w:t>
      </w:r>
      <w:proofErr w:type="spellStart"/>
      <w:r w:rsidR="00B01D3A">
        <w:t>thành</w:t>
      </w:r>
      <w:proofErr w:type="spellEnd"/>
      <w:r w:rsidR="00B01D3A">
        <w:t xml:space="preserve"> </w:t>
      </w:r>
      <w:proofErr w:type="spellStart"/>
      <w:r w:rsidR="00B01D3A">
        <w:t>giữa</w:t>
      </w:r>
      <w:proofErr w:type="spellEnd"/>
      <w:r w:rsidR="00B01D3A">
        <w:t xml:space="preserve"> </w:t>
      </w:r>
      <w:proofErr w:type="spellStart"/>
      <w:r w:rsidR="00B01D3A">
        <w:t>các</w:t>
      </w:r>
      <w:proofErr w:type="spellEnd"/>
      <w:r w:rsidR="00B01D3A">
        <w:t xml:space="preserve"> </w:t>
      </w:r>
      <w:proofErr w:type="spellStart"/>
      <w:r w:rsidR="00B01D3A">
        <w:t>sinh</w:t>
      </w:r>
      <w:proofErr w:type="spellEnd"/>
      <w:r w:rsidR="00B01D3A">
        <w:t xml:space="preserve"> </w:t>
      </w:r>
      <w:proofErr w:type="spellStart"/>
      <w:r w:rsidR="00B01D3A">
        <w:t>viên</w:t>
      </w:r>
      <w:proofErr w:type="spellEnd"/>
      <w:r w:rsidR="00B01D3A">
        <w:t xml:space="preserve"> </w:t>
      </w:r>
      <w:proofErr w:type="spellStart"/>
      <w:r w:rsidR="00B01D3A">
        <w:t>đối</w:t>
      </w:r>
      <w:proofErr w:type="spellEnd"/>
      <w:r w:rsidR="00B01D3A">
        <w:t xml:space="preserve"> </w:t>
      </w:r>
      <w:proofErr w:type="spellStart"/>
      <w:r w:rsidR="00B01D3A">
        <w:t>với</w:t>
      </w:r>
      <w:proofErr w:type="spellEnd"/>
      <w:r w:rsidR="00B01D3A">
        <w:t xml:space="preserve"> </w:t>
      </w:r>
      <w:proofErr w:type="spellStart"/>
      <w:r w:rsidR="00B01D3A">
        <w:t>những</w:t>
      </w:r>
      <w:proofErr w:type="spellEnd"/>
      <w:r w:rsidR="00B01D3A">
        <w:t xml:space="preserve"> </w:t>
      </w:r>
      <w:proofErr w:type="spellStart"/>
      <w:r w:rsidR="00B01D3A">
        <w:t>câu</w:t>
      </w:r>
      <w:proofErr w:type="spellEnd"/>
      <w:r w:rsidR="00B01D3A">
        <w:t xml:space="preserve"> </w:t>
      </w:r>
      <w:proofErr w:type="spellStart"/>
      <w:r w:rsidR="00B01D3A">
        <w:t>nói</w:t>
      </w:r>
      <w:proofErr w:type="spellEnd"/>
      <w:r w:rsidR="00B01D3A">
        <w:t xml:space="preserve"> </w:t>
      </w:r>
      <w:proofErr w:type="spellStart"/>
      <w:r w:rsidR="00B01D3A">
        <w:t>được</w:t>
      </w:r>
      <w:proofErr w:type="spellEnd"/>
      <w:r w:rsidR="00B01D3A">
        <w:t xml:space="preserve"> </w:t>
      </w:r>
      <w:proofErr w:type="spellStart"/>
      <w:r w:rsidR="00B01D3A">
        <w:t>nêu</w:t>
      </w:r>
      <w:proofErr w:type="spellEnd"/>
      <w:r w:rsidR="00B01D3A">
        <w:t xml:space="preserve"> ra </w:t>
      </w:r>
      <w:proofErr w:type="spellStart"/>
      <w:r w:rsidR="00B01D3A">
        <w:t>trong</w:t>
      </w:r>
      <w:proofErr w:type="spellEnd"/>
      <w:r w:rsidR="00B01D3A">
        <w:t xml:space="preserve"> </w:t>
      </w:r>
      <w:proofErr w:type="spellStart"/>
      <w:r w:rsidR="00B01D3A">
        <w:t>bảng</w:t>
      </w:r>
      <w:proofErr w:type="spellEnd"/>
      <w:r w:rsidR="00B01D3A">
        <w:t xml:space="preserve"> </w:t>
      </w:r>
      <w:proofErr w:type="spellStart"/>
      <w:r w:rsidR="00B01D3A">
        <w:t>hỏi</w:t>
      </w:r>
      <w:proofErr w:type="spellEnd"/>
      <w:r w:rsidR="00B01D3A">
        <w:t>.</w:t>
      </w:r>
    </w:p>
    <w:p w14:paraId="31A8338F" w14:textId="40294C4D" w:rsidR="00B01D3A" w:rsidRDefault="00B01D3A" w:rsidP="00835BF6">
      <w:pPr>
        <w:pStyle w:val="Style2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interaction - “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”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7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Novak</w:t>
      </w:r>
      <w:r w:rsidR="00974E81">
        <w:t xml:space="preserve">, Hoffman </w:t>
      </w:r>
      <w:proofErr w:type="spellStart"/>
      <w:r w:rsidR="00974E81">
        <w:t>và</w:t>
      </w:r>
      <w:proofErr w:type="spellEnd"/>
      <w:r w:rsidR="00974E81">
        <w:t xml:space="preserve"> Yung (Measuring the Customer </w:t>
      </w:r>
      <w:r w:rsidR="00974E81" w:rsidRPr="00974E81">
        <w:t xml:space="preserve">Experience in Online </w:t>
      </w:r>
      <w:proofErr w:type="spellStart"/>
      <w:r w:rsidR="00974E81" w:rsidRPr="00974E81">
        <w:t>Enviroments</w:t>
      </w:r>
      <w:proofErr w:type="spellEnd"/>
      <w:r w:rsidR="00974E81">
        <w:t xml:space="preserve">) </w:t>
      </w:r>
      <w:proofErr w:type="spellStart"/>
      <w:r w:rsidR="00974E81">
        <w:t>cùng</w:t>
      </w:r>
      <w:proofErr w:type="spellEnd"/>
      <w:r w:rsidR="00974E81">
        <w:t xml:space="preserve"> 3 </w:t>
      </w:r>
      <w:proofErr w:type="spellStart"/>
      <w:r w:rsidR="00974E81">
        <w:t>biến</w:t>
      </w:r>
      <w:proofErr w:type="spellEnd"/>
      <w:r w:rsidR="00974E81">
        <w:t xml:space="preserve"> </w:t>
      </w:r>
      <w:proofErr w:type="spellStart"/>
      <w:r w:rsidR="00974E81">
        <w:t>đánh</w:t>
      </w:r>
      <w:proofErr w:type="spellEnd"/>
      <w:r w:rsidR="00974E81">
        <w:t xml:space="preserve"> </w:t>
      </w:r>
      <w:proofErr w:type="spellStart"/>
      <w:r w:rsidR="00974E81">
        <w:t>giá</w:t>
      </w:r>
      <w:proofErr w:type="spellEnd"/>
      <w:r w:rsidR="00974E81">
        <w:t xml:space="preserve"> </w:t>
      </w:r>
      <w:proofErr w:type="spellStart"/>
      <w:r w:rsidR="00974E81">
        <w:t>về</w:t>
      </w:r>
      <w:proofErr w:type="spellEnd"/>
      <w:r w:rsidR="00974E81">
        <w:t xml:space="preserve"> </w:t>
      </w:r>
      <w:proofErr w:type="spellStart"/>
      <w:r w:rsidR="00974E81">
        <w:t>nội</w:t>
      </w:r>
      <w:proofErr w:type="spellEnd"/>
      <w:r w:rsidR="00974E81">
        <w:t xml:space="preserve"> dung </w:t>
      </w:r>
      <w:proofErr w:type="spellStart"/>
      <w:r w:rsidR="00974E81">
        <w:t>trên</w:t>
      </w:r>
      <w:proofErr w:type="spellEnd"/>
      <w:r w:rsidR="00974E81">
        <w:t xml:space="preserve"> </w:t>
      </w:r>
      <w:proofErr w:type="spellStart"/>
      <w:r w:rsidR="00974E81">
        <w:t>trang</w:t>
      </w:r>
      <w:proofErr w:type="spellEnd"/>
      <w:r w:rsidR="00974E81">
        <w:t xml:space="preserve"> web </w:t>
      </w:r>
      <w:proofErr w:type="spellStart"/>
      <w:r w:rsidR="00974E81">
        <w:t>trực</w:t>
      </w:r>
      <w:proofErr w:type="spellEnd"/>
      <w:r w:rsidR="00974E81">
        <w:t xml:space="preserve"> </w:t>
      </w:r>
      <w:proofErr w:type="spellStart"/>
      <w:r w:rsidR="00974E81">
        <w:t>tuyến</w:t>
      </w:r>
      <w:proofErr w:type="spellEnd"/>
      <w:r w:rsidR="00974E81">
        <w:t xml:space="preserve">. 3 </w:t>
      </w:r>
      <w:proofErr w:type="spellStart"/>
      <w:r w:rsidR="00974E81">
        <w:t>biến</w:t>
      </w:r>
      <w:proofErr w:type="spellEnd"/>
      <w:r w:rsidR="00974E81">
        <w:t xml:space="preserve"> </w:t>
      </w:r>
      <w:proofErr w:type="spellStart"/>
      <w:r w:rsidR="00974E81">
        <w:t>cuối</w:t>
      </w:r>
      <w:proofErr w:type="spellEnd"/>
      <w:r w:rsidR="00974E81">
        <w:t xml:space="preserve"> </w:t>
      </w:r>
      <w:proofErr w:type="spellStart"/>
      <w:r w:rsidR="00974E81">
        <w:t>cùng</w:t>
      </w:r>
      <w:proofErr w:type="spellEnd"/>
      <w:r w:rsidR="00974E81">
        <w:t xml:space="preserve"> </w:t>
      </w:r>
      <w:proofErr w:type="spellStart"/>
      <w:r w:rsidR="00974E81">
        <w:t>được</w:t>
      </w:r>
      <w:proofErr w:type="spellEnd"/>
      <w:r w:rsidR="00974E81">
        <w:t xml:space="preserve"> </w:t>
      </w:r>
      <w:proofErr w:type="spellStart"/>
      <w:r w:rsidR="00974E81">
        <w:t>cả</w:t>
      </w:r>
      <w:proofErr w:type="spellEnd"/>
      <w:r w:rsidR="00974E81">
        <w:t xml:space="preserve"> </w:t>
      </w:r>
      <w:proofErr w:type="spellStart"/>
      <w:r w:rsidR="00974E81">
        <w:t>nhóm</w:t>
      </w:r>
      <w:proofErr w:type="spellEnd"/>
      <w:r w:rsidR="00974E81">
        <w:t xml:space="preserve"> </w:t>
      </w:r>
      <w:proofErr w:type="spellStart"/>
      <w:r w:rsidR="00974E81">
        <w:t>bàn</w:t>
      </w:r>
      <w:proofErr w:type="spellEnd"/>
      <w:r w:rsidR="00974E81">
        <w:t xml:space="preserve"> </w:t>
      </w:r>
      <w:proofErr w:type="spellStart"/>
      <w:r w:rsidR="00974E81">
        <w:t>luận</w:t>
      </w:r>
      <w:proofErr w:type="spellEnd"/>
      <w:r w:rsidR="00974E81">
        <w:t xml:space="preserve"> </w:t>
      </w:r>
      <w:proofErr w:type="spellStart"/>
      <w:r w:rsidR="00974E81">
        <w:t>và</w:t>
      </w:r>
      <w:proofErr w:type="spellEnd"/>
      <w:r w:rsidR="00974E81">
        <w:t xml:space="preserve"> </w:t>
      </w:r>
      <w:proofErr w:type="spellStart"/>
      <w:r w:rsidR="00974E81">
        <w:t>đi</w:t>
      </w:r>
      <w:proofErr w:type="spellEnd"/>
      <w:r w:rsidR="00974E81">
        <w:t xml:space="preserve"> </w:t>
      </w:r>
      <w:proofErr w:type="spellStart"/>
      <w:r w:rsidR="00974E81">
        <w:t>đến</w:t>
      </w:r>
      <w:proofErr w:type="spellEnd"/>
      <w:r w:rsidR="00974E81">
        <w:t xml:space="preserve"> </w:t>
      </w:r>
      <w:proofErr w:type="spellStart"/>
      <w:r w:rsidR="00974E81">
        <w:t>kết</w:t>
      </w:r>
      <w:proofErr w:type="spellEnd"/>
      <w:r w:rsidR="00974E81">
        <w:t xml:space="preserve"> </w:t>
      </w:r>
      <w:proofErr w:type="spellStart"/>
      <w:r w:rsidR="00974E81">
        <w:t>luận</w:t>
      </w:r>
      <w:proofErr w:type="spellEnd"/>
      <w:r w:rsidR="00974E81">
        <w:t xml:space="preserve"> </w:t>
      </w:r>
      <w:proofErr w:type="spellStart"/>
      <w:r w:rsidR="00974E81">
        <w:t>cuối</w:t>
      </w:r>
      <w:proofErr w:type="spellEnd"/>
      <w:r w:rsidR="00974E81">
        <w:t xml:space="preserve"> </w:t>
      </w:r>
      <w:proofErr w:type="spellStart"/>
      <w:r w:rsidR="00974E81">
        <w:t>cùng</w:t>
      </w:r>
      <w:proofErr w:type="spellEnd"/>
      <w:r w:rsidR="00974E81">
        <w:t xml:space="preserve"> do </w:t>
      </w:r>
      <w:proofErr w:type="spellStart"/>
      <w:r w:rsidR="00974E81">
        <w:t>không</w:t>
      </w:r>
      <w:proofErr w:type="spellEnd"/>
      <w:r w:rsidR="00974E81">
        <w:t xml:space="preserve"> </w:t>
      </w:r>
      <w:proofErr w:type="spellStart"/>
      <w:r w:rsidR="00974E81">
        <w:t>tìm</w:t>
      </w:r>
      <w:proofErr w:type="spellEnd"/>
      <w:r w:rsidR="00974E81">
        <w:t xml:space="preserve"> </w:t>
      </w:r>
      <w:proofErr w:type="spellStart"/>
      <w:r w:rsidR="00974E81">
        <w:t>được</w:t>
      </w:r>
      <w:proofErr w:type="spellEnd"/>
      <w:r w:rsidR="00974E81">
        <w:t xml:space="preserve"> </w:t>
      </w:r>
      <w:proofErr w:type="spellStart"/>
      <w:r w:rsidR="00974E81">
        <w:t>các</w:t>
      </w:r>
      <w:proofErr w:type="spellEnd"/>
      <w:r w:rsidR="00974E81">
        <w:t xml:space="preserve"> </w:t>
      </w:r>
      <w:proofErr w:type="spellStart"/>
      <w:r w:rsidR="00974E81">
        <w:t>nghiên</w:t>
      </w:r>
      <w:proofErr w:type="spellEnd"/>
      <w:r w:rsidR="00974E81">
        <w:t xml:space="preserve"> </w:t>
      </w:r>
      <w:proofErr w:type="spellStart"/>
      <w:r w:rsidR="00974E81">
        <w:t>cứu</w:t>
      </w:r>
      <w:proofErr w:type="spellEnd"/>
      <w:r w:rsidR="00974E81">
        <w:t xml:space="preserve"> </w:t>
      </w:r>
      <w:proofErr w:type="spellStart"/>
      <w:r w:rsidR="00974E81">
        <w:t>đánh</w:t>
      </w:r>
      <w:proofErr w:type="spellEnd"/>
      <w:r w:rsidR="00974E81">
        <w:t xml:space="preserve"> </w:t>
      </w:r>
      <w:proofErr w:type="spellStart"/>
      <w:r w:rsidR="00974E81">
        <w:t>giá</w:t>
      </w:r>
      <w:proofErr w:type="spellEnd"/>
      <w:r w:rsidR="00974E81">
        <w:t xml:space="preserve"> </w:t>
      </w:r>
      <w:proofErr w:type="spellStart"/>
      <w:r w:rsidR="00974E81">
        <w:t>phù</w:t>
      </w:r>
      <w:proofErr w:type="spellEnd"/>
      <w:r w:rsidR="00974E81">
        <w:t xml:space="preserve"> </w:t>
      </w:r>
      <w:proofErr w:type="spellStart"/>
      <w:r w:rsidR="00974E81">
        <w:t>hợp</w:t>
      </w:r>
      <w:proofErr w:type="spellEnd"/>
      <w:r w:rsidR="00974E81">
        <w:t>.</w:t>
      </w:r>
    </w:p>
    <w:p w14:paraId="0B60F33A" w14:textId="6FB68918" w:rsidR="00974E81" w:rsidRDefault="00974E81" w:rsidP="00835BF6">
      <w:pPr>
        <w:pStyle w:val="Style2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Experience – “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4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Privacy – “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”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8B65288" w14:textId="3CD3C133" w:rsidR="00974E81" w:rsidRDefault="00974E81" w:rsidP="00835BF6">
      <w:pPr>
        <w:pStyle w:val="Style2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“Attitude” – “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”</w:t>
      </w:r>
      <w:r w:rsidR="003B1660">
        <w:t xml:space="preserve"> </w:t>
      </w:r>
      <w:proofErr w:type="spellStart"/>
      <w:r w:rsidR="003B1660">
        <w:t>sử</w:t>
      </w:r>
      <w:proofErr w:type="spellEnd"/>
      <w:r w:rsidR="003B1660">
        <w:t xml:space="preserve"> </w:t>
      </w:r>
      <w:proofErr w:type="spellStart"/>
      <w:r w:rsidR="003B1660">
        <w:t>dụng</w:t>
      </w:r>
      <w:proofErr w:type="spellEnd"/>
      <w:r w:rsidR="003B1660">
        <w:t xml:space="preserve"> 4 </w:t>
      </w:r>
      <w:proofErr w:type="spellStart"/>
      <w:r w:rsidR="003B1660">
        <w:t>biến</w:t>
      </w:r>
      <w:proofErr w:type="spellEnd"/>
      <w:r w:rsidR="003B1660">
        <w:t xml:space="preserve"> </w:t>
      </w:r>
      <w:proofErr w:type="spellStart"/>
      <w:r w:rsidR="003B1660">
        <w:t>để</w:t>
      </w:r>
      <w:proofErr w:type="spellEnd"/>
      <w:r w:rsidR="003B1660">
        <w:t xml:space="preserve"> </w:t>
      </w:r>
      <w:proofErr w:type="spellStart"/>
      <w:r w:rsidR="003B1660">
        <w:t>đáng</w:t>
      </w:r>
      <w:proofErr w:type="spellEnd"/>
      <w:r w:rsidR="003B1660">
        <w:t xml:space="preserve"> </w:t>
      </w:r>
      <w:proofErr w:type="spellStart"/>
      <w:r w:rsidR="003B1660">
        <w:t>giá</w:t>
      </w:r>
      <w:proofErr w:type="spellEnd"/>
      <w:r w:rsidR="003B1660">
        <w:t xml:space="preserve"> </w:t>
      </w:r>
      <w:proofErr w:type="spellStart"/>
      <w:r w:rsidR="003B1660">
        <w:t>dự</w:t>
      </w:r>
      <w:proofErr w:type="spellEnd"/>
      <w:r w:rsidR="003B1660">
        <w:t xml:space="preserve"> </w:t>
      </w:r>
      <w:proofErr w:type="spellStart"/>
      <w:r w:rsidR="003B1660">
        <w:t>theo</w:t>
      </w:r>
      <w:proofErr w:type="spellEnd"/>
      <w:r w:rsidR="003B1660">
        <w:t xml:space="preserve"> </w:t>
      </w:r>
      <w:proofErr w:type="spellStart"/>
      <w:r w:rsidR="003B1660">
        <w:t>nghiên</w:t>
      </w:r>
      <w:proofErr w:type="spellEnd"/>
      <w:r w:rsidR="003B1660">
        <w:t xml:space="preserve"> </w:t>
      </w:r>
      <w:proofErr w:type="spellStart"/>
      <w:r w:rsidR="003B1660">
        <w:t>cứu</w:t>
      </w:r>
      <w:proofErr w:type="spellEnd"/>
      <w:r w:rsidR="003B1660">
        <w:t xml:space="preserve"> </w:t>
      </w:r>
      <w:proofErr w:type="spellStart"/>
      <w:r w:rsidR="003B1660">
        <w:t>của</w:t>
      </w:r>
      <w:proofErr w:type="spellEnd"/>
      <w:r w:rsidR="003B1660">
        <w:t xml:space="preserve"> </w:t>
      </w:r>
      <w:proofErr w:type="spellStart"/>
      <w:r w:rsidR="003B1660" w:rsidRPr="003B1660">
        <w:t>Renny</w:t>
      </w:r>
      <w:proofErr w:type="spellEnd"/>
      <w:r w:rsidR="003B1660" w:rsidRPr="003B1660">
        <w:t xml:space="preserve">, </w:t>
      </w:r>
      <w:proofErr w:type="spellStart"/>
      <w:r w:rsidR="003B1660" w:rsidRPr="003B1660">
        <w:t>Suryo</w:t>
      </w:r>
      <w:proofErr w:type="spellEnd"/>
      <w:r w:rsidR="003B1660" w:rsidRPr="003B1660">
        <w:t xml:space="preserve"> </w:t>
      </w:r>
      <w:proofErr w:type="spellStart"/>
      <w:r w:rsidR="003B1660" w:rsidRPr="003B1660">
        <w:t>Guritno</w:t>
      </w:r>
      <w:proofErr w:type="spellEnd"/>
      <w:r w:rsidR="003B1660" w:rsidRPr="003B1660">
        <w:t xml:space="preserve"> </w:t>
      </w:r>
      <w:proofErr w:type="spellStart"/>
      <w:r w:rsidR="003B1660">
        <w:t>và</w:t>
      </w:r>
      <w:proofErr w:type="spellEnd"/>
      <w:r w:rsidR="003B1660">
        <w:t xml:space="preserve"> </w:t>
      </w:r>
      <w:proofErr w:type="spellStart"/>
      <w:r w:rsidR="003B1660" w:rsidRPr="003B1660">
        <w:t>Hotniar</w:t>
      </w:r>
      <w:proofErr w:type="spellEnd"/>
      <w:r w:rsidR="003B1660" w:rsidRPr="003B1660">
        <w:t xml:space="preserve"> </w:t>
      </w:r>
      <w:proofErr w:type="spellStart"/>
      <w:r w:rsidR="003B1660" w:rsidRPr="003B1660">
        <w:t>Siringoringo</w:t>
      </w:r>
      <w:proofErr w:type="spellEnd"/>
      <w:r w:rsidR="003B1660">
        <w:t xml:space="preserve"> </w:t>
      </w:r>
      <w:r w:rsidR="003B1660">
        <w:lastRenderedPageBreak/>
        <w:t>(</w:t>
      </w:r>
      <w:r w:rsidR="003B1660" w:rsidRPr="003B1660">
        <w:t>Perceived Usefulness, Ease of Use, and Attitude Towards Online Shopping Usefulness Towards Online Airlines Ticket Purchase</w:t>
      </w:r>
      <w:r w:rsidR="003B1660">
        <w:t>).</w:t>
      </w:r>
    </w:p>
    <w:p w14:paraId="05587398" w14:textId="2D5748E4" w:rsidR="003B1660" w:rsidRDefault="003B1660" w:rsidP="003B1660">
      <w:pPr>
        <w:pStyle w:val="Style2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Trust – “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”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3B1660">
        <w:t>Matthew K. O. Lee</w:t>
      </w:r>
      <w:r>
        <w:t xml:space="preserve"> </w:t>
      </w:r>
      <w:proofErr w:type="spellStart"/>
      <w:r>
        <w:t>và</w:t>
      </w:r>
      <w:proofErr w:type="spellEnd"/>
      <w:r w:rsidRPr="003B1660">
        <w:t xml:space="preserve"> Efraim Turban</w:t>
      </w:r>
      <w:r>
        <w:t xml:space="preserve"> (A Trust Model for Consumer Internet Shopping).</w:t>
      </w:r>
    </w:p>
    <w:p w14:paraId="539F38EC" w14:textId="273E5583" w:rsidR="00B94690" w:rsidRDefault="003B1660" w:rsidP="003B1660">
      <w:pPr>
        <w:pStyle w:val="Style2"/>
        <w:jc w:val="center"/>
      </w:pPr>
      <w:r w:rsidRPr="003B1660">
        <w:rPr>
          <w:noProof/>
        </w:rPr>
        <w:drawing>
          <wp:inline distT="0" distB="0" distL="0" distR="0" wp14:anchorId="1D63468D" wp14:editId="1DED5EC2">
            <wp:extent cx="5943600" cy="29476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4095" w14:textId="5233D7A1" w:rsidR="00365EEB" w:rsidRPr="00365EEB" w:rsidRDefault="00365EEB" w:rsidP="00835BF6">
      <w:pPr>
        <w:pStyle w:val="Style2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2.1. </w:t>
      </w: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tuyến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.</w:t>
      </w:r>
    </w:p>
    <w:p w14:paraId="3E209DE8" w14:textId="29E4175A" w:rsidR="00835BF6" w:rsidRDefault="00761632" w:rsidP="00835BF6">
      <w:pPr>
        <w:pStyle w:val="Style2"/>
      </w:pPr>
      <w:r w:rsidRPr="00761632">
        <w:rPr>
          <w:noProof/>
        </w:rPr>
        <w:lastRenderedPageBreak/>
        <w:drawing>
          <wp:inline distT="0" distB="0" distL="0" distR="0" wp14:anchorId="54E70B91" wp14:editId="68BDEA91">
            <wp:extent cx="5943600" cy="54857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A5B2" w14:textId="63BF8B99" w:rsidR="00365EEB" w:rsidRPr="00365EEB" w:rsidRDefault="00365EEB" w:rsidP="00835BF6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2.1.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>.</w:t>
      </w:r>
    </w:p>
    <w:p w14:paraId="25D12639" w14:textId="1CC12595" w:rsidR="00761632" w:rsidRDefault="00A519E6" w:rsidP="00835BF6">
      <w:pPr>
        <w:pStyle w:val="Style2"/>
      </w:pPr>
      <w:r>
        <w:t xml:space="preserve">-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(gender)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14:paraId="38CB954E" w14:textId="48177B8C" w:rsidR="00A519E6" w:rsidRDefault="00A519E6" w:rsidP="00835BF6">
      <w:pPr>
        <w:pStyle w:val="Style2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licus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</w:p>
    <w:p w14:paraId="47EB73BD" w14:textId="3C8429DF" w:rsidR="00A519E6" w:rsidRDefault="00A519E6" w:rsidP="00A519E6">
      <w:pPr>
        <w:pStyle w:val="Style2"/>
        <w:ind w:firstLine="720"/>
      </w:pPr>
      <w:r>
        <w:t xml:space="preserve">1.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</w:p>
    <w:p w14:paraId="354724FC" w14:textId="689FB81F" w:rsidR="00A519E6" w:rsidRDefault="00A519E6" w:rsidP="00A519E6">
      <w:pPr>
        <w:pStyle w:val="Style2"/>
        <w:ind w:firstLine="720"/>
      </w:pPr>
      <w:r>
        <w:t xml:space="preserve">2.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</w:p>
    <w:p w14:paraId="52677DC3" w14:textId="1B615415" w:rsidR="00A519E6" w:rsidRDefault="00A519E6" w:rsidP="00A519E6">
      <w:pPr>
        <w:pStyle w:val="Style2"/>
        <w:ind w:firstLine="720"/>
      </w:pPr>
      <w:r>
        <w:t xml:space="preserve">3.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7FE363FF" w14:textId="08B63A7F" w:rsidR="00A519E6" w:rsidRDefault="00A519E6" w:rsidP="00A519E6">
      <w:pPr>
        <w:pStyle w:val="Style2"/>
        <w:ind w:firstLine="720"/>
      </w:pPr>
      <w:r>
        <w:t xml:space="preserve">4. </w:t>
      </w:r>
      <w:proofErr w:type="spellStart"/>
      <w:r>
        <w:t>đồng</w:t>
      </w:r>
      <w:proofErr w:type="spellEnd"/>
      <w:r>
        <w:t xml:space="preserve"> ý</w:t>
      </w:r>
    </w:p>
    <w:p w14:paraId="51EEDA80" w14:textId="021E8B4D" w:rsidR="00A519E6" w:rsidRDefault="00A519E6" w:rsidP="00A519E6">
      <w:pPr>
        <w:pStyle w:val="Style2"/>
        <w:ind w:firstLine="720"/>
      </w:pPr>
      <w:r>
        <w:lastRenderedPageBreak/>
        <w:t xml:space="preserve">5.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</w:p>
    <w:p w14:paraId="08D5009F" w14:textId="6E859AF1" w:rsidR="00E2700F" w:rsidRDefault="00A519E6" w:rsidP="00E2700F">
      <w:pPr>
        <w:pStyle w:val="Style2"/>
      </w:pPr>
      <w:r>
        <w:t xml:space="preserve">-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9912BA8" w14:textId="77777777" w:rsidR="00E2700F" w:rsidRDefault="00E2700F" w:rsidP="00E2700F">
      <w:pPr>
        <w:pStyle w:val="Style2"/>
      </w:pPr>
      <w:r>
        <w:t xml:space="preserve">B1: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? (VND)</w:t>
      </w:r>
    </w:p>
    <w:p w14:paraId="2144782B" w14:textId="77777777" w:rsidR="00E2700F" w:rsidRDefault="00E2700F" w:rsidP="00E2700F">
      <w:pPr>
        <w:pStyle w:val="Style2"/>
      </w:pPr>
      <w:r>
        <w:t xml:space="preserve">Thang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6:</w:t>
      </w:r>
    </w:p>
    <w:p w14:paraId="5AC2BC92" w14:textId="77777777" w:rsidR="00E2700F" w:rsidRDefault="00E2700F" w:rsidP="00E2700F">
      <w:pPr>
        <w:pStyle w:val="Style2"/>
        <w:ind w:firstLine="720"/>
      </w:pPr>
      <w:r>
        <w:t xml:space="preserve">1 – </w:t>
      </w:r>
      <w:proofErr w:type="spellStart"/>
      <w:r>
        <w:t>dưới</w:t>
      </w:r>
      <w:proofErr w:type="spellEnd"/>
      <w:r>
        <w:t xml:space="preserve"> 50.000</w:t>
      </w:r>
    </w:p>
    <w:p w14:paraId="7BC91AA8" w14:textId="77777777" w:rsidR="00E2700F" w:rsidRDefault="00E2700F" w:rsidP="00E2700F">
      <w:pPr>
        <w:pStyle w:val="Style2"/>
        <w:ind w:firstLine="720"/>
      </w:pPr>
      <w:r>
        <w:t xml:space="preserve">2 – </w:t>
      </w:r>
      <w:proofErr w:type="spellStart"/>
      <w:r>
        <w:t>từ</w:t>
      </w:r>
      <w:proofErr w:type="spellEnd"/>
      <w:r>
        <w:t xml:space="preserve"> 50.000 </w:t>
      </w:r>
      <w:proofErr w:type="spellStart"/>
      <w:r>
        <w:t>đến</w:t>
      </w:r>
      <w:proofErr w:type="spellEnd"/>
      <w:r>
        <w:t xml:space="preserve"> 100.000</w:t>
      </w:r>
    </w:p>
    <w:p w14:paraId="6D109544" w14:textId="77777777" w:rsidR="00E2700F" w:rsidRDefault="00E2700F" w:rsidP="00E2700F">
      <w:pPr>
        <w:pStyle w:val="Style2"/>
        <w:ind w:firstLine="720"/>
      </w:pPr>
      <w:r>
        <w:t xml:space="preserve">3 – </w:t>
      </w:r>
      <w:proofErr w:type="spellStart"/>
      <w:r>
        <w:t>từ</w:t>
      </w:r>
      <w:proofErr w:type="spellEnd"/>
      <w:r>
        <w:t xml:space="preserve"> 100.000 </w:t>
      </w:r>
      <w:proofErr w:type="spellStart"/>
      <w:r>
        <w:t>đến</w:t>
      </w:r>
      <w:proofErr w:type="spellEnd"/>
      <w:r>
        <w:t xml:space="preserve"> 200.000</w:t>
      </w:r>
    </w:p>
    <w:p w14:paraId="303B43D2" w14:textId="77777777" w:rsidR="00E2700F" w:rsidRDefault="00E2700F" w:rsidP="00E2700F">
      <w:pPr>
        <w:pStyle w:val="Style2"/>
        <w:ind w:firstLine="720"/>
      </w:pPr>
      <w:r>
        <w:t xml:space="preserve">4 – </w:t>
      </w:r>
      <w:proofErr w:type="spellStart"/>
      <w:r>
        <w:t>từ</w:t>
      </w:r>
      <w:proofErr w:type="spellEnd"/>
      <w:r>
        <w:t xml:space="preserve"> 200.000 </w:t>
      </w:r>
      <w:proofErr w:type="spellStart"/>
      <w:r>
        <w:t>đến</w:t>
      </w:r>
      <w:proofErr w:type="spellEnd"/>
      <w:r>
        <w:t xml:space="preserve"> 500.000</w:t>
      </w:r>
    </w:p>
    <w:p w14:paraId="6CA59B57" w14:textId="77777777" w:rsidR="00E2700F" w:rsidRDefault="00E2700F" w:rsidP="00E2700F">
      <w:pPr>
        <w:pStyle w:val="Style2"/>
        <w:ind w:firstLine="720"/>
      </w:pPr>
      <w:r>
        <w:t xml:space="preserve">5 – </w:t>
      </w:r>
      <w:proofErr w:type="spellStart"/>
      <w:r>
        <w:t>từ</w:t>
      </w:r>
      <w:proofErr w:type="spellEnd"/>
      <w:r>
        <w:t xml:space="preserve"> 500.000 </w:t>
      </w:r>
      <w:proofErr w:type="spellStart"/>
      <w:r>
        <w:t>đến</w:t>
      </w:r>
      <w:proofErr w:type="spellEnd"/>
      <w:r>
        <w:t xml:space="preserve"> 1.000.000</w:t>
      </w:r>
    </w:p>
    <w:p w14:paraId="28454075" w14:textId="77777777" w:rsidR="00E2700F" w:rsidRDefault="00E2700F" w:rsidP="00E2700F">
      <w:pPr>
        <w:pStyle w:val="Style2"/>
        <w:ind w:firstLine="720"/>
      </w:pPr>
      <w:r>
        <w:t xml:space="preserve">6 – </w:t>
      </w:r>
      <w:proofErr w:type="spellStart"/>
      <w:r>
        <w:t>trên</w:t>
      </w:r>
      <w:proofErr w:type="spellEnd"/>
      <w:r>
        <w:t xml:space="preserve"> 1.000.000</w:t>
      </w:r>
    </w:p>
    <w:p w14:paraId="03C6990E" w14:textId="77777777" w:rsidR="00E2700F" w:rsidRDefault="00E2700F" w:rsidP="00E2700F">
      <w:pPr>
        <w:pStyle w:val="Style2"/>
      </w:pPr>
      <w:r>
        <w:t xml:space="preserve">B2: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74EA6BAD" w14:textId="77777777" w:rsidR="00E2700F" w:rsidRDefault="00E2700F" w:rsidP="00E2700F">
      <w:pPr>
        <w:pStyle w:val="Style2"/>
      </w:pPr>
      <w:r>
        <w:t xml:space="preserve">Thang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6:</w:t>
      </w:r>
    </w:p>
    <w:p w14:paraId="6031B186" w14:textId="77777777" w:rsidR="00E2700F" w:rsidRDefault="00E2700F" w:rsidP="00E2700F">
      <w:pPr>
        <w:pStyle w:val="Style2"/>
        <w:ind w:firstLine="720"/>
      </w:pPr>
      <w:r>
        <w:t xml:space="preserve">1 – 1 </w:t>
      </w:r>
      <w:proofErr w:type="spellStart"/>
      <w:r>
        <w:t>năm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D744E40" w14:textId="77777777" w:rsidR="00E2700F" w:rsidRDefault="00E2700F" w:rsidP="00E2700F">
      <w:pPr>
        <w:pStyle w:val="Style2"/>
        <w:ind w:firstLine="720"/>
      </w:pPr>
      <w:r>
        <w:t xml:space="preserve">2 – </w:t>
      </w:r>
      <w:proofErr w:type="spellStart"/>
      <w:r>
        <w:t>từ</w:t>
      </w:r>
      <w:proofErr w:type="spellEnd"/>
      <w:r>
        <w:t xml:space="preserve"> 6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</w:p>
    <w:p w14:paraId="21EACEA9" w14:textId="77777777" w:rsidR="00E2700F" w:rsidRDefault="00E2700F" w:rsidP="00E2700F">
      <w:pPr>
        <w:pStyle w:val="Style2"/>
        <w:ind w:firstLine="720"/>
      </w:pPr>
      <w:r>
        <w:t xml:space="preserve">3 – </w:t>
      </w:r>
      <w:proofErr w:type="spellStart"/>
      <w:r>
        <w:t>từ</w:t>
      </w:r>
      <w:proofErr w:type="spellEnd"/>
      <w:r>
        <w:t xml:space="preserve"> 3 </w:t>
      </w:r>
      <w:proofErr w:type="spellStart"/>
      <w:r>
        <w:t>đến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lần</w:t>
      </w:r>
      <w:proofErr w:type="spellEnd"/>
    </w:p>
    <w:p w14:paraId="4806E1F7" w14:textId="77777777" w:rsidR="00E2700F" w:rsidRDefault="00E2700F" w:rsidP="00E2700F">
      <w:pPr>
        <w:pStyle w:val="Style2"/>
        <w:ind w:firstLine="720"/>
      </w:pPr>
      <w:r>
        <w:t xml:space="preserve">4 –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lần</w:t>
      </w:r>
      <w:proofErr w:type="spellEnd"/>
    </w:p>
    <w:p w14:paraId="0C936B0D" w14:textId="5BD78C5D" w:rsidR="00011F8F" w:rsidRDefault="00E2700F" w:rsidP="00365EEB">
      <w:pPr>
        <w:pStyle w:val="Style2"/>
        <w:ind w:firstLine="720"/>
      </w:pPr>
      <w:r>
        <w:t xml:space="preserve">5 –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lần</w:t>
      </w:r>
      <w:proofErr w:type="spellEnd"/>
      <w:r w:rsidR="00365EEB">
        <w:t>.</w:t>
      </w:r>
    </w:p>
    <w:p w14:paraId="7730B090" w14:textId="77777777" w:rsidR="00011F8F" w:rsidRDefault="00011F8F">
      <w:pPr>
        <w:rPr>
          <w:rFonts w:ascii="Times New Roman" w:hAnsi="Times New Roman" w:cs="Times New Roman"/>
          <w:spacing w:val="2"/>
          <w:sz w:val="28"/>
          <w:szCs w:val="28"/>
        </w:rPr>
      </w:pPr>
      <w:r>
        <w:br w:type="page"/>
      </w:r>
    </w:p>
    <w:p w14:paraId="5EA78649" w14:textId="77777777" w:rsidR="00365EEB" w:rsidRPr="00365EEB" w:rsidRDefault="00365EEB" w:rsidP="00365EEB">
      <w:pPr>
        <w:pStyle w:val="Style2"/>
        <w:ind w:firstLine="720"/>
      </w:pPr>
    </w:p>
    <w:p w14:paraId="56DCEA9A" w14:textId="47F95414" w:rsidR="004D5725" w:rsidRPr="004323A3" w:rsidRDefault="004323A3" w:rsidP="004323A3">
      <w:pPr>
        <w:pStyle w:val="Heading1"/>
        <w:spacing w:line="360" w:lineRule="auto"/>
        <w:ind w:firstLine="360"/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bookmarkStart w:id="12" w:name="_Toc25190912"/>
      <w:proofErr w:type="spellStart"/>
      <w:r w:rsidRP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Phần</w:t>
      </w:r>
      <w:proofErr w:type="spellEnd"/>
      <w:r w:rsidRP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III</w:t>
      </w:r>
      <w:r w:rsidR="004D5725" w:rsidRP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: </w:t>
      </w:r>
      <w:proofErr w:type="spellStart"/>
      <w:r w:rsidR="004D5725" w:rsidRP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Phân</w:t>
      </w:r>
      <w:proofErr w:type="spellEnd"/>
      <w:r w:rsidR="004D5725" w:rsidRP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4D5725" w:rsidRPr="004323A3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tích</w:t>
      </w:r>
      <w:bookmarkEnd w:id="12"/>
      <w:proofErr w:type="spellEnd"/>
    </w:p>
    <w:p w14:paraId="742105D9" w14:textId="565FC344" w:rsidR="006641D0" w:rsidRDefault="004323A3" w:rsidP="004323A3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bookmarkStart w:id="13" w:name="_Toc25190913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tố</w:t>
      </w:r>
      <w:bookmarkEnd w:id="13"/>
      <w:proofErr w:type="spellEnd"/>
      <w:r w:rsidR="006641D0" w:rsidRPr="008206EF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</w:p>
    <w:p w14:paraId="32D2E73D" w14:textId="6A6B76B0" w:rsidR="00F163D1" w:rsidRDefault="000E5F0A" w:rsidP="00F163D1">
      <w:pPr>
        <w:pStyle w:val="Style2"/>
        <w:numPr>
          <w:ilvl w:val="1"/>
          <w:numId w:val="1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</w:p>
    <w:p w14:paraId="6E87FED6" w14:textId="77777777" w:rsidR="000E5F0A" w:rsidRDefault="000E5F0A" w:rsidP="000E5F0A">
      <w:pPr>
        <w:pStyle w:val="Style2"/>
        <w:ind w:left="720" w:firstLine="0"/>
        <w:jc w:val="center"/>
      </w:pPr>
      <w:r w:rsidRPr="000D353A">
        <w:rPr>
          <w:noProof/>
        </w:rPr>
        <w:drawing>
          <wp:inline distT="0" distB="0" distL="0" distR="0" wp14:anchorId="5ADEA20B" wp14:editId="29FB6CB8">
            <wp:extent cx="3530600" cy="1304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4DD4" w14:textId="5542CC2A" w:rsidR="000E5F0A" w:rsidRDefault="000E5F0A" w:rsidP="000E5F0A">
      <w:pPr>
        <w:pStyle w:val="ListParagraph"/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E5F0A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0E5F0A">
        <w:rPr>
          <w:rFonts w:ascii="Times New Roman" w:hAnsi="Times New Roman" w:cs="Times New Roman"/>
          <w:i/>
          <w:iCs/>
          <w:sz w:val="28"/>
          <w:szCs w:val="28"/>
        </w:rPr>
        <w:t xml:space="preserve"> 1.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E5F0A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E5F0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0E5F0A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0E5F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5F0A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0E5F0A">
        <w:rPr>
          <w:rFonts w:ascii="Times New Roman" w:hAnsi="Times New Roman" w:cs="Times New Roman"/>
          <w:i/>
          <w:iCs/>
          <w:sz w:val="28"/>
          <w:szCs w:val="28"/>
        </w:rPr>
        <w:t xml:space="preserve"> Cronbach’s Alpha </w:t>
      </w:r>
      <w:proofErr w:type="spellStart"/>
      <w:r w:rsidRPr="000E5F0A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0E5F0A">
        <w:rPr>
          <w:rFonts w:ascii="Times New Roman" w:hAnsi="Times New Roman" w:cs="Times New Roman"/>
          <w:i/>
          <w:iCs/>
          <w:sz w:val="28"/>
          <w:szCs w:val="28"/>
        </w:rPr>
        <w:t xml:space="preserve"> 23 </w:t>
      </w:r>
      <w:proofErr w:type="spellStart"/>
      <w:r w:rsidRPr="000E5F0A">
        <w:rPr>
          <w:rFonts w:ascii="Times New Roman" w:hAnsi="Times New Roman" w:cs="Times New Roman"/>
          <w:i/>
          <w:iCs/>
          <w:sz w:val="28"/>
          <w:szCs w:val="28"/>
        </w:rPr>
        <w:t>biến</w:t>
      </w:r>
      <w:proofErr w:type="spellEnd"/>
      <w:r w:rsidRPr="000E5F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5F0A">
        <w:rPr>
          <w:rFonts w:ascii="Times New Roman" w:hAnsi="Times New Roman" w:cs="Times New Roman"/>
          <w:i/>
          <w:iCs/>
          <w:sz w:val="28"/>
          <w:szCs w:val="28"/>
        </w:rPr>
        <w:t>ảnh</w:t>
      </w:r>
      <w:proofErr w:type="spellEnd"/>
      <w:r w:rsidRPr="000E5F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5F0A">
        <w:rPr>
          <w:rFonts w:ascii="Times New Roman" w:hAnsi="Times New Roman" w:cs="Times New Roman"/>
          <w:i/>
          <w:iCs/>
          <w:sz w:val="28"/>
          <w:szCs w:val="28"/>
        </w:rPr>
        <w:t>hưởng</w:t>
      </w:r>
      <w:proofErr w:type="spellEnd"/>
      <w:r w:rsidRPr="000E5F0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1FE7B7" w14:textId="3F0ACB64" w:rsidR="000E5F0A" w:rsidRDefault="000E5F0A" w:rsidP="000E5F0A">
      <w:pPr>
        <w:pStyle w:val="Style2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Cronbach’s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0.87&gt;0.6.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14:paraId="7E9F4763" w14:textId="794027AB" w:rsidR="000E5F0A" w:rsidRDefault="000E5F0A" w:rsidP="000E5F0A">
      <w:pPr>
        <w:pStyle w:val="Style2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23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Cronbach’s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[0.7;0.9]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2D3ED1C5" w14:textId="5A1834FA" w:rsidR="000E5F0A" w:rsidRDefault="000E5F0A" w:rsidP="000E5F0A">
      <w:pPr>
        <w:pStyle w:val="Style2"/>
      </w:pPr>
      <w:r w:rsidRPr="000D353A">
        <w:rPr>
          <w:noProof/>
        </w:rPr>
        <w:drawing>
          <wp:inline distT="0" distB="0" distL="0" distR="0" wp14:anchorId="15D5EA83" wp14:editId="4A92678D">
            <wp:extent cx="5104765" cy="232981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E8C9" w14:textId="1605E4AD" w:rsidR="000E5F0A" w:rsidRPr="000E5F0A" w:rsidRDefault="000E5F0A" w:rsidP="000E5F0A">
      <w:pPr>
        <w:pStyle w:val="Style2"/>
        <w:rPr>
          <w:i/>
          <w:iCs/>
        </w:rPr>
      </w:pPr>
      <w:proofErr w:type="spellStart"/>
      <w:r w:rsidRPr="000E5F0A">
        <w:rPr>
          <w:i/>
          <w:iCs/>
        </w:rPr>
        <w:lastRenderedPageBreak/>
        <w:t>Bảng</w:t>
      </w:r>
      <w:proofErr w:type="spellEnd"/>
      <w:r w:rsidRPr="000E5F0A">
        <w:rPr>
          <w:i/>
          <w:iCs/>
        </w:rPr>
        <w:t xml:space="preserve"> 1</w:t>
      </w:r>
      <w:r>
        <w:rPr>
          <w:i/>
          <w:iCs/>
        </w:rPr>
        <w:t>.1</w:t>
      </w:r>
      <w:r w:rsidRPr="000E5F0A">
        <w:rPr>
          <w:i/>
          <w:iCs/>
        </w:rPr>
        <w:t>.</w:t>
      </w:r>
      <w:r>
        <w:rPr>
          <w:i/>
          <w:iCs/>
        </w:rPr>
        <w:t>2</w:t>
      </w:r>
      <w:r w:rsidRPr="000E5F0A">
        <w:rPr>
          <w:i/>
          <w:iCs/>
        </w:rPr>
        <w:t xml:space="preserve">. </w:t>
      </w:r>
      <w:proofErr w:type="spellStart"/>
      <w:r w:rsidRPr="000E5F0A">
        <w:rPr>
          <w:i/>
          <w:iCs/>
        </w:rPr>
        <w:t>Kiểm</w:t>
      </w:r>
      <w:proofErr w:type="spellEnd"/>
      <w:r w:rsidRPr="000E5F0A">
        <w:rPr>
          <w:i/>
          <w:iCs/>
        </w:rPr>
        <w:t xml:space="preserve"> </w:t>
      </w:r>
      <w:proofErr w:type="spellStart"/>
      <w:r w:rsidRPr="000E5F0A">
        <w:rPr>
          <w:i/>
          <w:iCs/>
        </w:rPr>
        <w:t>định</w:t>
      </w:r>
      <w:proofErr w:type="spellEnd"/>
      <w:r w:rsidRPr="000E5F0A">
        <w:rPr>
          <w:i/>
          <w:iCs/>
        </w:rPr>
        <w:t xml:space="preserve"> ANOVA </w:t>
      </w:r>
      <w:proofErr w:type="spellStart"/>
      <w:r w:rsidRPr="000E5F0A">
        <w:rPr>
          <w:i/>
          <w:iCs/>
        </w:rPr>
        <w:t>với</w:t>
      </w:r>
      <w:proofErr w:type="spellEnd"/>
      <w:r w:rsidRPr="000E5F0A">
        <w:rPr>
          <w:i/>
          <w:iCs/>
        </w:rPr>
        <w:t xml:space="preserve"> 23 </w:t>
      </w:r>
      <w:proofErr w:type="spellStart"/>
      <w:r w:rsidRPr="000E5F0A">
        <w:rPr>
          <w:i/>
          <w:iCs/>
        </w:rPr>
        <w:t>biến</w:t>
      </w:r>
      <w:proofErr w:type="spellEnd"/>
      <w:r w:rsidRPr="000E5F0A">
        <w:rPr>
          <w:i/>
          <w:iCs/>
        </w:rPr>
        <w:t xml:space="preserve"> </w:t>
      </w:r>
      <w:proofErr w:type="spellStart"/>
      <w:r w:rsidRPr="000E5F0A">
        <w:rPr>
          <w:i/>
          <w:iCs/>
        </w:rPr>
        <w:t>ảnh</w:t>
      </w:r>
      <w:proofErr w:type="spellEnd"/>
      <w:r w:rsidRPr="000E5F0A">
        <w:rPr>
          <w:i/>
          <w:iCs/>
        </w:rPr>
        <w:t xml:space="preserve"> </w:t>
      </w:r>
      <w:proofErr w:type="spellStart"/>
      <w:r w:rsidRPr="000E5F0A">
        <w:rPr>
          <w:i/>
          <w:iCs/>
        </w:rPr>
        <w:t>hưởng</w:t>
      </w:r>
      <w:proofErr w:type="spellEnd"/>
      <w:r w:rsidRPr="000E5F0A">
        <w:rPr>
          <w:i/>
          <w:iCs/>
        </w:rPr>
        <w:t>.</w:t>
      </w:r>
    </w:p>
    <w:p w14:paraId="37B52C3C" w14:textId="4882301B" w:rsidR="000E5F0A" w:rsidRDefault="000E5F0A" w:rsidP="000E5F0A">
      <w:pPr>
        <w:pStyle w:val="Style2"/>
      </w:pPr>
      <w:proofErr w:type="spellStart"/>
      <w:r>
        <w:t>Vì</w:t>
      </w:r>
      <w:proofErr w:type="spellEnd"/>
      <w:r>
        <w:t xml:space="preserve"> Sig. = 0.000 (&lt; 0.05)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5%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23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57C4C5B" w14:textId="77777777" w:rsidR="000E5F0A" w:rsidRDefault="000E5F0A" w:rsidP="000E5F0A">
      <w:pPr>
        <w:pStyle w:val="Style2"/>
      </w:pPr>
    </w:p>
    <w:p w14:paraId="4323B377" w14:textId="4660BDAD" w:rsidR="000E5F0A" w:rsidRDefault="000E5F0A" w:rsidP="000E5F0A">
      <w:pPr>
        <w:pStyle w:val="Style2"/>
        <w:numPr>
          <w:ilvl w:val="1"/>
          <w:numId w:val="1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I (Interaction) –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08597E4D" w14:textId="5992E456" w:rsidR="000E5F0A" w:rsidRDefault="000E5F0A" w:rsidP="000E5F0A">
      <w:pPr>
        <w:pStyle w:val="Style2"/>
        <w:jc w:val="center"/>
      </w:pPr>
      <w:r w:rsidRPr="00094296">
        <w:rPr>
          <w:noProof/>
        </w:rPr>
        <w:drawing>
          <wp:inline distT="0" distB="0" distL="0" distR="0" wp14:anchorId="71801572" wp14:editId="59C3A7B4">
            <wp:extent cx="3530600" cy="12642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AE61" w14:textId="0F90E22B" w:rsidR="000E5F0A" w:rsidRPr="000E5F0A" w:rsidRDefault="000E5F0A" w:rsidP="000E5F0A">
      <w:pPr>
        <w:pStyle w:val="Style2"/>
        <w:rPr>
          <w:i/>
          <w:iCs/>
        </w:rPr>
      </w:pPr>
      <w:proofErr w:type="spellStart"/>
      <w:r w:rsidRPr="000E5F0A">
        <w:rPr>
          <w:i/>
          <w:iCs/>
        </w:rPr>
        <w:t>Bảng</w:t>
      </w:r>
      <w:proofErr w:type="spellEnd"/>
      <w:r w:rsidRPr="000E5F0A">
        <w:rPr>
          <w:i/>
          <w:iCs/>
        </w:rPr>
        <w:t xml:space="preserve"> 1.</w:t>
      </w:r>
      <w:r w:rsidR="004434A2">
        <w:rPr>
          <w:i/>
          <w:iCs/>
        </w:rPr>
        <w:t>2</w:t>
      </w:r>
      <w:r w:rsidRPr="000E5F0A">
        <w:rPr>
          <w:i/>
          <w:iCs/>
        </w:rPr>
        <w:t>.</w:t>
      </w:r>
      <w:r w:rsidR="004434A2">
        <w:rPr>
          <w:i/>
          <w:iCs/>
        </w:rPr>
        <w:t>1</w:t>
      </w:r>
      <w:r w:rsidRPr="000E5F0A">
        <w:rPr>
          <w:i/>
          <w:iCs/>
        </w:rPr>
        <w:t xml:space="preserve">. </w:t>
      </w:r>
      <w:proofErr w:type="spellStart"/>
      <w:r w:rsidRPr="000E5F0A">
        <w:rPr>
          <w:i/>
          <w:iCs/>
        </w:rPr>
        <w:t>Giá</w:t>
      </w:r>
      <w:proofErr w:type="spellEnd"/>
      <w:r w:rsidRPr="000E5F0A">
        <w:rPr>
          <w:i/>
          <w:iCs/>
        </w:rPr>
        <w:t xml:space="preserve"> </w:t>
      </w:r>
      <w:proofErr w:type="spellStart"/>
      <w:r w:rsidRPr="000E5F0A">
        <w:rPr>
          <w:i/>
          <w:iCs/>
        </w:rPr>
        <w:t>trị</w:t>
      </w:r>
      <w:proofErr w:type="spellEnd"/>
      <w:r w:rsidRPr="000E5F0A">
        <w:rPr>
          <w:i/>
          <w:iCs/>
        </w:rPr>
        <w:t xml:space="preserve"> Cronbach’s Alpha </w:t>
      </w:r>
      <w:proofErr w:type="spellStart"/>
      <w:r w:rsidRPr="000E5F0A">
        <w:rPr>
          <w:i/>
          <w:iCs/>
        </w:rPr>
        <w:t>của</w:t>
      </w:r>
      <w:proofErr w:type="spellEnd"/>
      <w:r w:rsidRPr="000E5F0A">
        <w:rPr>
          <w:i/>
          <w:iCs/>
        </w:rPr>
        <w:t xml:space="preserve"> 7 </w:t>
      </w:r>
      <w:proofErr w:type="spellStart"/>
      <w:r w:rsidRPr="000E5F0A">
        <w:rPr>
          <w:i/>
          <w:iCs/>
        </w:rPr>
        <w:t>biến</w:t>
      </w:r>
      <w:proofErr w:type="spellEnd"/>
      <w:r w:rsidRPr="000E5F0A">
        <w:rPr>
          <w:i/>
          <w:iCs/>
        </w:rPr>
        <w:t xml:space="preserve"> </w:t>
      </w:r>
      <w:proofErr w:type="spellStart"/>
      <w:r w:rsidRPr="000E5F0A">
        <w:rPr>
          <w:i/>
          <w:iCs/>
        </w:rPr>
        <w:t>từ</w:t>
      </w:r>
      <w:proofErr w:type="spellEnd"/>
      <w:r w:rsidRPr="000E5F0A">
        <w:rPr>
          <w:i/>
          <w:iCs/>
        </w:rPr>
        <w:t xml:space="preserve"> I1 </w:t>
      </w:r>
      <w:proofErr w:type="spellStart"/>
      <w:r w:rsidRPr="000E5F0A">
        <w:rPr>
          <w:i/>
          <w:iCs/>
        </w:rPr>
        <w:t>đến</w:t>
      </w:r>
      <w:proofErr w:type="spellEnd"/>
      <w:r w:rsidRPr="000E5F0A">
        <w:rPr>
          <w:i/>
          <w:iCs/>
        </w:rPr>
        <w:t xml:space="preserve"> I7.</w:t>
      </w:r>
    </w:p>
    <w:p w14:paraId="35CCC3A3" w14:textId="3A34AB74" w:rsidR="000E5F0A" w:rsidRDefault="000E5F0A" w:rsidP="000E5F0A">
      <w:pPr>
        <w:pStyle w:val="Style2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Cronbach’s Alpha </w:t>
      </w:r>
      <w:proofErr w:type="spellStart"/>
      <w:r>
        <w:t>của</w:t>
      </w:r>
      <w:proofErr w:type="spellEnd"/>
      <w:r>
        <w:t xml:space="preserve"> 7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0.843&gt;0.6.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14:paraId="1BD8DD93" w14:textId="11A24ED8" w:rsidR="000E5F0A" w:rsidRDefault="000E5F0A" w:rsidP="000E5F0A">
      <w:pPr>
        <w:pStyle w:val="Style2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I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Cronbach’s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[0.7;0.9]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1AB775CF" w14:textId="33DF41BC" w:rsidR="000E5F0A" w:rsidRDefault="000E5F0A" w:rsidP="000E5F0A">
      <w:pPr>
        <w:pStyle w:val="Style2"/>
      </w:pPr>
      <w:r w:rsidRPr="00094296">
        <w:rPr>
          <w:noProof/>
        </w:rPr>
        <w:drawing>
          <wp:inline distT="0" distB="0" distL="0" distR="0" wp14:anchorId="16E9AB75" wp14:editId="405EB7E2">
            <wp:extent cx="5943600" cy="23895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05F9" w14:textId="5EEBFB1B" w:rsidR="000E5F0A" w:rsidRPr="004434A2" w:rsidRDefault="000E5F0A" w:rsidP="000E5F0A">
      <w:pPr>
        <w:pStyle w:val="Style2"/>
        <w:rPr>
          <w:i/>
          <w:iCs/>
        </w:rPr>
      </w:pPr>
      <w:proofErr w:type="spellStart"/>
      <w:r w:rsidRPr="004434A2">
        <w:rPr>
          <w:i/>
          <w:iCs/>
        </w:rPr>
        <w:t>Bảng</w:t>
      </w:r>
      <w:proofErr w:type="spellEnd"/>
      <w:r w:rsidRPr="004434A2">
        <w:rPr>
          <w:i/>
          <w:iCs/>
        </w:rPr>
        <w:t xml:space="preserve"> 1.</w:t>
      </w:r>
      <w:r w:rsidR="004434A2">
        <w:rPr>
          <w:i/>
          <w:iCs/>
        </w:rPr>
        <w:t>2</w:t>
      </w:r>
      <w:r w:rsidRPr="004434A2">
        <w:rPr>
          <w:i/>
          <w:iCs/>
        </w:rPr>
        <w:t>.</w:t>
      </w:r>
      <w:r w:rsidR="004434A2">
        <w:rPr>
          <w:i/>
          <w:iCs/>
        </w:rPr>
        <w:t>2</w:t>
      </w:r>
      <w:r w:rsidRPr="004434A2">
        <w:rPr>
          <w:i/>
          <w:iCs/>
        </w:rPr>
        <w:t xml:space="preserve">. </w:t>
      </w:r>
      <w:proofErr w:type="spellStart"/>
      <w:r w:rsidRPr="004434A2">
        <w:rPr>
          <w:i/>
          <w:iCs/>
        </w:rPr>
        <w:t>Mức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độ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ảnh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hưởng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của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các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biến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từ</w:t>
      </w:r>
      <w:proofErr w:type="spellEnd"/>
      <w:r w:rsidRPr="004434A2">
        <w:rPr>
          <w:i/>
          <w:iCs/>
        </w:rPr>
        <w:t xml:space="preserve"> I1 </w:t>
      </w:r>
      <w:proofErr w:type="spellStart"/>
      <w:r w:rsidRPr="004434A2">
        <w:rPr>
          <w:i/>
          <w:iCs/>
        </w:rPr>
        <w:t>đến</w:t>
      </w:r>
      <w:proofErr w:type="spellEnd"/>
      <w:r w:rsidRPr="004434A2">
        <w:rPr>
          <w:i/>
          <w:iCs/>
        </w:rPr>
        <w:t xml:space="preserve"> I7 </w:t>
      </w:r>
      <w:proofErr w:type="spellStart"/>
      <w:r w:rsidRPr="004434A2">
        <w:rPr>
          <w:i/>
          <w:iCs/>
        </w:rPr>
        <w:t>tới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tổng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thể</w:t>
      </w:r>
      <w:proofErr w:type="spellEnd"/>
      <w:r w:rsidRPr="004434A2">
        <w:rPr>
          <w:i/>
          <w:iCs/>
        </w:rPr>
        <w:t>.</w:t>
      </w:r>
    </w:p>
    <w:p w14:paraId="7A271CC9" w14:textId="77777777" w:rsidR="000E5F0A" w:rsidRDefault="000E5F0A" w:rsidP="000E5F0A">
      <w:pPr>
        <w:pStyle w:val="Style2"/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(Corrected Item-total Correlation)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>.</w:t>
      </w:r>
    </w:p>
    <w:p w14:paraId="0C9DDCC0" w14:textId="7B18C832" w:rsidR="000E5F0A" w:rsidRDefault="000E5F0A" w:rsidP="000E5F0A">
      <w:pPr>
        <w:pStyle w:val="Style2"/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Cronbach’s Alpha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="00527249">
        <w:t>I</w:t>
      </w:r>
      <w:r>
        <w:t xml:space="preserve"> </w:t>
      </w:r>
      <w:proofErr w:type="spellStart"/>
      <w:r>
        <w:t>nào</w:t>
      </w:r>
      <w:proofErr w:type="spellEnd"/>
      <w:r>
        <w:t xml:space="preserve"> (Cronbach’s Alpha if Item Deleted) </w:t>
      </w:r>
      <w:proofErr w:type="spellStart"/>
      <w:r w:rsidR="00527249">
        <w:t>đa</w:t>
      </w:r>
      <w:proofErr w:type="spellEnd"/>
      <w:r w:rsidR="00527249">
        <w:t xml:space="preserve"> </w:t>
      </w:r>
      <w:proofErr w:type="spellStart"/>
      <w:r w:rsidR="00527249">
        <w:t>phần</w:t>
      </w:r>
      <w:proofErr w:type="spellEnd"/>
      <w:r w:rsidR="00527249"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0.843 ban </w:t>
      </w:r>
      <w:proofErr w:type="spellStart"/>
      <w:r>
        <w:t>đầu</w:t>
      </w:r>
      <w:proofErr w:type="spellEnd"/>
      <w:r>
        <w:t xml:space="preserve">, </w:t>
      </w:r>
      <w:proofErr w:type="spellStart"/>
      <w:r w:rsidR="00527249">
        <w:t>duy</w:t>
      </w:r>
      <w:proofErr w:type="spellEnd"/>
      <w:r w:rsidR="00527249">
        <w:t xml:space="preserve"> </w:t>
      </w:r>
      <w:proofErr w:type="spellStart"/>
      <w:r w:rsidR="00527249">
        <w:t>chỉ</w:t>
      </w:r>
      <w:proofErr w:type="spellEnd"/>
      <w:r w:rsidR="00527249">
        <w:t xml:space="preserve"> </w:t>
      </w:r>
      <w:proofErr w:type="spellStart"/>
      <w:r w:rsidR="00527249">
        <w:t>có</w:t>
      </w:r>
      <w:proofErr w:type="spellEnd"/>
      <w:r w:rsidR="00527249">
        <w:t xml:space="preserve"> </w:t>
      </w:r>
      <w:proofErr w:type="spellStart"/>
      <w:r w:rsidR="00527249">
        <w:t>biến</w:t>
      </w:r>
      <w:proofErr w:type="spellEnd"/>
      <w:r w:rsidR="00527249">
        <w:t xml:space="preserve"> I5 </w:t>
      </w:r>
      <w:proofErr w:type="spellStart"/>
      <w:r w:rsidR="00527249">
        <w:t>sau</w:t>
      </w:r>
      <w:proofErr w:type="spellEnd"/>
      <w:r w:rsidR="00527249">
        <w:t xml:space="preserve"> </w:t>
      </w:r>
      <w:proofErr w:type="spellStart"/>
      <w:r w:rsidR="00527249">
        <w:t>khi</w:t>
      </w:r>
      <w:proofErr w:type="spellEnd"/>
      <w:r w:rsidR="00527249">
        <w:t xml:space="preserve"> </w:t>
      </w:r>
      <w:proofErr w:type="spellStart"/>
      <w:r w:rsidR="00527249">
        <w:t>bị</w:t>
      </w:r>
      <w:proofErr w:type="spellEnd"/>
      <w:r w:rsidR="00527249">
        <w:t xml:space="preserve"> </w:t>
      </w:r>
      <w:proofErr w:type="spellStart"/>
      <w:r w:rsidR="00527249">
        <w:t>loại</w:t>
      </w:r>
      <w:proofErr w:type="spellEnd"/>
      <w:r w:rsidR="00527249">
        <w:t xml:space="preserve"> </w:t>
      </w:r>
      <w:proofErr w:type="spellStart"/>
      <w:r w:rsidR="00527249">
        <w:t>bỏ</w:t>
      </w:r>
      <w:proofErr w:type="spellEnd"/>
      <w:r w:rsidR="00527249">
        <w:t xml:space="preserve"> </w:t>
      </w:r>
      <w:proofErr w:type="spellStart"/>
      <w:r w:rsidR="00527249">
        <w:t>thì</w:t>
      </w:r>
      <w:proofErr w:type="spellEnd"/>
      <w:r w:rsidR="00527249">
        <w:t xml:space="preserve"> </w:t>
      </w:r>
      <w:proofErr w:type="spellStart"/>
      <w:r w:rsidR="00527249">
        <w:t>hệ</w:t>
      </w:r>
      <w:proofErr w:type="spellEnd"/>
      <w:r w:rsidR="00527249">
        <w:t xml:space="preserve"> </w:t>
      </w:r>
      <w:proofErr w:type="spellStart"/>
      <w:r w:rsidR="00527249">
        <w:t>số</w:t>
      </w:r>
      <w:proofErr w:type="spellEnd"/>
      <w:r w:rsidR="00527249">
        <w:t xml:space="preserve"> Cronbach’s Alpha </w:t>
      </w:r>
      <w:proofErr w:type="spellStart"/>
      <w:r w:rsidR="00527249">
        <w:t>có</w:t>
      </w:r>
      <w:proofErr w:type="spellEnd"/>
      <w:r w:rsidR="00527249">
        <w:t xml:space="preserve"> </w:t>
      </w:r>
      <w:proofErr w:type="spellStart"/>
      <w:r w:rsidR="00527249">
        <w:t>tăng</w:t>
      </w:r>
      <w:proofErr w:type="spellEnd"/>
      <w:r w:rsidR="00527249">
        <w:t xml:space="preserve"> (</w:t>
      </w:r>
      <w:proofErr w:type="spellStart"/>
      <w:r w:rsidR="00527249">
        <w:t>lên</w:t>
      </w:r>
      <w:proofErr w:type="spellEnd"/>
      <w:r w:rsidR="00527249">
        <w:t xml:space="preserve"> 0.844) </w:t>
      </w:r>
      <w:proofErr w:type="spellStart"/>
      <w:r w:rsidR="00527249">
        <w:t>nhưng</w:t>
      </w:r>
      <w:proofErr w:type="spellEnd"/>
      <w:r w:rsidR="00527249">
        <w:t xml:space="preserve"> </w:t>
      </w:r>
      <w:proofErr w:type="spellStart"/>
      <w:r w:rsidR="00527249">
        <w:t>không</w:t>
      </w:r>
      <w:proofErr w:type="spellEnd"/>
      <w:r w:rsidR="00527249">
        <w:t xml:space="preserve"> </w:t>
      </w:r>
      <w:proofErr w:type="spellStart"/>
      <w:r w:rsidR="00527249">
        <w:t>đang</w:t>
      </w:r>
      <w:proofErr w:type="spellEnd"/>
      <w:r w:rsidR="00527249">
        <w:t xml:space="preserve"> </w:t>
      </w:r>
      <w:proofErr w:type="spellStart"/>
      <w:r w:rsidR="00527249">
        <w:t>kể</w:t>
      </w:r>
      <w:proofErr w:type="spellEnd"/>
      <w:r w:rsidR="00527249">
        <w:t xml:space="preserve">, </w:t>
      </w:r>
      <w:proofErr w:type="spellStart"/>
      <w:r w:rsidR="00527249">
        <w:t>nên</w:t>
      </w:r>
      <w:proofErr w:type="spellEnd"/>
      <w:r w:rsidR="00527249">
        <w:t xml:space="preserve"> </w:t>
      </w:r>
      <w:proofErr w:type="spellStart"/>
      <w:r w:rsidR="00527249">
        <w:t>không</w:t>
      </w:r>
      <w:proofErr w:type="spellEnd"/>
      <w:r w:rsidR="00527249">
        <w:t xml:space="preserve"> </w:t>
      </w:r>
      <w:proofErr w:type="spellStart"/>
      <w:r w:rsidR="00527249">
        <w:t>có</w:t>
      </w:r>
      <w:proofErr w:type="spellEnd"/>
      <w:r w:rsidR="00527249">
        <w:t xml:space="preserve"> </w:t>
      </w:r>
      <w:proofErr w:type="spellStart"/>
      <w:r w:rsidR="00527249">
        <w:t>biến</w:t>
      </w:r>
      <w:proofErr w:type="spellEnd"/>
      <w:r w:rsidR="00527249">
        <w:t xml:space="preserve"> </w:t>
      </w:r>
      <w:proofErr w:type="spellStart"/>
      <w:r w:rsidR="00527249">
        <w:t>nào</w:t>
      </w:r>
      <w:proofErr w:type="spellEnd"/>
      <w:r w:rsidR="00527249">
        <w:t xml:space="preserve"> </w:t>
      </w:r>
      <w:proofErr w:type="spellStart"/>
      <w:r w:rsidR="00527249">
        <w:t>cần</w:t>
      </w:r>
      <w:proofErr w:type="spellEnd"/>
      <w:r w:rsidR="00527249">
        <w:t xml:space="preserve"> </w:t>
      </w:r>
      <w:proofErr w:type="spellStart"/>
      <w:r w:rsidR="00527249">
        <w:t>xem</w:t>
      </w:r>
      <w:proofErr w:type="spellEnd"/>
      <w:r w:rsidR="00527249">
        <w:t xml:space="preserve"> </w:t>
      </w:r>
      <w:proofErr w:type="spellStart"/>
      <w:r w:rsidR="00527249">
        <w:t>xét</w:t>
      </w:r>
      <w:proofErr w:type="spellEnd"/>
      <w:r w:rsidR="00527249">
        <w:t xml:space="preserve"> </w:t>
      </w:r>
      <w:proofErr w:type="spellStart"/>
      <w:r w:rsidR="00527249">
        <w:t>loại</w:t>
      </w:r>
      <w:proofErr w:type="spellEnd"/>
      <w:r w:rsidR="00527249">
        <w:t xml:space="preserve"> </w:t>
      </w:r>
      <w:proofErr w:type="spellStart"/>
      <w:r w:rsidR="00527249">
        <w:t>bỏ</w:t>
      </w:r>
      <w:proofErr w:type="spellEnd"/>
      <w:r w:rsidR="00527249">
        <w:t>.</w:t>
      </w:r>
    </w:p>
    <w:p w14:paraId="1F2A6E98" w14:textId="1179DE38" w:rsidR="000E5F0A" w:rsidRDefault="000E5F0A" w:rsidP="000E5F0A">
      <w:pPr>
        <w:pStyle w:val="Style2"/>
      </w:pPr>
      <w:r>
        <w:t xml:space="preserve"> </w:t>
      </w:r>
      <w:r w:rsidRPr="00094296">
        <w:rPr>
          <w:noProof/>
        </w:rPr>
        <w:drawing>
          <wp:inline distT="0" distB="0" distL="0" distR="0" wp14:anchorId="0B4ED08E" wp14:editId="69A392A1">
            <wp:extent cx="5104765" cy="232981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8394" w14:textId="6FEF6C3A" w:rsidR="000E5F0A" w:rsidRPr="004434A2" w:rsidRDefault="000E5F0A" w:rsidP="000E5F0A">
      <w:pPr>
        <w:pStyle w:val="Style2"/>
        <w:rPr>
          <w:i/>
          <w:iCs/>
        </w:rPr>
      </w:pPr>
      <w:proofErr w:type="spellStart"/>
      <w:r w:rsidRPr="004434A2">
        <w:rPr>
          <w:i/>
          <w:iCs/>
        </w:rPr>
        <w:t>Bảng</w:t>
      </w:r>
      <w:proofErr w:type="spellEnd"/>
      <w:r w:rsidRPr="004434A2">
        <w:rPr>
          <w:i/>
          <w:iCs/>
        </w:rPr>
        <w:t xml:space="preserve"> 1.</w:t>
      </w:r>
      <w:r w:rsidR="004434A2">
        <w:rPr>
          <w:i/>
          <w:iCs/>
        </w:rPr>
        <w:t>2</w:t>
      </w:r>
      <w:r w:rsidRPr="004434A2">
        <w:rPr>
          <w:i/>
          <w:iCs/>
        </w:rPr>
        <w:t>.</w:t>
      </w:r>
      <w:r w:rsidR="004434A2">
        <w:rPr>
          <w:i/>
          <w:iCs/>
        </w:rPr>
        <w:t>3</w:t>
      </w:r>
      <w:r w:rsidRPr="004434A2">
        <w:rPr>
          <w:i/>
          <w:iCs/>
        </w:rPr>
        <w:t xml:space="preserve">. </w:t>
      </w:r>
      <w:proofErr w:type="spellStart"/>
      <w:r w:rsidRPr="004434A2">
        <w:rPr>
          <w:i/>
          <w:iCs/>
        </w:rPr>
        <w:t>Kiểm</w:t>
      </w:r>
      <w:proofErr w:type="spellEnd"/>
      <w:r w:rsidRPr="004434A2">
        <w:rPr>
          <w:i/>
          <w:iCs/>
        </w:rPr>
        <w:t xml:space="preserve"> </w:t>
      </w:r>
      <w:proofErr w:type="spellStart"/>
      <w:r w:rsidRPr="004434A2">
        <w:rPr>
          <w:i/>
          <w:iCs/>
        </w:rPr>
        <w:t>định</w:t>
      </w:r>
      <w:proofErr w:type="spellEnd"/>
      <w:r w:rsidRPr="004434A2">
        <w:rPr>
          <w:i/>
          <w:iCs/>
        </w:rPr>
        <w:t xml:space="preserve"> ANOVA </w:t>
      </w:r>
      <w:proofErr w:type="spellStart"/>
      <w:r w:rsidRPr="004434A2">
        <w:rPr>
          <w:i/>
          <w:iCs/>
        </w:rPr>
        <w:t>với</w:t>
      </w:r>
      <w:proofErr w:type="spellEnd"/>
      <w:r w:rsidRPr="004434A2">
        <w:rPr>
          <w:i/>
          <w:iCs/>
        </w:rPr>
        <w:t xml:space="preserve"> </w:t>
      </w:r>
      <w:r w:rsidR="004434A2">
        <w:rPr>
          <w:i/>
          <w:iCs/>
        </w:rPr>
        <w:t xml:space="preserve">7 </w:t>
      </w:r>
      <w:proofErr w:type="spellStart"/>
      <w:r w:rsidR="004434A2">
        <w:rPr>
          <w:i/>
          <w:iCs/>
        </w:rPr>
        <w:t>biến</w:t>
      </w:r>
      <w:proofErr w:type="spellEnd"/>
      <w:r w:rsidR="004434A2">
        <w:rPr>
          <w:i/>
          <w:iCs/>
        </w:rPr>
        <w:t xml:space="preserve"> </w:t>
      </w:r>
      <w:proofErr w:type="spellStart"/>
      <w:r w:rsidR="004434A2">
        <w:rPr>
          <w:i/>
          <w:iCs/>
        </w:rPr>
        <w:t>từ</w:t>
      </w:r>
      <w:proofErr w:type="spellEnd"/>
      <w:r w:rsidR="004434A2">
        <w:rPr>
          <w:i/>
          <w:iCs/>
        </w:rPr>
        <w:t xml:space="preserve"> I1 </w:t>
      </w:r>
      <w:proofErr w:type="spellStart"/>
      <w:r w:rsidR="004434A2">
        <w:rPr>
          <w:i/>
          <w:iCs/>
        </w:rPr>
        <w:t>đến</w:t>
      </w:r>
      <w:proofErr w:type="spellEnd"/>
      <w:r w:rsidR="004434A2">
        <w:rPr>
          <w:i/>
          <w:iCs/>
        </w:rPr>
        <w:t xml:space="preserve"> I7</w:t>
      </w:r>
      <w:r w:rsidRPr="004434A2">
        <w:rPr>
          <w:i/>
          <w:iCs/>
        </w:rPr>
        <w:t>.</w:t>
      </w:r>
    </w:p>
    <w:p w14:paraId="15D8360E" w14:textId="00C5137D" w:rsidR="000E5F0A" w:rsidRDefault="000E5F0A" w:rsidP="000E5F0A">
      <w:pPr>
        <w:pStyle w:val="Style2"/>
      </w:pPr>
      <w:proofErr w:type="spellStart"/>
      <w:r>
        <w:t>Vì</w:t>
      </w:r>
      <w:proofErr w:type="spellEnd"/>
      <w:r>
        <w:t xml:space="preserve"> Sig. = 0.015 (&lt; 0.05)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5%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I1 </w:t>
      </w:r>
      <w:proofErr w:type="spellStart"/>
      <w:r>
        <w:t>đến</w:t>
      </w:r>
      <w:proofErr w:type="spellEnd"/>
      <w:r>
        <w:t xml:space="preserve"> I7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389567D" w14:textId="77777777" w:rsidR="00527249" w:rsidRPr="000E5F0A" w:rsidRDefault="00527249" w:rsidP="000E5F0A">
      <w:pPr>
        <w:pStyle w:val="Style2"/>
      </w:pPr>
    </w:p>
    <w:p w14:paraId="5D29FED7" w14:textId="4842EEA9" w:rsidR="00527249" w:rsidRDefault="00527249" w:rsidP="00527249">
      <w:pPr>
        <w:pStyle w:val="Style2"/>
        <w:numPr>
          <w:ilvl w:val="1"/>
          <w:numId w:val="1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E (Experience) –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2F80FC8" w14:textId="33CBA686" w:rsidR="000E5F0A" w:rsidRDefault="00527249" w:rsidP="00226DF4">
      <w:pPr>
        <w:pStyle w:val="Style2"/>
        <w:jc w:val="center"/>
      </w:pPr>
      <w:r w:rsidRPr="00D6522F">
        <w:rPr>
          <w:noProof/>
        </w:rPr>
        <w:drawing>
          <wp:inline distT="0" distB="0" distL="0" distR="0" wp14:anchorId="0491167F" wp14:editId="46908EC7">
            <wp:extent cx="3530225" cy="13921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57" cy="139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1266" w14:textId="1E7D538B" w:rsidR="00527249" w:rsidRPr="00527249" w:rsidRDefault="00527249" w:rsidP="00527249">
      <w:pPr>
        <w:pStyle w:val="Style2"/>
        <w:rPr>
          <w:i/>
          <w:iCs/>
        </w:rPr>
      </w:pPr>
      <w:proofErr w:type="spellStart"/>
      <w:r w:rsidRPr="00527249">
        <w:rPr>
          <w:i/>
          <w:iCs/>
        </w:rPr>
        <w:t>Bảng</w:t>
      </w:r>
      <w:proofErr w:type="spellEnd"/>
      <w:r w:rsidRPr="00527249">
        <w:rPr>
          <w:i/>
          <w:iCs/>
        </w:rPr>
        <w:t xml:space="preserve"> 1.</w:t>
      </w:r>
      <w:r>
        <w:rPr>
          <w:i/>
          <w:iCs/>
        </w:rPr>
        <w:t>3.1</w:t>
      </w:r>
      <w:r w:rsidRPr="00527249">
        <w:rPr>
          <w:i/>
          <w:iCs/>
        </w:rPr>
        <w:t xml:space="preserve">. </w:t>
      </w:r>
      <w:proofErr w:type="spellStart"/>
      <w:r w:rsidRPr="00527249">
        <w:rPr>
          <w:i/>
          <w:iCs/>
        </w:rPr>
        <w:t>Giá</w:t>
      </w:r>
      <w:proofErr w:type="spellEnd"/>
      <w:r w:rsidRPr="00527249">
        <w:rPr>
          <w:i/>
          <w:iCs/>
        </w:rPr>
        <w:t xml:space="preserve"> </w:t>
      </w:r>
      <w:proofErr w:type="spellStart"/>
      <w:r w:rsidRPr="00527249">
        <w:rPr>
          <w:i/>
          <w:iCs/>
        </w:rPr>
        <w:t>trị</w:t>
      </w:r>
      <w:proofErr w:type="spellEnd"/>
      <w:r w:rsidRPr="00527249">
        <w:rPr>
          <w:i/>
          <w:iCs/>
        </w:rPr>
        <w:t xml:space="preserve"> Cronbach’s Alpha </w:t>
      </w:r>
      <w:proofErr w:type="spellStart"/>
      <w:r w:rsidRPr="00527249">
        <w:rPr>
          <w:i/>
          <w:iCs/>
        </w:rPr>
        <w:t>của</w:t>
      </w:r>
      <w:proofErr w:type="spellEnd"/>
      <w:r w:rsidRPr="00527249">
        <w:rPr>
          <w:i/>
          <w:iCs/>
        </w:rPr>
        <w:t xml:space="preserve"> 4 </w:t>
      </w:r>
      <w:proofErr w:type="spellStart"/>
      <w:r w:rsidRPr="00527249">
        <w:rPr>
          <w:i/>
          <w:iCs/>
        </w:rPr>
        <w:t>biến</w:t>
      </w:r>
      <w:proofErr w:type="spellEnd"/>
      <w:r w:rsidRPr="00527249">
        <w:rPr>
          <w:i/>
          <w:iCs/>
        </w:rPr>
        <w:t xml:space="preserve"> E1, E2, E3, E4.</w:t>
      </w:r>
    </w:p>
    <w:p w14:paraId="12EEB105" w14:textId="147645DC" w:rsidR="00527249" w:rsidRDefault="00527249" w:rsidP="00527249">
      <w:pPr>
        <w:pStyle w:val="Style2"/>
      </w:pPr>
      <w:proofErr w:type="spellStart"/>
      <w:r>
        <w:lastRenderedPageBreak/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Cronbach’s Alpha 4 </w:t>
      </w:r>
      <w:proofErr w:type="spellStart"/>
      <w:r>
        <w:t>biến</w:t>
      </w:r>
      <w:proofErr w:type="spellEnd"/>
      <w:r>
        <w:t xml:space="preserve"> 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0.771&gt;0.6.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14:paraId="26C04031" w14:textId="1862C28B" w:rsidR="00527249" w:rsidRDefault="00527249" w:rsidP="00527249">
      <w:pPr>
        <w:pStyle w:val="Style2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Cronbach’s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[0.7;0.9]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1FCE1C20" w14:textId="68EBD509" w:rsidR="00527249" w:rsidRDefault="00527249" w:rsidP="00527249">
      <w:pPr>
        <w:pStyle w:val="Style2"/>
        <w:jc w:val="center"/>
      </w:pPr>
      <w:r w:rsidRPr="001511D3">
        <w:rPr>
          <w:noProof/>
        </w:rPr>
        <w:drawing>
          <wp:inline distT="0" distB="0" distL="0" distR="0" wp14:anchorId="5C2DDADF" wp14:editId="31782337">
            <wp:extent cx="5943600" cy="17513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47DA" w14:textId="77777777" w:rsidR="00527249" w:rsidRPr="00527249" w:rsidRDefault="00527249" w:rsidP="00527249">
      <w:pPr>
        <w:pStyle w:val="Style2"/>
        <w:rPr>
          <w:i/>
          <w:iCs/>
        </w:rPr>
      </w:pPr>
      <w:proofErr w:type="spellStart"/>
      <w:r w:rsidRPr="00527249">
        <w:rPr>
          <w:i/>
          <w:iCs/>
        </w:rPr>
        <w:t>Bảng</w:t>
      </w:r>
      <w:proofErr w:type="spellEnd"/>
      <w:r w:rsidRPr="00527249">
        <w:rPr>
          <w:i/>
          <w:iCs/>
        </w:rPr>
        <w:t xml:space="preserve"> 1.5.10. </w:t>
      </w:r>
      <w:proofErr w:type="spellStart"/>
      <w:r w:rsidRPr="00527249">
        <w:rPr>
          <w:i/>
          <w:iCs/>
        </w:rPr>
        <w:t>Mức</w:t>
      </w:r>
      <w:proofErr w:type="spellEnd"/>
      <w:r w:rsidRPr="00527249">
        <w:rPr>
          <w:i/>
          <w:iCs/>
        </w:rPr>
        <w:t xml:space="preserve"> </w:t>
      </w:r>
      <w:proofErr w:type="spellStart"/>
      <w:r w:rsidRPr="00527249">
        <w:rPr>
          <w:i/>
          <w:iCs/>
        </w:rPr>
        <w:t>độ</w:t>
      </w:r>
      <w:proofErr w:type="spellEnd"/>
      <w:r w:rsidRPr="00527249">
        <w:rPr>
          <w:i/>
          <w:iCs/>
        </w:rPr>
        <w:t xml:space="preserve"> </w:t>
      </w:r>
      <w:proofErr w:type="spellStart"/>
      <w:r w:rsidRPr="00527249">
        <w:rPr>
          <w:i/>
          <w:iCs/>
        </w:rPr>
        <w:t>ảnh</w:t>
      </w:r>
      <w:proofErr w:type="spellEnd"/>
      <w:r w:rsidRPr="00527249">
        <w:rPr>
          <w:i/>
          <w:iCs/>
        </w:rPr>
        <w:t xml:space="preserve"> </w:t>
      </w:r>
      <w:proofErr w:type="spellStart"/>
      <w:r w:rsidRPr="00527249">
        <w:rPr>
          <w:i/>
          <w:iCs/>
        </w:rPr>
        <w:t>hưởng</w:t>
      </w:r>
      <w:proofErr w:type="spellEnd"/>
      <w:r w:rsidRPr="00527249">
        <w:rPr>
          <w:i/>
          <w:iCs/>
        </w:rPr>
        <w:t xml:space="preserve"> </w:t>
      </w:r>
      <w:proofErr w:type="spellStart"/>
      <w:r w:rsidRPr="00527249">
        <w:rPr>
          <w:i/>
          <w:iCs/>
        </w:rPr>
        <w:t>của</w:t>
      </w:r>
      <w:proofErr w:type="spellEnd"/>
      <w:r w:rsidRPr="00527249">
        <w:rPr>
          <w:i/>
          <w:iCs/>
        </w:rPr>
        <w:t xml:space="preserve"> 4 </w:t>
      </w:r>
      <w:proofErr w:type="spellStart"/>
      <w:r w:rsidRPr="00527249">
        <w:rPr>
          <w:i/>
          <w:iCs/>
        </w:rPr>
        <w:t>biến</w:t>
      </w:r>
      <w:proofErr w:type="spellEnd"/>
      <w:r w:rsidRPr="00527249">
        <w:rPr>
          <w:i/>
          <w:iCs/>
        </w:rPr>
        <w:t xml:space="preserve"> E1, E2, E3, E4 </w:t>
      </w:r>
      <w:proofErr w:type="spellStart"/>
      <w:r w:rsidRPr="00527249">
        <w:rPr>
          <w:i/>
          <w:iCs/>
        </w:rPr>
        <w:t>tới</w:t>
      </w:r>
      <w:proofErr w:type="spellEnd"/>
      <w:r w:rsidRPr="00527249">
        <w:rPr>
          <w:i/>
          <w:iCs/>
        </w:rPr>
        <w:t xml:space="preserve"> </w:t>
      </w:r>
      <w:proofErr w:type="spellStart"/>
      <w:r w:rsidRPr="00527249">
        <w:rPr>
          <w:i/>
          <w:iCs/>
        </w:rPr>
        <w:t>tổng</w:t>
      </w:r>
      <w:proofErr w:type="spellEnd"/>
      <w:r w:rsidRPr="00527249">
        <w:rPr>
          <w:i/>
          <w:iCs/>
        </w:rPr>
        <w:t xml:space="preserve"> </w:t>
      </w:r>
      <w:proofErr w:type="spellStart"/>
      <w:r w:rsidRPr="00527249">
        <w:rPr>
          <w:i/>
          <w:iCs/>
        </w:rPr>
        <w:t>thể</w:t>
      </w:r>
      <w:proofErr w:type="spellEnd"/>
      <w:r w:rsidRPr="00527249">
        <w:rPr>
          <w:i/>
          <w:iCs/>
        </w:rPr>
        <w:t>.</w:t>
      </w:r>
    </w:p>
    <w:p w14:paraId="5AE03775" w14:textId="04BA1146" w:rsidR="00527249" w:rsidRDefault="00527249" w:rsidP="00527249">
      <w:pPr>
        <w:pStyle w:val="Style2"/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(Corrected Item-total Correlation)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E1, E2, E3, E4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>.</w:t>
      </w:r>
    </w:p>
    <w:p w14:paraId="6F2F0B55" w14:textId="7AD2C153" w:rsidR="000D69D5" w:rsidRPr="00527249" w:rsidRDefault="00527249" w:rsidP="000D69D5">
      <w:pPr>
        <w:pStyle w:val="Style2"/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Cronbach’s Alpha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E </w:t>
      </w:r>
      <w:proofErr w:type="spellStart"/>
      <w:r>
        <w:t>nào</w:t>
      </w:r>
      <w:proofErr w:type="spellEnd"/>
      <w:r>
        <w:t xml:space="preserve"> (Cronbach’s Alpha if Item Deleted)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0.771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14:paraId="0A01E2AA" w14:textId="4BC19653" w:rsidR="000E5F0A" w:rsidRDefault="00527249" w:rsidP="00226DF4">
      <w:pPr>
        <w:pStyle w:val="Style2"/>
        <w:jc w:val="center"/>
      </w:pPr>
      <w:r w:rsidRPr="000D353A">
        <w:rPr>
          <w:noProof/>
        </w:rPr>
        <w:lastRenderedPageBreak/>
        <w:drawing>
          <wp:inline distT="0" distB="0" distL="0" distR="0" wp14:anchorId="684C182D" wp14:editId="4A48658A">
            <wp:extent cx="5104765" cy="2329815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CC70" w14:textId="5CFC111D" w:rsidR="00527249" w:rsidRPr="00527249" w:rsidRDefault="00527249" w:rsidP="00527249">
      <w:pPr>
        <w:pStyle w:val="Style2"/>
        <w:rPr>
          <w:i/>
          <w:iCs/>
        </w:rPr>
      </w:pPr>
      <w:proofErr w:type="spellStart"/>
      <w:r w:rsidRPr="00527249">
        <w:rPr>
          <w:i/>
          <w:iCs/>
        </w:rPr>
        <w:t>Bảng</w:t>
      </w:r>
      <w:proofErr w:type="spellEnd"/>
      <w:r w:rsidRPr="00527249">
        <w:rPr>
          <w:i/>
          <w:iCs/>
        </w:rPr>
        <w:t xml:space="preserve"> 1.</w:t>
      </w:r>
      <w:r>
        <w:rPr>
          <w:i/>
          <w:iCs/>
        </w:rPr>
        <w:t>3.3</w:t>
      </w:r>
      <w:r w:rsidRPr="00527249">
        <w:rPr>
          <w:i/>
          <w:iCs/>
        </w:rPr>
        <w:t xml:space="preserve">. </w:t>
      </w:r>
      <w:proofErr w:type="spellStart"/>
      <w:r w:rsidRPr="00527249">
        <w:rPr>
          <w:i/>
          <w:iCs/>
        </w:rPr>
        <w:t>Kiểm</w:t>
      </w:r>
      <w:proofErr w:type="spellEnd"/>
      <w:r w:rsidRPr="00527249">
        <w:rPr>
          <w:i/>
          <w:iCs/>
        </w:rPr>
        <w:t xml:space="preserve"> </w:t>
      </w:r>
      <w:proofErr w:type="spellStart"/>
      <w:r w:rsidRPr="00527249">
        <w:rPr>
          <w:i/>
          <w:iCs/>
        </w:rPr>
        <w:t>định</w:t>
      </w:r>
      <w:proofErr w:type="spellEnd"/>
      <w:r w:rsidRPr="00527249">
        <w:rPr>
          <w:i/>
          <w:iCs/>
        </w:rPr>
        <w:t xml:space="preserve"> ANOVA </w:t>
      </w:r>
      <w:proofErr w:type="spellStart"/>
      <w:r w:rsidRPr="00527249">
        <w:rPr>
          <w:i/>
          <w:iCs/>
        </w:rPr>
        <w:t>với</w:t>
      </w:r>
      <w:proofErr w:type="spellEnd"/>
      <w:r w:rsidRPr="00527249">
        <w:rPr>
          <w:i/>
          <w:iCs/>
        </w:rPr>
        <w:t xml:space="preserve"> 4 </w:t>
      </w:r>
      <w:proofErr w:type="spellStart"/>
      <w:r w:rsidRPr="00527249">
        <w:rPr>
          <w:i/>
          <w:iCs/>
        </w:rPr>
        <w:t>biến</w:t>
      </w:r>
      <w:proofErr w:type="spellEnd"/>
      <w:r w:rsidRPr="00527249">
        <w:rPr>
          <w:i/>
          <w:iCs/>
        </w:rPr>
        <w:t xml:space="preserve"> E1, E2, E3, E4.</w:t>
      </w:r>
    </w:p>
    <w:p w14:paraId="5CB0DA0C" w14:textId="024F7A54" w:rsidR="00527249" w:rsidRDefault="00527249" w:rsidP="00527249">
      <w:pPr>
        <w:pStyle w:val="Style2"/>
      </w:pPr>
      <w:proofErr w:type="spellStart"/>
      <w:r>
        <w:t>Vì</w:t>
      </w:r>
      <w:proofErr w:type="spellEnd"/>
      <w:r>
        <w:t xml:space="preserve"> Sig. = 0.015 (&lt; 0.05)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5%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E1, E2, E3, E4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E148EA8" w14:textId="77777777" w:rsidR="000D69D5" w:rsidRPr="000E5F0A" w:rsidRDefault="000D69D5" w:rsidP="00527249">
      <w:pPr>
        <w:pStyle w:val="Style2"/>
      </w:pPr>
    </w:p>
    <w:p w14:paraId="3FBBA800" w14:textId="2DE9FFDB" w:rsidR="002160B1" w:rsidRPr="002160B1" w:rsidRDefault="004323A3" w:rsidP="00D90F7F">
      <w:pPr>
        <w:pStyle w:val="Style2"/>
        <w:numPr>
          <w:ilvl w:val="1"/>
          <w:numId w:val="6"/>
        </w:numPr>
      </w:pPr>
      <w:bookmarkStart w:id="14" w:name="_Hlk24931338"/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P (privacy) –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</w:p>
    <w:p w14:paraId="38FEC10A" w14:textId="5093589F" w:rsidR="004D5725" w:rsidRDefault="004323A3" w:rsidP="004323A3">
      <w:pPr>
        <w:autoSpaceDE w:val="0"/>
        <w:autoSpaceDN w:val="0"/>
        <w:adjustRightInd w:val="0"/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323A3">
        <w:rPr>
          <w:noProof/>
        </w:rPr>
        <w:drawing>
          <wp:inline distT="0" distB="0" distL="0" distR="0" wp14:anchorId="3596AC3D" wp14:editId="3A63A29E">
            <wp:extent cx="3100705" cy="118491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8B52" w14:textId="789BA308" w:rsidR="002160B1" w:rsidRPr="002160B1" w:rsidRDefault="002160B1" w:rsidP="004323A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160B1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2160B1">
        <w:rPr>
          <w:rFonts w:ascii="Times New Roman" w:hAnsi="Times New Roman" w:cs="Times New Roman"/>
          <w:i/>
          <w:iCs/>
          <w:sz w:val="28"/>
          <w:szCs w:val="28"/>
        </w:rPr>
        <w:t xml:space="preserve"> 1.</w:t>
      </w:r>
      <w:r w:rsidR="00F163D1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2160B1">
        <w:rPr>
          <w:rFonts w:ascii="Times New Roman" w:hAnsi="Times New Roman" w:cs="Times New Roman"/>
          <w:i/>
          <w:iCs/>
          <w:sz w:val="28"/>
          <w:szCs w:val="28"/>
        </w:rPr>
        <w:t>.1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Cronbach’s Alpha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P1, P2, P3.</w:t>
      </w:r>
    </w:p>
    <w:p w14:paraId="40558BA9" w14:textId="6864E169" w:rsidR="000B5233" w:rsidRDefault="000B5233" w:rsidP="004323A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523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Cronbach’s Alpha</w:t>
      </w:r>
      <w:r w:rsidR="000E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5F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E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5F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E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5F0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0.851&gt;0.6.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>.</w:t>
      </w:r>
    </w:p>
    <w:p w14:paraId="27EDB0AB" w14:textId="6783A4C8" w:rsidR="004323A3" w:rsidRDefault="000B5233" w:rsidP="004323A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, Cronbach’s Alpha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[0.7;0.9]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23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B5233">
        <w:rPr>
          <w:rFonts w:ascii="Times New Roman" w:hAnsi="Times New Roman" w:cs="Times New Roman"/>
          <w:sz w:val="28"/>
          <w:szCs w:val="28"/>
        </w:rPr>
        <w:t>.</w:t>
      </w:r>
    </w:p>
    <w:p w14:paraId="1084E854" w14:textId="2B50DB62" w:rsidR="000B5233" w:rsidRDefault="000B5233" w:rsidP="000B5233">
      <w:pPr>
        <w:autoSpaceDE w:val="0"/>
        <w:autoSpaceDN w:val="0"/>
        <w:adjustRightInd w:val="0"/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B5233">
        <w:rPr>
          <w:noProof/>
        </w:rPr>
        <w:lastRenderedPageBreak/>
        <w:drawing>
          <wp:inline distT="0" distB="0" distL="0" distR="0" wp14:anchorId="62172133" wp14:editId="5DC23CBB">
            <wp:extent cx="5943600" cy="1536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0C14" w14:textId="4010B49C" w:rsidR="002160B1" w:rsidRPr="002160B1" w:rsidRDefault="002160B1" w:rsidP="002160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1.</w:t>
      </w:r>
      <w:r w:rsidR="00F163D1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.2.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Mức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độ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ảnh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hưởng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biến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P1, P2, P3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tới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tổng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7DF9">
        <w:rPr>
          <w:rFonts w:ascii="Times New Roman" w:hAnsi="Times New Roman" w:cs="Times New Roman"/>
          <w:i/>
          <w:iCs/>
          <w:sz w:val="28"/>
          <w:szCs w:val="28"/>
        </w:rPr>
        <w:t>thể</w:t>
      </w:r>
      <w:proofErr w:type="spellEnd"/>
      <w:r w:rsidR="001A7DF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A315634" w14:textId="5CC75C97" w:rsidR="000B5233" w:rsidRDefault="000B5233" w:rsidP="000B5233">
      <w:pPr>
        <w:pStyle w:val="Style2"/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(Corrected Item-total Correlation)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>.</w:t>
      </w:r>
    </w:p>
    <w:p w14:paraId="4E5FE9E1" w14:textId="509C2EB6" w:rsidR="001A7DF9" w:rsidRDefault="000B5233" w:rsidP="001A7DF9">
      <w:pPr>
        <w:pStyle w:val="Style2"/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Cronbach’s Alpha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 </w:t>
      </w:r>
      <w:proofErr w:type="spellStart"/>
      <w:r>
        <w:t>nào</w:t>
      </w:r>
      <w:proofErr w:type="spellEnd"/>
      <w:r w:rsidR="002160B1">
        <w:t xml:space="preserve"> (Cronbach’s Alpha if Item Deleted)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 w:rsidR="002160B1">
        <w:t>thấp</w:t>
      </w:r>
      <w:proofErr w:type="spellEnd"/>
      <w:r w:rsidR="002160B1">
        <w:t xml:space="preserve"> </w:t>
      </w:r>
      <w:proofErr w:type="spellStart"/>
      <w:r w:rsidR="002160B1">
        <w:t>hơn</w:t>
      </w:r>
      <w:proofErr w:type="spellEnd"/>
      <w:r w:rsidR="002160B1">
        <w:t xml:space="preserve"> </w:t>
      </w:r>
      <w:proofErr w:type="spellStart"/>
      <w:r w:rsidR="002160B1">
        <w:t>mức</w:t>
      </w:r>
      <w:proofErr w:type="spellEnd"/>
      <w:r w:rsidR="002160B1">
        <w:t xml:space="preserve"> 0.853 ban </w:t>
      </w:r>
      <w:proofErr w:type="spellStart"/>
      <w:r w:rsidR="002160B1">
        <w:t>đầu</w:t>
      </w:r>
      <w:proofErr w:type="spellEnd"/>
      <w:r w:rsidR="002160B1">
        <w:t xml:space="preserve">, </w:t>
      </w:r>
      <w:proofErr w:type="spellStart"/>
      <w:r w:rsidR="002160B1">
        <w:t>nên</w:t>
      </w:r>
      <w:proofErr w:type="spellEnd"/>
      <w:r w:rsidR="002160B1">
        <w:t xml:space="preserve"> </w:t>
      </w:r>
      <w:proofErr w:type="spellStart"/>
      <w:r w:rsidR="002160B1">
        <w:t>không</w:t>
      </w:r>
      <w:proofErr w:type="spellEnd"/>
      <w:r w:rsidR="002160B1">
        <w:t xml:space="preserve"> </w:t>
      </w:r>
      <w:proofErr w:type="spellStart"/>
      <w:r w:rsidR="002160B1">
        <w:t>có</w:t>
      </w:r>
      <w:proofErr w:type="spellEnd"/>
      <w:r w:rsidR="002160B1">
        <w:t xml:space="preserve"> </w:t>
      </w:r>
      <w:proofErr w:type="spellStart"/>
      <w:r w:rsidR="002160B1">
        <w:t>biến</w:t>
      </w:r>
      <w:proofErr w:type="spellEnd"/>
      <w:r w:rsidR="002160B1">
        <w:t xml:space="preserve"> </w:t>
      </w:r>
      <w:proofErr w:type="spellStart"/>
      <w:r w:rsidR="002160B1">
        <w:t>nào</w:t>
      </w:r>
      <w:proofErr w:type="spellEnd"/>
      <w:r w:rsidR="002160B1">
        <w:t xml:space="preserve"> </w:t>
      </w:r>
      <w:proofErr w:type="spellStart"/>
      <w:r w:rsidR="002160B1">
        <w:t>cần</w:t>
      </w:r>
      <w:proofErr w:type="spellEnd"/>
      <w:r w:rsidR="002160B1">
        <w:t xml:space="preserve"> </w:t>
      </w:r>
      <w:proofErr w:type="spellStart"/>
      <w:r w:rsidR="002160B1">
        <w:t>thiết</w:t>
      </w:r>
      <w:proofErr w:type="spellEnd"/>
      <w:r w:rsidR="002160B1">
        <w:t xml:space="preserve"> </w:t>
      </w:r>
      <w:proofErr w:type="spellStart"/>
      <w:r w:rsidR="002160B1">
        <w:t>phải</w:t>
      </w:r>
      <w:proofErr w:type="spellEnd"/>
      <w:r w:rsidR="002160B1">
        <w:t xml:space="preserve"> </w:t>
      </w:r>
      <w:proofErr w:type="spellStart"/>
      <w:r w:rsidR="002160B1">
        <w:t>loại</w:t>
      </w:r>
      <w:proofErr w:type="spellEnd"/>
      <w:r w:rsidR="002160B1">
        <w:t xml:space="preserve"> </w:t>
      </w:r>
      <w:proofErr w:type="spellStart"/>
      <w:r w:rsidR="002160B1">
        <w:t>bỏ</w:t>
      </w:r>
      <w:proofErr w:type="spellEnd"/>
      <w:r w:rsidR="002160B1">
        <w:t>.</w:t>
      </w:r>
    </w:p>
    <w:p w14:paraId="2B7ADC4B" w14:textId="33C9C905" w:rsidR="002160B1" w:rsidRDefault="002160B1" w:rsidP="002160B1">
      <w:pPr>
        <w:pStyle w:val="Style2"/>
        <w:jc w:val="center"/>
      </w:pPr>
      <w:r w:rsidRPr="002160B1">
        <w:rPr>
          <w:noProof/>
        </w:rPr>
        <w:drawing>
          <wp:inline distT="0" distB="0" distL="0" distR="0" wp14:anchorId="19DE29C9" wp14:editId="04D67EC4">
            <wp:extent cx="5943600" cy="1908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97E9" w14:textId="42F89B04" w:rsidR="002160B1" w:rsidRDefault="001A7DF9" w:rsidP="001A7DF9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1.</w:t>
      </w:r>
      <w:r w:rsidR="00F163D1">
        <w:rPr>
          <w:i/>
          <w:iCs/>
        </w:rPr>
        <w:t>4</w:t>
      </w:r>
      <w:r>
        <w:rPr>
          <w:i/>
          <w:iCs/>
        </w:rPr>
        <w:t xml:space="preserve">.3.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ANOVA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P1, P2, P3.</w:t>
      </w:r>
    </w:p>
    <w:p w14:paraId="49616D15" w14:textId="35B187F8" w:rsidR="001A7DF9" w:rsidRDefault="001A7DF9" w:rsidP="001A7DF9">
      <w:pPr>
        <w:pStyle w:val="Style2"/>
      </w:pPr>
      <w:proofErr w:type="spellStart"/>
      <w:r>
        <w:t>Vì</w:t>
      </w:r>
      <w:proofErr w:type="spellEnd"/>
      <w:r>
        <w:t xml:space="preserve"> Sig. = 0.014 (&lt; 0.05)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5%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P1, P2, P3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6BA03C4" w14:textId="77777777" w:rsidR="000D69D5" w:rsidRDefault="000D69D5" w:rsidP="001A7DF9">
      <w:pPr>
        <w:pStyle w:val="Style2"/>
      </w:pPr>
    </w:p>
    <w:p w14:paraId="4FB306E3" w14:textId="67DA32FC" w:rsidR="00D90F7F" w:rsidRDefault="000D69D5" w:rsidP="00D90F7F">
      <w:pPr>
        <w:pStyle w:val="Style2"/>
        <w:numPr>
          <w:ilvl w:val="1"/>
          <w:numId w:val="6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A (attitude) –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38E2E608" w14:textId="4C30DBD3" w:rsidR="000D69D5" w:rsidRDefault="000D69D5" w:rsidP="000D69D5">
      <w:pPr>
        <w:pStyle w:val="Style2"/>
        <w:jc w:val="center"/>
      </w:pPr>
      <w:r w:rsidRPr="000D353A">
        <w:rPr>
          <w:noProof/>
        </w:rPr>
        <w:lastRenderedPageBreak/>
        <w:drawing>
          <wp:inline distT="0" distB="0" distL="0" distR="0" wp14:anchorId="706334ED" wp14:editId="28F25E43">
            <wp:extent cx="3530600" cy="13592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90" cy="13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6B4D" w14:textId="09376CC2" w:rsidR="000D69D5" w:rsidRPr="000D69D5" w:rsidRDefault="000D69D5" w:rsidP="000D69D5">
      <w:pPr>
        <w:pStyle w:val="Style2"/>
        <w:rPr>
          <w:i/>
          <w:iCs/>
        </w:rPr>
      </w:pPr>
      <w:proofErr w:type="spellStart"/>
      <w:r w:rsidRPr="000D69D5">
        <w:rPr>
          <w:i/>
          <w:iCs/>
        </w:rPr>
        <w:t>Bảng</w:t>
      </w:r>
      <w:proofErr w:type="spellEnd"/>
      <w:r w:rsidRPr="000D69D5">
        <w:rPr>
          <w:i/>
          <w:iCs/>
        </w:rPr>
        <w:t xml:space="preserve"> 1.5.1. </w:t>
      </w:r>
      <w:proofErr w:type="spellStart"/>
      <w:r w:rsidRPr="000D69D5">
        <w:rPr>
          <w:i/>
          <w:iCs/>
        </w:rPr>
        <w:t>Giá</w:t>
      </w:r>
      <w:proofErr w:type="spellEnd"/>
      <w:r w:rsidRPr="000D69D5">
        <w:rPr>
          <w:i/>
          <w:iCs/>
        </w:rPr>
        <w:t xml:space="preserve"> </w:t>
      </w:r>
      <w:proofErr w:type="spellStart"/>
      <w:r w:rsidRPr="000D69D5">
        <w:rPr>
          <w:i/>
          <w:iCs/>
        </w:rPr>
        <w:t>trị</w:t>
      </w:r>
      <w:proofErr w:type="spellEnd"/>
      <w:r w:rsidRPr="000D69D5">
        <w:rPr>
          <w:i/>
          <w:iCs/>
        </w:rPr>
        <w:t xml:space="preserve"> Cronbach’s Alpha </w:t>
      </w:r>
      <w:proofErr w:type="spellStart"/>
      <w:r w:rsidRPr="000D69D5">
        <w:rPr>
          <w:i/>
          <w:iCs/>
        </w:rPr>
        <w:t>của</w:t>
      </w:r>
      <w:proofErr w:type="spellEnd"/>
      <w:r w:rsidRPr="000D69D5">
        <w:rPr>
          <w:i/>
          <w:iCs/>
        </w:rPr>
        <w:t xml:space="preserve"> 4 </w:t>
      </w:r>
      <w:proofErr w:type="spellStart"/>
      <w:r w:rsidRPr="000D69D5">
        <w:rPr>
          <w:i/>
          <w:iCs/>
        </w:rPr>
        <w:t>biến</w:t>
      </w:r>
      <w:proofErr w:type="spellEnd"/>
      <w:r w:rsidRPr="000D69D5">
        <w:rPr>
          <w:i/>
          <w:iCs/>
        </w:rPr>
        <w:t xml:space="preserve"> A1, A2, A3, A4.</w:t>
      </w:r>
    </w:p>
    <w:p w14:paraId="01A94B95" w14:textId="77777777" w:rsidR="000D69D5" w:rsidRDefault="000D69D5" w:rsidP="000D69D5">
      <w:pPr>
        <w:pStyle w:val="Style2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Cronbach’s Alpha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0.777&gt;0.6.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p w14:paraId="096E0552" w14:textId="6C516CF7" w:rsidR="000D69D5" w:rsidRDefault="000D69D5" w:rsidP="000D69D5">
      <w:pPr>
        <w:pStyle w:val="Style2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Cronbach’s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[0.7;0.9]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0ACE2F87" w14:textId="304DE19C" w:rsidR="000D69D5" w:rsidRDefault="000D69D5" w:rsidP="000D69D5">
      <w:pPr>
        <w:pStyle w:val="Style2"/>
      </w:pPr>
      <w:r w:rsidRPr="000D353A">
        <w:rPr>
          <w:noProof/>
        </w:rPr>
        <w:drawing>
          <wp:inline distT="0" distB="0" distL="0" distR="0" wp14:anchorId="36AC8D6A" wp14:editId="4E8A7240">
            <wp:extent cx="5943600" cy="17513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8119" w14:textId="49B332F2" w:rsidR="000D69D5" w:rsidRPr="000D69D5" w:rsidRDefault="000D69D5" w:rsidP="000D69D5">
      <w:pPr>
        <w:pStyle w:val="Style2"/>
        <w:rPr>
          <w:i/>
          <w:iCs/>
        </w:rPr>
      </w:pPr>
      <w:proofErr w:type="spellStart"/>
      <w:r w:rsidRPr="000D69D5">
        <w:rPr>
          <w:i/>
          <w:iCs/>
        </w:rPr>
        <w:t>Bảng</w:t>
      </w:r>
      <w:proofErr w:type="spellEnd"/>
      <w:r w:rsidRPr="000D69D5">
        <w:rPr>
          <w:i/>
          <w:iCs/>
        </w:rPr>
        <w:t xml:space="preserve"> 1.5.2. </w:t>
      </w:r>
      <w:proofErr w:type="spellStart"/>
      <w:r w:rsidRPr="000D69D5">
        <w:rPr>
          <w:i/>
          <w:iCs/>
        </w:rPr>
        <w:t>Mức</w:t>
      </w:r>
      <w:proofErr w:type="spellEnd"/>
      <w:r w:rsidRPr="000D69D5">
        <w:rPr>
          <w:i/>
          <w:iCs/>
        </w:rPr>
        <w:t xml:space="preserve"> </w:t>
      </w:r>
      <w:proofErr w:type="spellStart"/>
      <w:r w:rsidRPr="000D69D5">
        <w:rPr>
          <w:i/>
          <w:iCs/>
        </w:rPr>
        <w:t>độ</w:t>
      </w:r>
      <w:proofErr w:type="spellEnd"/>
      <w:r w:rsidRPr="000D69D5">
        <w:rPr>
          <w:i/>
          <w:iCs/>
        </w:rPr>
        <w:t xml:space="preserve"> </w:t>
      </w:r>
      <w:proofErr w:type="spellStart"/>
      <w:r w:rsidRPr="000D69D5">
        <w:rPr>
          <w:i/>
          <w:iCs/>
        </w:rPr>
        <w:t>ảnh</w:t>
      </w:r>
      <w:proofErr w:type="spellEnd"/>
      <w:r w:rsidRPr="000D69D5">
        <w:rPr>
          <w:i/>
          <w:iCs/>
        </w:rPr>
        <w:t xml:space="preserve"> </w:t>
      </w:r>
      <w:proofErr w:type="spellStart"/>
      <w:r w:rsidRPr="000D69D5">
        <w:rPr>
          <w:i/>
          <w:iCs/>
        </w:rPr>
        <w:t>hưởng</w:t>
      </w:r>
      <w:proofErr w:type="spellEnd"/>
      <w:r w:rsidRPr="000D69D5">
        <w:rPr>
          <w:i/>
          <w:iCs/>
        </w:rPr>
        <w:t xml:space="preserve"> </w:t>
      </w:r>
      <w:proofErr w:type="spellStart"/>
      <w:r w:rsidRPr="000D69D5">
        <w:rPr>
          <w:i/>
          <w:iCs/>
        </w:rPr>
        <w:t>của</w:t>
      </w:r>
      <w:proofErr w:type="spellEnd"/>
      <w:r w:rsidRPr="000D69D5">
        <w:rPr>
          <w:i/>
          <w:iCs/>
        </w:rPr>
        <w:t xml:space="preserve"> 4 </w:t>
      </w:r>
      <w:proofErr w:type="spellStart"/>
      <w:r w:rsidRPr="000D69D5">
        <w:rPr>
          <w:i/>
          <w:iCs/>
        </w:rPr>
        <w:t>biến</w:t>
      </w:r>
      <w:proofErr w:type="spellEnd"/>
      <w:r w:rsidRPr="000D69D5">
        <w:rPr>
          <w:i/>
          <w:iCs/>
        </w:rPr>
        <w:t xml:space="preserve"> A1, A2, A3, A4 </w:t>
      </w:r>
      <w:proofErr w:type="spellStart"/>
      <w:r w:rsidRPr="000D69D5">
        <w:rPr>
          <w:i/>
          <w:iCs/>
        </w:rPr>
        <w:t>tới</w:t>
      </w:r>
      <w:proofErr w:type="spellEnd"/>
      <w:r w:rsidRPr="000D69D5">
        <w:rPr>
          <w:i/>
          <w:iCs/>
        </w:rPr>
        <w:t xml:space="preserve"> </w:t>
      </w:r>
      <w:proofErr w:type="spellStart"/>
      <w:r w:rsidRPr="000D69D5">
        <w:rPr>
          <w:i/>
          <w:iCs/>
        </w:rPr>
        <w:t>tổng</w:t>
      </w:r>
      <w:proofErr w:type="spellEnd"/>
      <w:r w:rsidRPr="000D69D5">
        <w:rPr>
          <w:i/>
          <w:iCs/>
        </w:rPr>
        <w:t xml:space="preserve"> </w:t>
      </w:r>
      <w:proofErr w:type="spellStart"/>
      <w:r w:rsidRPr="000D69D5">
        <w:rPr>
          <w:i/>
          <w:iCs/>
        </w:rPr>
        <w:t>thể</w:t>
      </w:r>
      <w:proofErr w:type="spellEnd"/>
      <w:r w:rsidRPr="000D69D5">
        <w:rPr>
          <w:i/>
          <w:iCs/>
        </w:rPr>
        <w:t>.</w:t>
      </w:r>
    </w:p>
    <w:p w14:paraId="36D4E7C7" w14:textId="614F7F5E" w:rsidR="000D69D5" w:rsidRDefault="000D69D5" w:rsidP="000D69D5">
      <w:pPr>
        <w:pStyle w:val="Style2"/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(Corrected Item-total Correlation)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A1, A3, A4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A2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0.3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A.</w:t>
      </w:r>
    </w:p>
    <w:p w14:paraId="41D6353B" w14:textId="646AB396" w:rsidR="000D69D5" w:rsidRDefault="00253609" w:rsidP="000D69D5">
      <w:pPr>
        <w:pStyle w:val="Style2"/>
      </w:pPr>
      <w:proofErr w:type="spellStart"/>
      <w:r w:rsidRPr="00253609">
        <w:t>Hệ</w:t>
      </w:r>
      <w:proofErr w:type="spellEnd"/>
      <w:r w:rsidRPr="00253609">
        <w:t xml:space="preserve"> </w:t>
      </w:r>
      <w:proofErr w:type="spellStart"/>
      <w:r w:rsidRPr="00253609">
        <w:t>số</w:t>
      </w:r>
      <w:proofErr w:type="spellEnd"/>
      <w:r w:rsidRPr="00253609">
        <w:t xml:space="preserve"> Cronbach’s Alpha </w:t>
      </w:r>
      <w:proofErr w:type="spellStart"/>
      <w:r w:rsidRPr="00253609">
        <w:t>sau</w:t>
      </w:r>
      <w:proofErr w:type="spellEnd"/>
      <w:r w:rsidRPr="00253609">
        <w:t xml:space="preserve"> </w:t>
      </w:r>
      <w:proofErr w:type="spellStart"/>
      <w:r w:rsidRPr="00253609">
        <w:t>khi</w:t>
      </w:r>
      <w:proofErr w:type="spellEnd"/>
      <w:r w:rsidRPr="00253609">
        <w:t xml:space="preserve"> </w:t>
      </w:r>
      <w:proofErr w:type="spellStart"/>
      <w:r w:rsidRPr="00253609">
        <w:t>loại</w:t>
      </w:r>
      <w:proofErr w:type="spellEnd"/>
      <w:r w:rsidRPr="00253609">
        <w:t xml:space="preserve"> </w:t>
      </w:r>
      <w:proofErr w:type="spellStart"/>
      <w:r w:rsidRPr="00253609">
        <w:t>bất</w:t>
      </w:r>
      <w:proofErr w:type="spellEnd"/>
      <w:r w:rsidRPr="00253609">
        <w:t xml:space="preserve"> </w:t>
      </w:r>
      <w:proofErr w:type="spellStart"/>
      <w:r w:rsidRPr="00253609">
        <w:t>kì</w:t>
      </w:r>
      <w:proofErr w:type="spellEnd"/>
      <w:r w:rsidRPr="00253609">
        <w:t xml:space="preserve"> </w:t>
      </w:r>
      <w:proofErr w:type="spellStart"/>
      <w:r w:rsidRPr="00253609">
        <w:t>một</w:t>
      </w:r>
      <w:proofErr w:type="spellEnd"/>
      <w:r w:rsidRPr="00253609">
        <w:t xml:space="preserve"> </w:t>
      </w:r>
      <w:proofErr w:type="spellStart"/>
      <w:r w:rsidRPr="00253609">
        <w:t>biến</w:t>
      </w:r>
      <w:proofErr w:type="spellEnd"/>
      <w:r w:rsidRPr="00253609">
        <w:t xml:space="preserve"> </w:t>
      </w:r>
      <w:r>
        <w:t>A</w:t>
      </w:r>
      <w:r w:rsidRPr="00253609">
        <w:t xml:space="preserve"> </w:t>
      </w:r>
      <w:proofErr w:type="spellStart"/>
      <w:r w:rsidRPr="00253609">
        <w:t>nào</w:t>
      </w:r>
      <w:proofErr w:type="spellEnd"/>
      <w:r w:rsidRPr="00253609">
        <w:t xml:space="preserve"> (Cronbach’s Alpha if Item Deleted) </w:t>
      </w:r>
      <w:proofErr w:type="spellStart"/>
      <w:r w:rsidRPr="00253609">
        <w:t>đều</w:t>
      </w:r>
      <w:proofErr w:type="spellEnd"/>
      <w:r w:rsidRPr="00253609">
        <w:t xml:space="preserve"> </w:t>
      </w:r>
      <w:proofErr w:type="spellStart"/>
      <w:r w:rsidRPr="00253609">
        <w:t>bị</w:t>
      </w:r>
      <w:proofErr w:type="spellEnd"/>
      <w:r w:rsidRPr="00253609">
        <w:t xml:space="preserve"> </w:t>
      </w:r>
      <w:proofErr w:type="spellStart"/>
      <w:r w:rsidRPr="00253609">
        <w:t>giảm</w:t>
      </w:r>
      <w:proofErr w:type="spellEnd"/>
      <w:r w:rsidRPr="00253609">
        <w:t xml:space="preserve"> </w:t>
      </w:r>
      <w:proofErr w:type="spellStart"/>
      <w:r w:rsidRPr="00253609">
        <w:t>xuống</w:t>
      </w:r>
      <w:proofErr w:type="spellEnd"/>
      <w:r w:rsidRPr="00253609">
        <w:t xml:space="preserve"> </w:t>
      </w:r>
      <w:proofErr w:type="spellStart"/>
      <w:r w:rsidRPr="00253609">
        <w:t>thấp</w:t>
      </w:r>
      <w:proofErr w:type="spellEnd"/>
      <w:r w:rsidRPr="00253609">
        <w:t xml:space="preserve"> </w:t>
      </w:r>
      <w:proofErr w:type="spellStart"/>
      <w:r w:rsidRPr="00253609">
        <w:t>hơn</w:t>
      </w:r>
      <w:proofErr w:type="spellEnd"/>
      <w:r w:rsidRPr="00253609">
        <w:t xml:space="preserve"> </w:t>
      </w:r>
      <w:proofErr w:type="spellStart"/>
      <w:r w:rsidRPr="00253609">
        <w:t>mức</w:t>
      </w:r>
      <w:proofErr w:type="spellEnd"/>
      <w:r w:rsidRPr="00253609">
        <w:t xml:space="preserve"> 0.77</w:t>
      </w:r>
      <w:r>
        <w:t>7</w:t>
      </w:r>
      <w:r w:rsidRPr="00253609">
        <w:t xml:space="preserve"> ban </w:t>
      </w:r>
      <w:proofErr w:type="spellStart"/>
      <w:r w:rsidRPr="00253609">
        <w:t>đầu</w:t>
      </w:r>
      <w:proofErr w:type="spellEnd"/>
      <w:r w:rsidRPr="00253609">
        <w:t xml:space="preserve">, </w:t>
      </w:r>
      <w:proofErr w:type="spellStart"/>
      <w:r w:rsidRPr="00253609">
        <w:t>nên</w:t>
      </w:r>
      <w:proofErr w:type="spellEnd"/>
      <w:r w:rsidRPr="00253609">
        <w:t xml:space="preserve"> </w:t>
      </w:r>
      <w:proofErr w:type="spellStart"/>
      <w:r w:rsidRPr="00253609">
        <w:t>không</w:t>
      </w:r>
      <w:proofErr w:type="spellEnd"/>
      <w:r w:rsidRPr="00253609">
        <w:t xml:space="preserve"> </w:t>
      </w:r>
      <w:proofErr w:type="spellStart"/>
      <w:r w:rsidRPr="00253609">
        <w:t>có</w:t>
      </w:r>
      <w:proofErr w:type="spellEnd"/>
      <w:r w:rsidRPr="00253609">
        <w:t xml:space="preserve"> </w:t>
      </w:r>
      <w:proofErr w:type="spellStart"/>
      <w:r w:rsidRPr="00253609">
        <w:t>biến</w:t>
      </w:r>
      <w:proofErr w:type="spellEnd"/>
      <w:r w:rsidRPr="00253609">
        <w:t xml:space="preserve"> </w:t>
      </w:r>
      <w:proofErr w:type="spellStart"/>
      <w:r w:rsidRPr="00253609">
        <w:t>nào</w:t>
      </w:r>
      <w:proofErr w:type="spellEnd"/>
      <w:r w:rsidRPr="00253609">
        <w:t xml:space="preserve"> </w:t>
      </w:r>
      <w:proofErr w:type="spellStart"/>
      <w:r w:rsidRPr="00253609">
        <w:t>cần</w:t>
      </w:r>
      <w:proofErr w:type="spellEnd"/>
      <w:r w:rsidRPr="00253609">
        <w:t xml:space="preserve"> </w:t>
      </w:r>
      <w:proofErr w:type="spellStart"/>
      <w:r w:rsidRPr="00253609">
        <w:t>thiết</w:t>
      </w:r>
      <w:proofErr w:type="spellEnd"/>
      <w:r w:rsidRPr="00253609">
        <w:t xml:space="preserve"> </w:t>
      </w:r>
      <w:proofErr w:type="spellStart"/>
      <w:r w:rsidRPr="00253609">
        <w:t>phải</w:t>
      </w:r>
      <w:proofErr w:type="spellEnd"/>
      <w:r w:rsidRPr="00253609">
        <w:t xml:space="preserve"> </w:t>
      </w:r>
      <w:proofErr w:type="spellStart"/>
      <w:r w:rsidRPr="00253609">
        <w:t>loại</w:t>
      </w:r>
      <w:proofErr w:type="spellEnd"/>
      <w:r w:rsidRPr="00253609">
        <w:t xml:space="preserve"> </w:t>
      </w:r>
      <w:proofErr w:type="spellStart"/>
      <w:r w:rsidRPr="00253609">
        <w:t>bỏ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A2.</w:t>
      </w:r>
    </w:p>
    <w:p w14:paraId="6C785D5A" w14:textId="6FDF1818" w:rsidR="00253609" w:rsidRDefault="00253609" w:rsidP="00253609">
      <w:pPr>
        <w:pStyle w:val="Style2"/>
        <w:jc w:val="center"/>
      </w:pPr>
      <w:r w:rsidRPr="000D353A">
        <w:rPr>
          <w:noProof/>
        </w:rPr>
        <w:lastRenderedPageBreak/>
        <w:drawing>
          <wp:inline distT="0" distB="0" distL="0" distR="0" wp14:anchorId="5CAC4874" wp14:editId="58646E2B">
            <wp:extent cx="5104765" cy="2329815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4E11" w14:textId="0D661278" w:rsidR="00253609" w:rsidRPr="00253609" w:rsidRDefault="00253609" w:rsidP="00253609">
      <w:pPr>
        <w:pStyle w:val="Style2"/>
        <w:rPr>
          <w:i/>
          <w:iCs/>
        </w:rPr>
      </w:pPr>
      <w:proofErr w:type="spellStart"/>
      <w:r w:rsidRPr="00253609">
        <w:rPr>
          <w:i/>
          <w:iCs/>
        </w:rPr>
        <w:t>Bảng</w:t>
      </w:r>
      <w:proofErr w:type="spellEnd"/>
      <w:r w:rsidRPr="00253609">
        <w:rPr>
          <w:i/>
          <w:iCs/>
        </w:rPr>
        <w:t xml:space="preserve"> 1.5.3. </w:t>
      </w:r>
      <w:proofErr w:type="spellStart"/>
      <w:r w:rsidRPr="00253609">
        <w:rPr>
          <w:i/>
          <w:iCs/>
        </w:rPr>
        <w:t>Kiểm</w:t>
      </w:r>
      <w:proofErr w:type="spellEnd"/>
      <w:r w:rsidRPr="00253609">
        <w:rPr>
          <w:i/>
          <w:iCs/>
        </w:rPr>
        <w:t xml:space="preserve"> </w:t>
      </w:r>
      <w:proofErr w:type="spellStart"/>
      <w:r w:rsidRPr="00253609">
        <w:rPr>
          <w:i/>
          <w:iCs/>
        </w:rPr>
        <w:t>định</w:t>
      </w:r>
      <w:proofErr w:type="spellEnd"/>
      <w:r w:rsidRPr="00253609">
        <w:rPr>
          <w:i/>
          <w:iCs/>
        </w:rPr>
        <w:t xml:space="preserve"> ANOVA </w:t>
      </w:r>
      <w:proofErr w:type="spellStart"/>
      <w:r w:rsidRPr="00253609">
        <w:rPr>
          <w:i/>
          <w:iCs/>
        </w:rPr>
        <w:t>với</w:t>
      </w:r>
      <w:proofErr w:type="spellEnd"/>
      <w:r w:rsidRPr="00253609">
        <w:rPr>
          <w:i/>
          <w:iCs/>
        </w:rPr>
        <w:t xml:space="preserve"> 4 </w:t>
      </w:r>
      <w:proofErr w:type="spellStart"/>
      <w:r w:rsidRPr="00253609">
        <w:rPr>
          <w:i/>
          <w:iCs/>
        </w:rPr>
        <w:t>biến</w:t>
      </w:r>
      <w:proofErr w:type="spellEnd"/>
      <w:r w:rsidRPr="00253609">
        <w:rPr>
          <w:i/>
          <w:iCs/>
        </w:rPr>
        <w:t xml:space="preserve"> A1, A2, A3, A4.</w:t>
      </w:r>
    </w:p>
    <w:p w14:paraId="05D7EAA5" w14:textId="618A32CD" w:rsidR="00253609" w:rsidRDefault="00253609" w:rsidP="00253609">
      <w:pPr>
        <w:pStyle w:val="Style2"/>
      </w:pPr>
      <w:proofErr w:type="spellStart"/>
      <w:r>
        <w:t>Vì</w:t>
      </w:r>
      <w:proofErr w:type="spellEnd"/>
      <w:r>
        <w:t xml:space="preserve"> Sig. = 0.000 (&lt; 0.05)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5%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A1, A2, A3, A4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DCBCB13" w14:textId="2832F7B5" w:rsidR="00253609" w:rsidRDefault="00253609" w:rsidP="00253609">
      <w:pPr>
        <w:pStyle w:val="Style2"/>
      </w:pPr>
    </w:p>
    <w:p w14:paraId="4655931A" w14:textId="566D1941" w:rsidR="00253609" w:rsidRDefault="00253609" w:rsidP="00253609">
      <w:pPr>
        <w:pStyle w:val="Style2"/>
        <w:numPr>
          <w:ilvl w:val="1"/>
          <w:numId w:val="6"/>
        </w:numPr>
        <w:ind w:left="360" w:firstLine="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T (trust) –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326EBF1C" w14:textId="61B5C27A" w:rsidR="00253609" w:rsidRDefault="00253609" w:rsidP="00253609">
      <w:pPr>
        <w:pStyle w:val="Style2"/>
        <w:jc w:val="center"/>
      </w:pPr>
      <w:r w:rsidRPr="00253609">
        <w:rPr>
          <w:noProof/>
        </w:rPr>
        <w:drawing>
          <wp:inline distT="0" distB="0" distL="0" distR="0" wp14:anchorId="1B6EC876" wp14:editId="75F47F68">
            <wp:extent cx="3204210" cy="11779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5FF9" w14:textId="1D9EA4CB" w:rsidR="00253609" w:rsidRPr="00253609" w:rsidRDefault="00253609" w:rsidP="00253609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1.6.1. </w:t>
      </w:r>
      <w:proofErr w:type="spellStart"/>
      <w:r w:rsidR="00BF44B3">
        <w:rPr>
          <w:i/>
          <w:iCs/>
        </w:rPr>
        <w:t>Giá</w:t>
      </w:r>
      <w:proofErr w:type="spellEnd"/>
      <w:r w:rsidR="00BF44B3">
        <w:rPr>
          <w:i/>
          <w:iCs/>
        </w:rPr>
        <w:t xml:space="preserve"> </w:t>
      </w:r>
      <w:proofErr w:type="spellStart"/>
      <w:r w:rsidR="00BF44B3">
        <w:rPr>
          <w:i/>
          <w:iCs/>
        </w:rPr>
        <w:t>trị</w:t>
      </w:r>
      <w:proofErr w:type="spellEnd"/>
      <w:r w:rsidR="00BF44B3">
        <w:rPr>
          <w:i/>
          <w:iCs/>
        </w:rPr>
        <w:t xml:space="preserve"> Cronbach’s Alpha </w:t>
      </w:r>
      <w:proofErr w:type="spellStart"/>
      <w:r w:rsidR="00BF44B3">
        <w:rPr>
          <w:i/>
          <w:iCs/>
        </w:rPr>
        <w:t>của</w:t>
      </w:r>
      <w:proofErr w:type="spellEnd"/>
      <w:r w:rsidR="00BF44B3">
        <w:rPr>
          <w:i/>
          <w:iCs/>
        </w:rPr>
        <w:t xml:space="preserve"> 3 </w:t>
      </w:r>
      <w:proofErr w:type="spellStart"/>
      <w:r w:rsidR="00BF44B3">
        <w:rPr>
          <w:i/>
          <w:iCs/>
        </w:rPr>
        <w:t>biến</w:t>
      </w:r>
      <w:proofErr w:type="spellEnd"/>
      <w:r w:rsidR="00BF44B3">
        <w:rPr>
          <w:i/>
          <w:iCs/>
        </w:rPr>
        <w:t xml:space="preserve"> T1, T2, T3.</w:t>
      </w:r>
    </w:p>
    <w:p w14:paraId="14F29CFD" w14:textId="22E0E77A" w:rsidR="00253609" w:rsidRDefault="00253609" w:rsidP="00253609">
      <w:pPr>
        <w:pStyle w:val="Style2"/>
      </w:pPr>
      <w:proofErr w:type="spellStart"/>
      <w:r w:rsidRPr="00253609">
        <w:t>Giá</w:t>
      </w:r>
      <w:proofErr w:type="spellEnd"/>
      <w:r w:rsidRPr="00253609">
        <w:t xml:space="preserve"> </w:t>
      </w:r>
      <w:proofErr w:type="spellStart"/>
      <w:r w:rsidRPr="00253609">
        <w:t>trị</w:t>
      </w:r>
      <w:proofErr w:type="spellEnd"/>
      <w:r w:rsidRPr="00253609">
        <w:t xml:space="preserve"> Cronbach’s Alpha </w:t>
      </w:r>
      <w:proofErr w:type="spellStart"/>
      <w:r w:rsidR="00BF44B3">
        <w:t>của</w:t>
      </w:r>
      <w:proofErr w:type="spellEnd"/>
      <w:r w:rsidR="00BF44B3">
        <w:t xml:space="preserve"> 3 </w:t>
      </w:r>
      <w:proofErr w:type="spellStart"/>
      <w:r w:rsidR="00BF44B3">
        <w:t>biến</w:t>
      </w:r>
      <w:proofErr w:type="spellEnd"/>
      <w:r w:rsidR="00BF44B3">
        <w:t xml:space="preserve"> </w:t>
      </w:r>
      <w:proofErr w:type="spellStart"/>
      <w:r w:rsidRPr="00253609">
        <w:t>được</w:t>
      </w:r>
      <w:proofErr w:type="spellEnd"/>
      <w:r w:rsidRPr="00253609">
        <w:t xml:space="preserve"> </w:t>
      </w:r>
      <w:proofErr w:type="spellStart"/>
      <w:r w:rsidRPr="00253609">
        <w:t>đưa</w:t>
      </w:r>
      <w:proofErr w:type="spellEnd"/>
      <w:r w:rsidRPr="00253609">
        <w:t xml:space="preserve"> </w:t>
      </w:r>
      <w:proofErr w:type="spellStart"/>
      <w:r w:rsidRPr="00253609">
        <w:t>vào</w:t>
      </w:r>
      <w:proofErr w:type="spellEnd"/>
      <w:r w:rsidRPr="00253609">
        <w:t xml:space="preserve"> </w:t>
      </w:r>
      <w:proofErr w:type="spellStart"/>
      <w:r w:rsidRPr="00253609">
        <w:t>kiểm</w:t>
      </w:r>
      <w:proofErr w:type="spellEnd"/>
      <w:r w:rsidRPr="00253609">
        <w:t xml:space="preserve"> </w:t>
      </w:r>
      <w:proofErr w:type="spellStart"/>
      <w:r w:rsidRPr="00253609">
        <w:t>định</w:t>
      </w:r>
      <w:proofErr w:type="spellEnd"/>
      <w:r w:rsidRPr="00253609">
        <w:t xml:space="preserve"> </w:t>
      </w:r>
      <w:proofErr w:type="spellStart"/>
      <w:r w:rsidRPr="00253609">
        <w:t>là</w:t>
      </w:r>
      <w:proofErr w:type="spellEnd"/>
      <w:r w:rsidRPr="00253609">
        <w:t xml:space="preserve"> 0.659&gt;0.6. </w:t>
      </w:r>
      <w:proofErr w:type="spellStart"/>
      <w:r w:rsidRPr="00253609">
        <w:t>Như</w:t>
      </w:r>
      <w:proofErr w:type="spellEnd"/>
      <w:r w:rsidRPr="00253609">
        <w:t xml:space="preserve"> </w:t>
      </w:r>
      <w:proofErr w:type="spellStart"/>
      <w:r w:rsidRPr="00253609">
        <w:t>vậy</w:t>
      </w:r>
      <w:proofErr w:type="spellEnd"/>
      <w:r w:rsidRPr="00253609">
        <w:t xml:space="preserve"> </w:t>
      </w:r>
      <w:proofErr w:type="spellStart"/>
      <w:r w:rsidRPr="00253609">
        <w:t>giá</w:t>
      </w:r>
      <w:proofErr w:type="spellEnd"/>
      <w:r w:rsidRPr="00253609">
        <w:t xml:space="preserve"> </w:t>
      </w:r>
      <w:proofErr w:type="spellStart"/>
      <w:r w:rsidRPr="00253609">
        <w:t>trị</w:t>
      </w:r>
      <w:proofErr w:type="spellEnd"/>
      <w:r w:rsidRPr="00253609">
        <w:t xml:space="preserve"> </w:t>
      </w:r>
      <w:proofErr w:type="spellStart"/>
      <w:r w:rsidRPr="00253609">
        <w:t>này</w:t>
      </w:r>
      <w:proofErr w:type="spellEnd"/>
      <w:r w:rsidRPr="00253609">
        <w:t xml:space="preserve"> </w:t>
      </w:r>
      <w:proofErr w:type="spellStart"/>
      <w:r w:rsidRPr="00253609">
        <w:t>thỏa</w:t>
      </w:r>
      <w:proofErr w:type="spellEnd"/>
      <w:r w:rsidRPr="00253609">
        <w:t xml:space="preserve"> </w:t>
      </w:r>
      <w:proofErr w:type="spellStart"/>
      <w:r w:rsidRPr="00253609">
        <w:t>mãn</w:t>
      </w:r>
      <w:proofErr w:type="spellEnd"/>
      <w:r w:rsidRPr="00253609">
        <w:t xml:space="preserve"> </w:t>
      </w:r>
      <w:proofErr w:type="spellStart"/>
      <w:r w:rsidRPr="00253609">
        <w:t>với</w:t>
      </w:r>
      <w:proofErr w:type="spellEnd"/>
      <w:r w:rsidRPr="00253609">
        <w:t xml:space="preserve"> </w:t>
      </w:r>
      <w:proofErr w:type="spellStart"/>
      <w:r w:rsidRPr="00253609">
        <w:t>yêu</w:t>
      </w:r>
      <w:proofErr w:type="spellEnd"/>
      <w:r w:rsidRPr="00253609">
        <w:t xml:space="preserve"> </w:t>
      </w:r>
      <w:proofErr w:type="spellStart"/>
      <w:r w:rsidRPr="00253609">
        <w:t>cầu</w:t>
      </w:r>
      <w:proofErr w:type="spellEnd"/>
      <w:r w:rsidRPr="00253609">
        <w:t xml:space="preserve"> </w:t>
      </w:r>
      <w:proofErr w:type="spellStart"/>
      <w:r w:rsidRPr="00253609">
        <w:t>độ</w:t>
      </w:r>
      <w:proofErr w:type="spellEnd"/>
      <w:r w:rsidRPr="00253609">
        <w:t xml:space="preserve"> tin </w:t>
      </w:r>
      <w:proofErr w:type="spellStart"/>
      <w:r w:rsidRPr="00253609">
        <w:t>cậy</w:t>
      </w:r>
      <w:proofErr w:type="spellEnd"/>
      <w:r w:rsidRPr="00253609">
        <w:t xml:space="preserve"> </w:t>
      </w:r>
      <w:proofErr w:type="spellStart"/>
      <w:r w:rsidRPr="00253609">
        <w:t>của</w:t>
      </w:r>
      <w:proofErr w:type="spellEnd"/>
      <w:r w:rsidRPr="00253609">
        <w:t xml:space="preserve"> thang </w:t>
      </w:r>
      <w:proofErr w:type="spellStart"/>
      <w:r w:rsidRPr="00253609">
        <w:t>đo</w:t>
      </w:r>
      <w:proofErr w:type="spellEnd"/>
      <w:r w:rsidRPr="00253609">
        <w:t xml:space="preserve">, </w:t>
      </w:r>
      <w:proofErr w:type="spellStart"/>
      <w:r w:rsidRPr="00253609">
        <w:t>đây</w:t>
      </w:r>
      <w:proofErr w:type="spellEnd"/>
      <w:r w:rsidRPr="00253609">
        <w:t xml:space="preserve"> </w:t>
      </w:r>
      <w:proofErr w:type="spellStart"/>
      <w:r w:rsidRPr="00253609">
        <w:t>là</w:t>
      </w:r>
      <w:proofErr w:type="spellEnd"/>
      <w:r w:rsidRPr="00253609">
        <w:t xml:space="preserve"> </w:t>
      </w:r>
      <w:proofErr w:type="spellStart"/>
      <w:r w:rsidRPr="00253609">
        <w:t>điều</w:t>
      </w:r>
      <w:proofErr w:type="spellEnd"/>
      <w:r w:rsidRPr="00253609">
        <w:t xml:space="preserve"> </w:t>
      </w:r>
      <w:proofErr w:type="spellStart"/>
      <w:r w:rsidRPr="00253609">
        <w:t>kiện</w:t>
      </w:r>
      <w:proofErr w:type="spellEnd"/>
      <w:r w:rsidRPr="00253609">
        <w:t xml:space="preserve"> </w:t>
      </w:r>
      <w:proofErr w:type="spellStart"/>
      <w:r w:rsidRPr="00253609">
        <w:t>đủ</w:t>
      </w:r>
      <w:proofErr w:type="spellEnd"/>
      <w:r w:rsidRPr="00253609">
        <w:t xml:space="preserve"> </w:t>
      </w:r>
      <w:proofErr w:type="spellStart"/>
      <w:r w:rsidRPr="00253609">
        <w:t>để</w:t>
      </w:r>
      <w:proofErr w:type="spellEnd"/>
      <w:r w:rsidRPr="00253609">
        <w:t xml:space="preserve"> </w:t>
      </w:r>
      <w:proofErr w:type="spellStart"/>
      <w:r w:rsidRPr="00253609">
        <w:t>nhân</w:t>
      </w:r>
      <w:proofErr w:type="spellEnd"/>
      <w:r w:rsidRPr="00253609">
        <w:t xml:space="preserve"> </w:t>
      </w:r>
      <w:proofErr w:type="spellStart"/>
      <w:r w:rsidRPr="00253609">
        <w:t>tố</w:t>
      </w:r>
      <w:proofErr w:type="spellEnd"/>
      <w:r w:rsidRPr="00253609">
        <w:t xml:space="preserve"> </w:t>
      </w:r>
      <w:proofErr w:type="spellStart"/>
      <w:r w:rsidRPr="00253609">
        <w:t>này</w:t>
      </w:r>
      <w:proofErr w:type="spellEnd"/>
      <w:r w:rsidRPr="00253609">
        <w:t xml:space="preserve"> </w:t>
      </w:r>
      <w:proofErr w:type="spellStart"/>
      <w:r w:rsidRPr="00253609">
        <w:t>trở</w:t>
      </w:r>
      <w:proofErr w:type="spellEnd"/>
      <w:r w:rsidRPr="00253609">
        <w:t xml:space="preserve"> </w:t>
      </w:r>
      <w:proofErr w:type="spellStart"/>
      <w:r w:rsidRPr="00253609">
        <w:t>thành</w:t>
      </w:r>
      <w:proofErr w:type="spellEnd"/>
      <w:r w:rsidRPr="00253609">
        <w:t xml:space="preserve"> </w:t>
      </w:r>
      <w:proofErr w:type="spellStart"/>
      <w:r w:rsidRPr="00253609">
        <w:t>nhân</w:t>
      </w:r>
      <w:proofErr w:type="spellEnd"/>
      <w:r w:rsidRPr="00253609">
        <w:t xml:space="preserve"> </w:t>
      </w:r>
      <w:proofErr w:type="spellStart"/>
      <w:r w:rsidRPr="00253609">
        <w:t>tố</w:t>
      </w:r>
      <w:proofErr w:type="spellEnd"/>
      <w:r w:rsidRPr="00253609">
        <w:t xml:space="preserve"> </w:t>
      </w:r>
      <w:proofErr w:type="spellStart"/>
      <w:r w:rsidRPr="00253609">
        <w:t>có</w:t>
      </w:r>
      <w:proofErr w:type="spellEnd"/>
      <w:r w:rsidRPr="00253609">
        <w:t xml:space="preserve"> ý </w:t>
      </w:r>
      <w:proofErr w:type="spellStart"/>
      <w:r w:rsidRPr="00253609">
        <w:t>nghĩa</w:t>
      </w:r>
      <w:proofErr w:type="spellEnd"/>
      <w:r>
        <w:t xml:space="preserve"> </w:t>
      </w:r>
      <w:r w:rsidRPr="00253609">
        <w:t>(</w:t>
      </w:r>
      <w:proofErr w:type="spellStart"/>
      <w:r w:rsidRPr="00253609">
        <w:t>giải</w:t>
      </w:r>
      <w:proofErr w:type="spellEnd"/>
      <w:r w:rsidRPr="00253609">
        <w:t xml:space="preserve"> </w:t>
      </w:r>
      <w:proofErr w:type="spellStart"/>
      <w:r w:rsidRPr="00253609">
        <w:t>thích</w:t>
      </w:r>
      <w:proofErr w:type="spellEnd"/>
      <w:r w:rsidRPr="00253609">
        <w:t xml:space="preserve"> </w:t>
      </w:r>
      <w:proofErr w:type="spellStart"/>
      <w:r w:rsidRPr="00253609">
        <w:t>được</w:t>
      </w:r>
      <w:proofErr w:type="spellEnd"/>
      <w:r w:rsidRPr="00253609">
        <w:t xml:space="preserve">) </w:t>
      </w:r>
      <w:proofErr w:type="spellStart"/>
      <w:r w:rsidRPr="00253609">
        <w:t>đối</w:t>
      </w:r>
      <w:proofErr w:type="spellEnd"/>
      <w:r w:rsidRPr="00253609">
        <w:t xml:space="preserve"> </w:t>
      </w:r>
      <w:proofErr w:type="spellStart"/>
      <w:r w:rsidRPr="00253609">
        <w:t>với</w:t>
      </w:r>
      <w:proofErr w:type="spellEnd"/>
      <w:r w:rsidRPr="00253609">
        <w:t xml:space="preserve"> </w:t>
      </w:r>
      <w:proofErr w:type="spellStart"/>
      <w:r w:rsidRPr="00253609">
        <w:t>hàm</w:t>
      </w:r>
      <w:proofErr w:type="spellEnd"/>
      <w:r w:rsidRPr="00253609">
        <w:t xml:space="preserve"> </w:t>
      </w:r>
      <w:proofErr w:type="spellStart"/>
      <w:r w:rsidRPr="00253609">
        <w:t>hồi</w:t>
      </w:r>
      <w:proofErr w:type="spellEnd"/>
      <w:r w:rsidRPr="00253609">
        <w:t xml:space="preserve"> </w:t>
      </w:r>
      <w:proofErr w:type="spellStart"/>
      <w:r w:rsidRPr="00253609">
        <w:t>quy</w:t>
      </w:r>
      <w:proofErr w:type="spellEnd"/>
      <w:r w:rsidRPr="00253609">
        <w:t xml:space="preserve">. </w:t>
      </w:r>
      <w:proofErr w:type="spellStart"/>
      <w:r w:rsidRPr="00253609">
        <w:t>Nhân</w:t>
      </w:r>
      <w:proofErr w:type="spellEnd"/>
      <w:r w:rsidRPr="00253609">
        <w:t xml:space="preserve"> </w:t>
      </w:r>
      <w:proofErr w:type="spellStart"/>
      <w:r w:rsidRPr="00253609">
        <w:t>tố</w:t>
      </w:r>
      <w:proofErr w:type="spellEnd"/>
      <w:r w:rsidRPr="00253609">
        <w:t xml:space="preserve"> T </w:t>
      </w:r>
      <w:proofErr w:type="spellStart"/>
      <w:r w:rsidRPr="00253609">
        <w:t>có</w:t>
      </w:r>
      <w:proofErr w:type="spellEnd"/>
      <w:r w:rsidRPr="00253609">
        <w:t xml:space="preserve"> 3 </w:t>
      </w:r>
      <w:proofErr w:type="spellStart"/>
      <w:r w:rsidRPr="00253609">
        <w:t>biến</w:t>
      </w:r>
      <w:proofErr w:type="spellEnd"/>
      <w:r w:rsidRPr="00253609">
        <w:t xml:space="preserve"> </w:t>
      </w:r>
      <w:proofErr w:type="spellStart"/>
      <w:r w:rsidRPr="00253609">
        <w:t>quan</w:t>
      </w:r>
      <w:proofErr w:type="spellEnd"/>
      <w:r w:rsidRPr="00253609">
        <w:t xml:space="preserve"> </w:t>
      </w:r>
      <w:proofErr w:type="spellStart"/>
      <w:r w:rsidRPr="00253609">
        <w:t>sát</w:t>
      </w:r>
      <w:proofErr w:type="spellEnd"/>
      <w:r w:rsidRPr="00253609">
        <w:t xml:space="preserve"> </w:t>
      </w:r>
      <w:proofErr w:type="spellStart"/>
      <w:r w:rsidRPr="00253609">
        <w:t>được</w:t>
      </w:r>
      <w:proofErr w:type="spellEnd"/>
      <w:r w:rsidRPr="00253609">
        <w:t xml:space="preserve"> </w:t>
      </w:r>
      <w:proofErr w:type="spellStart"/>
      <w:r w:rsidRPr="00253609">
        <w:t>đưa</w:t>
      </w:r>
      <w:proofErr w:type="spellEnd"/>
      <w:r w:rsidRPr="00253609">
        <w:t xml:space="preserve"> </w:t>
      </w:r>
      <w:proofErr w:type="spellStart"/>
      <w:r w:rsidRPr="00253609">
        <w:t>vào</w:t>
      </w:r>
      <w:proofErr w:type="spellEnd"/>
      <w:r w:rsidRPr="00253609">
        <w:t xml:space="preserve"> </w:t>
      </w:r>
      <w:proofErr w:type="spellStart"/>
      <w:r w:rsidRPr="00253609">
        <w:t>kiểm</w:t>
      </w:r>
      <w:proofErr w:type="spellEnd"/>
      <w:r w:rsidRPr="00253609">
        <w:t xml:space="preserve"> </w:t>
      </w:r>
      <w:proofErr w:type="spellStart"/>
      <w:r w:rsidRPr="00253609">
        <w:t>định</w:t>
      </w:r>
      <w:proofErr w:type="spellEnd"/>
      <w:r w:rsidRPr="00253609">
        <w:t xml:space="preserve">, Cronbach’s Alpha </w:t>
      </w:r>
      <w:proofErr w:type="spellStart"/>
      <w:r w:rsidRPr="00253609">
        <w:t>của</w:t>
      </w:r>
      <w:proofErr w:type="spellEnd"/>
      <w:r w:rsidRPr="00253609">
        <w:t xml:space="preserve"> </w:t>
      </w:r>
      <w:proofErr w:type="spellStart"/>
      <w:r w:rsidRPr="00253609">
        <w:t>nhóm</w:t>
      </w:r>
      <w:proofErr w:type="spellEnd"/>
      <w:r w:rsidRPr="00253609">
        <w:t xml:space="preserve"> </w:t>
      </w:r>
      <w:proofErr w:type="spellStart"/>
      <w:r w:rsidRPr="00253609">
        <w:t>các</w:t>
      </w:r>
      <w:proofErr w:type="spellEnd"/>
      <w:r w:rsidRPr="00253609">
        <w:t xml:space="preserve"> </w:t>
      </w:r>
      <w:proofErr w:type="spellStart"/>
      <w:r w:rsidRPr="00253609">
        <w:t>biến</w:t>
      </w:r>
      <w:proofErr w:type="spellEnd"/>
      <w:r w:rsidRPr="00253609">
        <w:t xml:space="preserve"> T </w:t>
      </w:r>
      <w:proofErr w:type="spellStart"/>
      <w:r w:rsidRPr="00253609">
        <w:t>có</w:t>
      </w:r>
      <w:proofErr w:type="spellEnd"/>
      <w:r w:rsidRPr="00253609">
        <w:t xml:space="preserve"> </w:t>
      </w:r>
      <w:proofErr w:type="spellStart"/>
      <w:r w:rsidRPr="00253609">
        <w:t>giá</w:t>
      </w:r>
      <w:proofErr w:type="spellEnd"/>
      <w:r w:rsidRPr="00253609">
        <w:t xml:space="preserve"> </w:t>
      </w:r>
      <w:proofErr w:type="spellStart"/>
      <w:r w:rsidRPr="00253609">
        <w:t>trị</w:t>
      </w:r>
      <w:proofErr w:type="spellEnd"/>
      <w:r w:rsidRPr="00253609">
        <w:t xml:space="preserve"> </w:t>
      </w:r>
      <w:proofErr w:type="spellStart"/>
      <w:r w:rsidRPr="00253609">
        <w:t>nằm</w:t>
      </w:r>
      <w:proofErr w:type="spellEnd"/>
      <w:r w:rsidRPr="00253609">
        <w:t xml:space="preserve"> </w:t>
      </w:r>
      <w:proofErr w:type="spellStart"/>
      <w:r w:rsidRPr="00253609">
        <w:t>trong</w:t>
      </w:r>
      <w:proofErr w:type="spellEnd"/>
      <w:r w:rsidRPr="00253609">
        <w:t xml:space="preserve"> </w:t>
      </w:r>
      <w:proofErr w:type="spellStart"/>
      <w:r w:rsidRPr="00253609">
        <w:t>khoảng</w:t>
      </w:r>
      <w:proofErr w:type="spellEnd"/>
      <w:r w:rsidRPr="00253609">
        <w:t xml:space="preserve"> </w:t>
      </w:r>
      <w:proofErr w:type="spellStart"/>
      <w:r w:rsidRPr="00253609">
        <w:t>từ</w:t>
      </w:r>
      <w:proofErr w:type="spellEnd"/>
      <w:r w:rsidRPr="00253609">
        <w:t xml:space="preserve"> 0.6 </w:t>
      </w:r>
      <w:proofErr w:type="spellStart"/>
      <w:r w:rsidRPr="00253609">
        <w:t>trở</w:t>
      </w:r>
      <w:proofErr w:type="spellEnd"/>
      <w:r w:rsidRPr="00253609">
        <w:t xml:space="preserve"> </w:t>
      </w:r>
      <w:proofErr w:type="spellStart"/>
      <w:r w:rsidRPr="00253609">
        <w:t>lên</w:t>
      </w:r>
      <w:proofErr w:type="spellEnd"/>
      <w:r w:rsidRPr="00253609">
        <w:t xml:space="preserve"> </w:t>
      </w:r>
      <w:proofErr w:type="spellStart"/>
      <w:r w:rsidRPr="00253609">
        <w:t>có</w:t>
      </w:r>
      <w:proofErr w:type="spellEnd"/>
      <w:r w:rsidRPr="00253609">
        <w:t xml:space="preserve"> </w:t>
      </w:r>
      <w:proofErr w:type="spellStart"/>
      <w:r w:rsidRPr="00253609">
        <w:t>nghĩa</w:t>
      </w:r>
      <w:proofErr w:type="spellEnd"/>
      <w:r w:rsidRPr="00253609">
        <w:t xml:space="preserve"> </w:t>
      </w:r>
      <w:proofErr w:type="spellStart"/>
      <w:r w:rsidRPr="00253609">
        <w:t>độ</w:t>
      </w:r>
      <w:proofErr w:type="spellEnd"/>
      <w:r w:rsidRPr="00253609">
        <w:t xml:space="preserve"> thang </w:t>
      </w:r>
      <w:proofErr w:type="spellStart"/>
      <w:r w:rsidRPr="00253609">
        <w:t>đo</w:t>
      </w:r>
      <w:proofErr w:type="spellEnd"/>
      <w:r w:rsidRPr="00253609">
        <w:t xml:space="preserve"> </w:t>
      </w:r>
      <w:proofErr w:type="spellStart"/>
      <w:r w:rsidRPr="00253609">
        <w:t>lường</w:t>
      </w:r>
      <w:proofErr w:type="spellEnd"/>
      <w:r w:rsidRPr="00253609">
        <w:t xml:space="preserve"> </w:t>
      </w:r>
      <w:proofErr w:type="spellStart"/>
      <w:r w:rsidRPr="00253609">
        <w:t>có</w:t>
      </w:r>
      <w:proofErr w:type="spellEnd"/>
      <w:r w:rsidRPr="00253609">
        <w:t xml:space="preserve"> </w:t>
      </w:r>
      <w:proofErr w:type="spellStart"/>
      <w:r w:rsidRPr="00253609">
        <w:t>đủ</w:t>
      </w:r>
      <w:proofErr w:type="spellEnd"/>
      <w:r w:rsidRPr="00253609">
        <w:t xml:space="preserve"> </w:t>
      </w:r>
      <w:proofErr w:type="spellStart"/>
      <w:r w:rsidRPr="00253609">
        <w:t>điều</w:t>
      </w:r>
      <w:proofErr w:type="spellEnd"/>
      <w:r w:rsidRPr="00253609">
        <w:t xml:space="preserve"> </w:t>
      </w:r>
      <w:proofErr w:type="spellStart"/>
      <w:r w:rsidRPr="00253609">
        <w:t>kiện</w:t>
      </w:r>
      <w:proofErr w:type="spellEnd"/>
      <w:r w:rsidRPr="00253609">
        <w:t>.</w:t>
      </w:r>
    </w:p>
    <w:p w14:paraId="1D1EE1D4" w14:textId="2799B6F0" w:rsidR="00BF44B3" w:rsidRDefault="00BF44B3" w:rsidP="00BF44B3">
      <w:pPr>
        <w:pStyle w:val="Style2"/>
        <w:jc w:val="center"/>
      </w:pPr>
      <w:r w:rsidRPr="00BF44B3">
        <w:rPr>
          <w:noProof/>
        </w:rPr>
        <w:lastRenderedPageBreak/>
        <w:drawing>
          <wp:inline distT="0" distB="0" distL="0" distR="0" wp14:anchorId="3B10144A" wp14:editId="72B512A8">
            <wp:extent cx="5494655" cy="16395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A8EE" w14:textId="36864CB9" w:rsidR="00233A64" w:rsidRDefault="00BF44B3" w:rsidP="00233A64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1.6.2.</w:t>
      </w:r>
      <w:r w:rsidR="00233A64" w:rsidRPr="00233A64">
        <w:rPr>
          <w:i/>
          <w:iCs/>
        </w:rPr>
        <w:t xml:space="preserve"> </w:t>
      </w:r>
      <w:proofErr w:type="spellStart"/>
      <w:r w:rsidR="00233A64" w:rsidRPr="000D69D5">
        <w:rPr>
          <w:i/>
          <w:iCs/>
        </w:rPr>
        <w:t>Mức</w:t>
      </w:r>
      <w:proofErr w:type="spellEnd"/>
      <w:r w:rsidR="00233A64" w:rsidRPr="000D69D5">
        <w:rPr>
          <w:i/>
          <w:iCs/>
        </w:rPr>
        <w:t xml:space="preserve"> </w:t>
      </w:r>
      <w:proofErr w:type="spellStart"/>
      <w:r w:rsidR="00233A64" w:rsidRPr="000D69D5">
        <w:rPr>
          <w:i/>
          <w:iCs/>
        </w:rPr>
        <w:t>độ</w:t>
      </w:r>
      <w:proofErr w:type="spellEnd"/>
      <w:r w:rsidR="00233A64" w:rsidRPr="000D69D5">
        <w:rPr>
          <w:i/>
          <w:iCs/>
        </w:rPr>
        <w:t xml:space="preserve"> </w:t>
      </w:r>
      <w:proofErr w:type="spellStart"/>
      <w:r w:rsidR="00233A64" w:rsidRPr="000D69D5">
        <w:rPr>
          <w:i/>
          <w:iCs/>
        </w:rPr>
        <w:t>ảnh</w:t>
      </w:r>
      <w:proofErr w:type="spellEnd"/>
      <w:r w:rsidR="00233A64" w:rsidRPr="000D69D5">
        <w:rPr>
          <w:i/>
          <w:iCs/>
        </w:rPr>
        <w:t xml:space="preserve"> </w:t>
      </w:r>
      <w:proofErr w:type="spellStart"/>
      <w:r w:rsidR="00233A64" w:rsidRPr="000D69D5">
        <w:rPr>
          <w:i/>
          <w:iCs/>
        </w:rPr>
        <w:t>hưởng</w:t>
      </w:r>
      <w:proofErr w:type="spellEnd"/>
      <w:r w:rsidR="00233A64" w:rsidRPr="000D69D5">
        <w:rPr>
          <w:i/>
          <w:iCs/>
        </w:rPr>
        <w:t xml:space="preserve"> </w:t>
      </w:r>
      <w:proofErr w:type="spellStart"/>
      <w:r w:rsidR="00233A64" w:rsidRPr="000D69D5">
        <w:rPr>
          <w:i/>
          <w:iCs/>
        </w:rPr>
        <w:t>của</w:t>
      </w:r>
      <w:proofErr w:type="spellEnd"/>
      <w:r w:rsidR="00233A64" w:rsidRPr="000D69D5">
        <w:rPr>
          <w:i/>
          <w:iCs/>
        </w:rPr>
        <w:t xml:space="preserve"> </w:t>
      </w:r>
      <w:r w:rsidR="00233A64">
        <w:rPr>
          <w:i/>
          <w:iCs/>
        </w:rPr>
        <w:t>3</w:t>
      </w:r>
      <w:r w:rsidR="00233A64" w:rsidRPr="000D69D5">
        <w:rPr>
          <w:i/>
          <w:iCs/>
        </w:rPr>
        <w:t xml:space="preserve"> </w:t>
      </w:r>
      <w:proofErr w:type="spellStart"/>
      <w:r w:rsidR="00233A64" w:rsidRPr="000D69D5">
        <w:rPr>
          <w:i/>
          <w:iCs/>
        </w:rPr>
        <w:t>biến</w:t>
      </w:r>
      <w:proofErr w:type="spellEnd"/>
      <w:r w:rsidR="00233A64" w:rsidRPr="000D69D5">
        <w:rPr>
          <w:i/>
          <w:iCs/>
        </w:rPr>
        <w:t xml:space="preserve"> </w:t>
      </w:r>
      <w:r w:rsidR="00233A64">
        <w:rPr>
          <w:i/>
          <w:iCs/>
        </w:rPr>
        <w:t>T</w:t>
      </w:r>
      <w:r w:rsidR="00233A64" w:rsidRPr="000D69D5">
        <w:rPr>
          <w:i/>
          <w:iCs/>
        </w:rPr>
        <w:t xml:space="preserve">1, </w:t>
      </w:r>
      <w:r w:rsidR="00233A64">
        <w:rPr>
          <w:i/>
          <w:iCs/>
        </w:rPr>
        <w:t>T</w:t>
      </w:r>
      <w:r w:rsidR="00233A64" w:rsidRPr="000D69D5">
        <w:rPr>
          <w:i/>
          <w:iCs/>
        </w:rPr>
        <w:t xml:space="preserve">2, </w:t>
      </w:r>
      <w:r w:rsidR="00233A64">
        <w:rPr>
          <w:i/>
          <w:iCs/>
        </w:rPr>
        <w:t>T</w:t>
      </w:r>
      <w:r w:rsidR="00233A64" w:rsidRPr="000D69D5">
        <w:rPr>
          <w:i/>
          <w:iCs/>
        </w:rPr>
        <w:t xml:space="preserve">3 </w:t>
      </w:r>
      <w:proofErr w:type="spellStart"/>
      <w:r w:rsidR="00233A64" w:rsidRPr="000D69D5">
        <w:rPr>
          <w:i/>
          <w:iCs/>
        </w:rPr>
        <w:t>tới</w:t>
      </w:r>
      <w:proofErr w:type="spellEnd"/>
      <w:r w:rsidR="00233A64" w:rsidRPr="000D69D5">
        <w:rPr>
          <w:i/>
          <w:iCs/>
        </w:rPr>
        <w:t xml:space="preserve"> </w:t>
      </w:r>
      <w:proofErr w:type="spellStart"/>
      <w:r w:rsidR="00233A64" w:rsidRPr="000D69D5">
        <w:rPr>
          <w:i/>
          <w:iCs/>
        </w:rPr>
        <w:t>tổng</w:t>
      </w:r>
      <w:proofErr w:type="spellEnd"/>
      <w:r w:rsidR="00233A64" w:rsidRPr="000D69D5">
        <w:rPr>
          <w:i/>
          <w:iCs/>
        </w:rPr>
        <w:t xml:space="preserve"> </w:t>
      </w:r>
      <w:proofErr w:type="spellStart"/>
      <w:r w:rsidR="00233A64" w:rsidRPr="000D69D5">
        <w:rPr>
          <w:i/>
          <w:iCs/>
        </w:rPr>
        <w:t>thể</w:t>
      </w:r>
      <w:proofErr w:type="spellEnd"/>
      <w:r w:rsidR="00233A64">
        <w:rPr>
          <w:i/>
          <w:iCs/>
        </w:rPr>
        <w:t>.</w:t>
      </w:r>
    </w:p>
    <w:p w14:paraId="067B4AFA" w14:textId="0D081D09" w:rsidR="00233A64" w:rsidRDefault="00233A64" w:rsidP="00233A64">
      <w:pPr>
        <w:pStyle w:val="Style2"/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(Corrected Item-total Correlation)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đo</w:t>
      </w:r>
      <w:proofErr w:type="spellEnd"/>
      <w:r>
        <w:t>.</w:t>
      </w:r>
    </w:p>
    <w:p w14:paraId="42F81C7B" w14:textId="5A3DA77D" w:rsidR="00233A64" w:rsidRDefault="00233A64" w:rsidP="00233A64">
      <w:pPr>
        <w:pStyle w:val="Style2"/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Cronbach’s Alpha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T2 </w:t>
      </w:r>
      <w:proofErr w:type="spellStart"/>
      <w:r>
        <w:t>và</w:t>
      </w:r>
      <w:proofErr w:type="spellEnd"/>
      <w:r>
        <w:t xml:space="preserve"> T3 (Cronbach’s Alpha if Item Deleted)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0.659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T1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Cronbach’s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0.721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14:paraId="181D1DFA" w14:textId="35455CCF" w:rsidR="00253609" w:rsidRDefault="00233A64" w:rsidP="00253609">
      <w:pPr>
        <w:pStyle w:val="Style2"/>
        <w:rPr>
          <w:i/>
          <w:iCs/>
        </w:rPr>
      </w:pPr>
      <w:r w:rsidRPr="00233A64">
        <w:rPr>
          <w:noProof/>
        </w:rPr>
        <w:drawing>
          <wp:inline distT="0" distB="0" distL="0" distR="0" wp14:anchorId="1FCFDE48" wp14:editId="431F7565">
            <wp:extent cx="5943600" cy="18592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5A65" w14:textId="7D3BEBA6" w:rsidR="00233A64" w:rsidRPr="00253609" w:rsidRDefault="00233A64" w:rsidP="00233A64">
      <w:pPr>
        <w:pStyle w:val="Style2"/>
        <w:rPr>
          <w:i/>
          <w:iCs/>
        </w:rPr>
      </w:pPr>
      <w:proofErr w:type="spellStart"/>
      <w:r w:rsidRPr="00253609">
        <w:rPr>
          <w:i/>
          <w:iCs/>
        </w:rPr>
        <w:t>Bảng</w:t>
      </w:r>
      <w:proofErr w:type="spellEnd"/>
      <w:r w:rsidRPr="00253609">
        <w:rPr>
          <w:i/>
          <w:iCs/>
        </w:rPr>
        <w:t xml:space="preserve"> 1.5.3. </w:t>
      </w:r>
      <w:proofErr w:type="spellStart"/>
      <w:r w:rsidRPr="00253609">
        <w:rPr>
          <w:i/>
          <w:iCs/>
        </w:rPr>
        <w:t>Kiểm</w:t>
      </w:r>
      <w:proofErr w:type="spellEnd"/>
      <w:r w:rsidRPr="00253609">
        <w:rPr>
          <w:i/>
          <w:iCs/>
        </w:rPr>
        <w:t xml:space="preserve"> </w:t>
      </w:r>
      <w:proofErr w:type="spellStart"/>
      <w:r w:rsidRPr="00253609">
        <w:rPr>
          <w:i/>
          <w:iCs/>
        </w:rPr>
        <w:t>định</w:t>
      </w:r>
      <w:proofErr w:type="spellEnd"/>
      <w:r w:rsidRPr="00253609">
        <w:rPr>
          <w:i/>
          <w:iCs/>
        </w:rPr>
        <w:t xml:space="preserve"> ANOVA </w:t>
      </w:r>
      <w:proofErr w:type="spellStart"/>
      <w:r w:rsidRPr="00253609">
        <w:rPr>
          <w:i/>
          <w:iCs/>
        </w:rPr>
        <w:t>với</w:t>
      </w:r>
      <w:proofErr w:type="spellEnd"/>
      <w:r w:rsidRPr="00253609">
        <w:rPr>
          <w:i/>
          <w:iCs/>
        </w:rPr>
        <w:t xml:space="preserve"> </w:t>
      </w:r>
      <w:r>
        <w:rPr>
          <w:i/>
          <w:iCs/>
        </w:rPr>
        <w:t xml:space="preserve">3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T1, T2, T3</w:t>
      </w:r>
      <w:r w:rsidRPr="00253609">
        <w:rPr>
          <w:i/>
          <w:iCs/>
        </w:rPr>
        <w:t>.</w:t>
      </w:r>
    </w:p>
    <w:p w14:paraId="50E4DD50" w14:textId="3B2686E2" w:rsidR="00233A64" w:rsidRDefault="00233A64" w:rsidP="00233A64">
      <w:pPr>
        <w:pStyle w:val="Style2"/>
      </w:pPr>
      <w:bookmarkStart w:id="15" w:name="_Hlk25089947"/>
      <w:proofErr w:type="spellStart"/>
      <w:r>
        <w:t>Vì</w:t>
      </w:r>
      <w:proofErr w:type="spellEnd"/>
      <w:r>
        <w:t xml:space="preserve"> Sig. = 0.000 (&lt; 0.05)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5%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T1, T2, T3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bookmarkEnd w:id="15"/>
    <w:p w14:paraId="50116A23" w14:textId="405B9C1E" w:rsidR="00233A64" w:rsidRDefault="00233A64" w:rsidP="00233A64">
      <w:pPr>
        <w:pStyle w:val="Style2"/>
      </w:pPr>
    </w:p>
    <w:p w14:paraId="1580F3E2" w14:textId="763868A3" w:rsidR="00233A64" w:rsidRDefault="00233A64" w:rsidP="00233A64">
      <w:pPr>
        <w:pStyle w:val="Style2"/>
        <w:numPr>
          <w:ilvl w:val="1"/>
          <w:numId w:val="6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B (Behavior) –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6D1322E8" w14:textId="48850D8D" w:rsidR="00233A64" w:rsidRDefault="00233A64" w:rsidP="00233A64">
      <w:pPr>
        <w:pStyle w:val="Style2"/>
        <w:jc w:val="center"/>
      </w:pPr>
      <w:r w:rsidRPr="00233A64">
        <w:rPr>
          <w:noProof/>
        </w:rPr>
        <w:lastRenderedPageBreak/>
        <w:drawing>
          <wp:inline distT="0" distB="0" distL="0" distR="0" wp14:anchorId="48DF4441" wp14:editId="500F4A9F">
            <wp:extent cx="3501390" cy="1177925"/>
            <wp:effectExtent l="0" t="0" r="381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2544" w14:textId="37F81F80" w:rsidR="00233A64" w:rsidRPr="00253609" w:rsidRDefault="00233A64" w:rsidP="00233A64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1.7.1.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rPr>
          <w:i/>
          <w:iCs/>
        </w:rPr>
        <w:t xml:space="preserve"> Cronbach’s Alpha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B1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B2.</w:t>
      </w:r>
    </w:p>
    <w:p w14:paraId="3365BC74" w14:textId="2284AF97" w:rsidR="00233A64" w:rsidRPr="00233A64" w:rsidRDefault="00233A64" w:rsidP="00233A64">
      <w:pPr>
        <w:pStyle w:val="Style2"/>
      </w:pPr>
      <w:proofErr w:type="spellStart"/>
      <w:r w:rsidRPr="00233A64">
        <w:t>Giá</w:t>
      </w:r>
      <w:proofErr w:type="spellEnd"/>
      <w:r w:rsidRPr="00233A64">
        <w:t xml:space="preserve"> </w:t>
      </w:r>
      <w:proofErr w:type="spellStart"/>
      <w:r w:rsidRPr="00233A64">
        <w:t>trị</w:t>
      </w:r>
      <w:proofErr w:type="spellEnd"/>
      <w:r w:rsidRPr="00233A64">
        <w:t xml:space="preserve"> Cronbach’s Alpha </w:t>
      </w:r>
      <w:proofErr w:type="spellStart"/>
      <w:r w:rsidRPr="00233A64">
        <w:t>được</w:t>
      </w:r>
      <w:proofErr w:type="spellEnd"/>
      <w:r w:rsidRPr="00233A64">
        <w:t xml:space="preserve"> </w:t>
      </w:r>
      <w:proofErr w:type="spellStart"/>
      <w:r w:rsidRPr="00233A64">
        <w:t>đưa</w:t>
      </w:r>
      <w:proofErr w:type="spellEnd"/>
      <w:r w:rsidRPr="00233A64">
        <w:t xml:space="preserve"> </w:t>
      </w:r>
      <w:proofErr w:type="spellStart"/>
      <w:r w:rsidRPr="00233A64">
        <w:t>vào</w:t>
      </w:r>
      <w:proofErr w:type="spellEnd"/>
      <w:r w:rsidRPr="00233A64">
        <w:t xml:space="preserve"> </w:t>
      </w:r>
      <w:proofErr w:type="spellStart"/>
      <w:r w:rsidRPr="00233A64">
        <w:t>kiểm</w:t>
      </w:r>
      <w:proofErr w:type="spellEnd"/>
      <w:r w:rsidRPr="00233A64">
        <w:t xml:space="preserve"> </w:t>
      </w:r>
      <w:proofErr w:type="spellStart"/>
      <w:r w:rsidRPr="00233A64">
        <w:t>định</w:t>
      </w:r>
      <w:proofErr w:type="spellEnd"/>
      <w:r w:rsidRPr="00233A64">
        <w:t xml:space="preserve"> </w:t>
      </w:r>
      <w:proofErr w:type="spellStart"/>
      <w:r w:rsidRPr="00233A64">
        <w:t>là</w:t>
      </w:r>
      <w:proofErr w:type="spellEnd"/>
      <w:r w:rsidRPr="00233A64">
        <w:t xml:space="preserve"> 0.370&lt;0.4. </w:t>
      </w:r>
      <w:proofErr w:type="spellStart"/>
      <w:r w:rsidRPr="00233A64">
        <w:t>Như</w:t>
      </w:r>
      <w:proofErr w:type="spellEnd"/>
      <w:r w:rsidRPr="00233A64">
        <w:t xml:space="preserve"> </w:t>
      </w:r>
      <w:proofErr w:type="spellStart"/>
      <w:r w:rsidRPr="00233A64">
        <w:t>vậy</w:t>
      </w:r>
      <w:proofErr w:type="spellEnd"/>
      <w:r w:rsidRPr="00233A64">
        <w:t xml:space="preserve"> </w:t>
      </w:r>
      <w:proofErr w:type="spellStart"/>
      <w:r w:rsidRPr="00233A64">
        <w:t>giá</w:t>
      </w:r>
      <w:proofErr w:type="spellEnd"/>
      <w:r w:rsidRPr="00233A64">
        <w:t xml:space="preserve"> </w:t>
      </w:r>
      <w:proofErr w:type="spellStart"/>
      <w:r w:rsidRPr="00233A64">
        <w:t>trị</w:t>
      </w:r>
      <w:proofErr w:type="spellEnd"/>
      <w:r w:rsidRPr="00233A64">
        <w:t xml:space="preserve"> </w:t>
      </w:r>
      <w:proofErr w:type="spellStart"/>
      <w:r w:rsidRPr="00233A64">
        <w:t>này</w:t>
      </w:r>
      <w:proofErr w:type="spellEnd"/>
      <w:r w:rsidRPr="00233A64">
        <w:t xml:space="preserve"> </w:t>
      </w:r>
      <w:proofErr w:type="spellStart"/>
      <w:r w:rsidRPr="00233A64">
        <w:t>không</w:t>
      </w:r>
      <w:proofErr w:type="spellEnd"/>
      <w:r w:rsidRPr="00233A64">
        <w:t xml:space="preserve"> </w:t>
      </w:r>
      <w:proofErr w:type="spellStart"/>
      <w:r w:rsidRPr="00233A64">
        <w:t>thỏa</w:t>
      </w:r>
      <w:proofErr w:type="spellEnd"/>
      <w:r w:rsidRPr="00233A64">
        <w:t xml:space="preserve"> </w:t>
      </w:r>
      <w:proofErr w:type="spellStart"/>
      <w:r w:rsidRPr="00233A64">
        <w:t>mãn</w:t>
      </w:r>
      <w:proofErr w:type="spellEnd"/>
      <w:r w:rsidRPr="00233A64">
        <w:t xml:space="preserve"> </w:t>
      </w:r>
      <w:proofErr w:type="spellStart"/>
      <w:r w:rsidRPr="00233A64">
        <w:t>với</w:t>
      </w:r>
      <w:proofErr w:type="spellEnd"/>
      <w:r w:rsidRPr="00233A64">
        <w:t xml:space="preserve"> </w:t>
      </w:r>
      <w:proofErr w:type="spellStart"/>
      <w:r w:rsidRPr="00233A64">
        <w:t>yêu</w:t>
      </w:r>
      <w:proofErr w:type="spellEnd"/>
      <w:r w:rsidRPr="00233A64">
        <w:t xml:space="preserve"> </w:t>
      </w:r>
      <w:proofErr w:type="spellStart"/>
      <w:r w:rsidRPr="00233A64">
        <w:t>cầu</w:t>
      </w:r>
      <w:proofErr w:type="spellEnd"/>
      <w:r w:rsidRPr="00233A64">
        <w:t xml:space="preserve"> </w:t>
      </w:r>
      <w:proofErr w:type="spellStart"/>
      <w:r w:rsidRPr="00233A64">
        <w:t>độ</w:t>
      </w:r>
      <w:proofErr w:type="spellEnd"/>
      <w:r w:rsidRPr="00233A64">
        <w:t xml:space="preserve"> tin </w:t>
      </w:r>
      <w:proofErr w:type="spellStart"/>
      <w:r w:rsidRPr="00233A64">
        <w:t>cậy</w:t>
      </w:r>
      <w:proofErr w:type="spellEnd"/>
      <w:r w:rsidRPr="00233A64">
        <w:t xml:space="preserve"> </w:t>
      </w:r>
      <w:proofErr w:type="spellStart"/>
      <w:r w:rsidRPr="00233A64">
        <w:t>của</w:t>
      </w:r>
      <w:proofErr w:type="spellEnd"/>
      <w:r w:rsidRPr="00233A64">
        <w:t xml:space="preserve"> thang </w:t>
      </w:r>
      <w:proofErr w:type="spellStart"/>
      <w:r w:rsidRPr="00233A64">
        <w:t>đo</w:t>
      </w:r>
      <w:proofErr w:type="spellEnd"/>
      <w:r w:rsidRPr="00233A64">
        <w:t xml:space="preserve">, </w:t>
      </w:r>
      <w:proofErr w:type="spellStart"/>
      <w:r w:rsidRPr="00233A64">
        <w:t>đây</w:t>
      </w:r>
      <w:proofErr w:type="spellEnd"/>
      <w:r w:rsidRPr="00233A64">
        <w:t xml:space="preserve"> </w:t>
      </w:r>
      <w:proofErr w:type="spellStart"/>
      <w:r w:rsidRPr="00233A64">
        <w:t>là</w:t>
      </w:r>
      <w:proofErr w:type="spellEnd"/>
      <w:r w:rsidRPr="00233A64">
        <w:t xml:space="preserve"> </w:t>
      </w:r>
      <w:proofErr w:type="spellStart"/>
      <w:r w:rsidRPr="00233A64">
        <w:t>điều</w:t>
      </w:r>
      <w:proofErr w:type="spellEnd"/>
      <w:r w:rsidRPr="00233A64">
        <w:t xml:space="preserve"> </w:t>
      </w:r>
      <w:proofErr w:type="spellStart"/>
      <w:r w:rsidRPr="00233A64">
        <w:t>kiện</w:t>
      </w:r>
      <w:proofErr w:type="spellEnd"/>
      <w:r w:rsidRPr="00233A64">
        <w:t xml:space="preserve"> </w:t>
      </w:r>
      <w:proofErr w:type="spellStart"/>
      <w:r w:rsidRPr="00233A64">
        <w:t>đủ</w:t>
      </w:r>
      <w:proofErr w:type="spellEnd"/>
      <w:r w:rsidRPr="00233A64">
        <w:t xml:space="preserve"> </w:t>
      </w:r>
      <w:proofErr w:type="spellStart"/>
      <w:r w:rsidRPr="00233A64">
        <w:t>để</w:t>
      </w:r>
      <w:proofErr w:type="spellEnd"/>
      <w:r w:rsidRPr="00233A64">
        <w:t xml:space="preserve"> </w:t>
      </w:r>
      <w:proofErr w:type="spellStart"/>
      <w:r w:rsidRPr="00233A64">
        <w:t>nhân</w:t>
      </w:r>
      <w:proofErr w:type="spellEnd"/>
      <w:r w:rsidRPr="00233A64">
        <w:t xml:space="preserve"> </w:t>
      </w:r>
      <w:proofErr w:type="spellStart"/>
      <w:r w:rsidRPr="00233A64">
        <w:t>tố</w:t>
      </w:r>
      <w:proofErr w:type="spellEnd"/>
      <w:r w:rsidRPr="00233A64">
        <w:t xml:space="preserve"> </w:t>
      </w:r>
      <w:proofErr w:type="spellStart"/>
      <w:r w:rsidRPr="00233A64">
        <w:t>này</w:t>
      </w:r>
      <w:proofErr w:type="spellEnd"/>
      <w:r w:rsidRPr="00233A64">
        <w:t xml:space="preserve"> </w:t>
      </w:r>
      <w:proofErr w:type="spellStart"/>
      <w:r w:rsidRPr="00233A64">
        <w:t>bị</w:t>
      </w:r>
      <w:proofErr w:type="spellEnd"/>
      <w:r w:rsidRPr="00233A64">
        <w:t xml:space="preserve"> </w:t>
      </w:r>
      <w:proofErr w:type="spellStart"/>
      <w:r w:rsidRPr="00233A64">
        <w:t>loại</w:t>
      </w:r>
      <w:proofErr w:type="spellEnd"/>
      <w:r w:rsidRPr="00233A64">
        <w:t xml:space="preserve"> </w:t>
      </w:r>
      <w:proofErr w:type="spellStart"/>
      <w:r w:rsidRPr="00233A64">
        <w:t>bỏ</w:t>
      </w:r>
      <w:proofErr w:type="spellEnd"/>
      <w:r w:rsidRPr="00233A64">
        <w:t xml:space="preserve"> </w:t>
      </w:r>
      <w:proofErr w:type="spellStart"/>
      <w:r w:rsidRPr="00233A64">
        <w:t>khỏi</w:t>
      </w:r>
      <w:proofErr w:type="spellEnd"/>
      <w:r w:rsidRPr="00233A64">
        <w:t xml:space="preserve"> </w:t>
      </w:r>
      <w:proofErr w:type="spellStart"/>
      <w:r w:rsidRPr="00233A64">
        <w:t>hàm</w:t>
      </w:r>
      <w:proofErr w:type="spellEnd"/>
      <w:r w:rsidRPr="00233A64">
        <w:t xml:space="preserve"> </w:t>
      </w:r>
      <w:proofErr w:type="spellStart"/>
      <w:r w:rsidRPr="00233A64">
        <w:t>hồi</w:t>
      </w:r>
      <w:proofErr w:type="spellEnd"/>
      <w:r w:rsidRPr="00233A64">
        <w:t xml:space="preserve"> </w:t>
      </w:r>
      <w:proofErr w:type="spellStart"/>
      <w:r w:rsidRPr="00233A64">
        <w:t>quy</w:t>
      </w:r>
      <w:proofErr w:type="spellEnd"/>
      <w:r w:rsidRPr="00233A64">
        <w:t xml:space="preserve"> </w:t>
      </w:r>
      <w:proofErr w:type="spellStart"/>
      <w:r w:rsidRPr="00233A64">
        <w:t>vì</w:t>
      </w:r>
      <w:proofErr w:type="spellEnd"/>
      <w:r w:rsidRPr="00233A64">
        <w:t xml:space="preserve"> </w:t>
      </w:r>
      <w:proofErr w:type="spellStart"/>
      <w:r w:rsidRPr="00233A64">
        <w:t>không</w:t>
      </w:r>
      <w:proofErr w:type="spellEnd"/>
      <w:r w:rsidRPr="00233A64">
        <w:t xml:space="preserve"> </w:t>
      </w:r>
      <w:proofErr w:type="spellStart"/>
      <w:r w:rsidRPr="00233A64">
        <w:t>có</w:t>
      </w:r>
      <w:proofErr w:type="spellEnd"/>
      <w:r w:rsidRPr="00233A64">
        <w:t xml:space="preserve"> ý </w:t>
      </w:r>
      <w:proofErr w:type="spellStart"/>
      <w:r w:rsidRPr="00233A64">
        <w:t>nghĩa</w:t>
      </w:r>
      <w:proofErr w:type="spellEnd"/>
      <w:r w:rsidRPr="00233A64">
        <w:t xml:space="preserve">. </w:t>
      </w:r>
      <w:proofErr w:type="spellStart"/>
      <w:r w:rsidRPr="00233A64">
        <w:t>Nhân</w:t>
      </w:r>
      <w:proofErr w:type="spellEnd"/>
      <w:r w:rsidRPr="00233A64">
        <w:t xml:space="preserve"> </w:t>
      </w:r>
      <w:proofErr w:type="spellStart"/>
      <w:r w:rsidRPr="00233A64">
        <w:t>tố</w:t>
      </w:r>
      <w:proofErr w:type="spellEnd"/>
      <w:r w:rsidRPr="00233A64">
        <w:t xml:space="preserve"> B </w:t>
      </w:r>
      <w:proofErr w:type="spellStart"/>
      <w:r w:rsidRPr="00233A64">
        <w:t>có</w:t>
      </w:r>
      <w:proofErr w:type="spellEnd"/>
      <w:r w:rsidRPr="00233A64">
        <w:t xml:space="preserve"> 2 </w:t>
      </w:r>
      <w:proofErr w:type="spellStart"/>
      <w:r w:rsidRPr="00233A64">
        <w:t>biến</w:t>
      </w:r>
      <w:proofErr w:type="spellEnd"/>
      <w:r w:rsidRPr="00233A64">
        <w:t xml:space="preserve"> </w:t>
      </w:r>
      <w:proofErr w:type="spellStart"/>
      <w:r w:rsidRPr="00233A64">
        <w:t>quan</w:t>
      </w:r>
      <w:proofErr w:type="spellEnd"/>
      <w:r w:rsidRPr="00233A64">
        <w:t xml:space="preserve"> </w:t>
      </w:r>
      <w:proofErr w:type="spellStart"/>
      <w:r w:rsidRPr="00233A64">
        <w:t>sát</w:t>
      </w:r>
      <w:proofErr w:type="spellEnd"/>
      <w:r w:rsidRPr="00233A64">
        <w:t xml:space="preserve"> </w:t>
      </w:r>
      <w:proofErr w:type="spellStart"/>
      <w:r w:rsidRPr="00233A64">
        <w:t>được</w:t>
      </w:r>
      <w:proofErr w:type="spellEnd"/>
      <w:r w:rsidRPr="00233A64">
        <w:t xml:space="preserve"> </w:t>
      </w:r>
      <w:proofErr w:type="spellStart"/>
      <w:r w:rsidRPr="00233A64">
        <w:t>đưa</w:t>
      </w:r>
      <w:proofErr w:type="spellEnd"/>
      <w:r w:rsidRPr="00233A64">
        <w:t xml:space="preserve"> </w:t>
      </w:r>
      <w:proofErr w:type="spellStart"/>
      <w:r w:rsidRPr="00233A64">
        <w:t>vào</w:t>
      </w:r>
      <w:proofErr w:type="spellEnd"/>
      <w:r w:rsidRPr="00233A64">
        <w:t xml:space="preserve"> </w:t>
      </w:r>
      <w:proofErr w:type="spellStart"/>
      <w:r w:rsidRPr="00233A64">
        <w:t>kiểm</w:t>
      </w:r>
      <w:proofErr w:type="spellEnd"/>
      <w:r w:rsidRPr="00233A64">
        <w:t xml:space="preserve"> </w:t>
      </w:r>
      <w:proofErr w:type="spellStart"/>
      <w:r w:rsidRPr="00233A64">
        <w:t>định</w:t>
      </w:r>
      <w:proofErr w:type="spellEnd"/>
      <w:r w:rsidRPr="00233A64">
        <w:t xml:space="preserve">, </w:t>
      </w:r>
      <w:proofErr w:type="spellStart"/>
      <w:r w:rsidRPr="00233A64">
        <w:t>đây</w:t>
      </w:r>
      <w:proofErr w:type="spellEnd"/>
      <w:r w:rsidRPr="00233A64">
        <w:t xml:space="preserve"> </w:t>
      </w:r>
      <w:proofErr w:type="spellStart"/>
      <w:r w:rsidRPr="00233A64">
        <w:t>là</w:t>
      </w:r>
      <w:proofErr w:type="spellEnd"/>
      <w:r w:rsidRPr="00233A64">
        <w:t xml:space="preserve"> </w:t>
      </w:r>
      <w:proofErr w:type="spellStart"/>
      <w:r w:rsidRPr="00233A64">
        <w:t>những</w:t>
      </w:r>
      <w:proofErr w:type="spellEnd"/>
      <w:r w:rsidRPr="00233A64">
        <w:t xml:space="preserve"> </w:t>
      </w:r>
      <w:proofErr w:type="spellStart"/>
      <w:r w:rsidRPr="00233A64">
        <w:t>biến</w:t>
      </w:r>
      <w:proofErr w:type="spellEnd"/>
      <w:r w:rsidRPr="00233A64">
        <w:t xml:space="preserve"> </w:t>
      </w:r>
      <w:proofErr w:type="spellStart"/>
      <w:r w:rsidRPr="00233A64">
        <w:t>không</w:t>
      </w:r>
      <w:proofErr w:type="spellEnd"/>
      <w:r w:rsidRPr="00233A64">
        <w:t xml:space="preserve"> </w:t>
      </w:r>
      <w:proofErr w:type="spellStart"/>
      <w:r w:rsidRPr="00233A64">
        <w:t>đóng</w:t>
      </w:r>
      <w:proofErr w:type="spellEnd"/>
      <w:r w:rsidRPr="00233A64">
        <w:t xml:space="preserve"> </w:t>
      </w:r>
      <w:proofErr w:type="spellStart"/>
      <w:r w:rsidRPr="00233A64">
        <w:t>góp</w:t>
      </w:r>
      <w:proofErr w:type="spellEnd"/>
      <w:r w:rsidRPr="00233A64">
        <w:t xml:space="preserve"> </w:t>
      </w:r>
      <w:proofErr w:type="spellStart"/>
      <w:r w:rsidRPr="00233A64">
        <w:t>nhiều</w:t>
      </w:r>
      <w:proofErr w:type="spellEnd"/>
      <w:r w:rsidRPr="00233A64">
        <w:t xml:space="preserve"> </w:t>
      </w:r>
      <w:proofErr w:type="spellStart"/>
      <w:r w:rsidRPr="00233A64">
        <w:t>cho</w:t>
      </w:r>
      <w:proofErr w:type="spellEnd"/>
      <w:r w:rsidRPr="00233A64">
        <w:t xml:space="preserve"> </w:t>
      </w:r>
      <w:proofErr w:type="spellStart"/>
      <w:r w:rsidRPr="00233A64">
        <w:t>sự</w:t>
      </w:r>
      <w:proofErr w:type="spellEnd"/>
      <w:r w:rsidRPr="00233A64">
        <w:t xml:space="preserve"> </w:t>
      </w:r>
      <w:proofErr w:type="spellStart"/>
      <w:r w:rsidRPr="00233A64">
        <w:t>mô</w:t>
      </w:r>
      <w:proofErr w:type="spellEnd"/>
      <w:r w:rsidRPr="00233A64">
        <w:t xml:space="preserve"> </w:t>
      </w:r>
      <w:proofErr w:type="spellStart"/>
      <w:r w:rsidRPr="00233A64">
        <w:t>tả</w:t>
      </w:r>
      <w:proofErr w:type="spellEnd"/>
      <w:r w:rsidRPr="00233A64">
        <w:t>.</w:t>
      </w:r>
    </w:p>
    <w:p w14:paraId="5D70CE83" w14:textId="1AE40F28" w:rsidR="00233A64" w:rsidRDefault="00233A64" w:rsidP="00233A64">
      <w:pPr>
        <w:pStyle w:val="Style2"/>
      </w:pPr>
      <w:r w:rsidRPr="00233A64">
        <w:rPr>
          <w:noProof/>
        </w:rPr>
        <w:drawing>
          <wp:inline distT="0" distB="0" distL="0" distR="0" wp14:anchorId="487C13AB" wp14:editId="26B2228C">
            <wp:extent cx="5943600" cy="180657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125" w14:textId="17F845C0" w:rsidR="00233A64" w:rsidRPr="00233A64" w:rsidRDefault="00233A64" w:rsidP="00233A64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1.7.2. </w:t>
      </w:r>
      <w:proofErr w:type="spellStart"/>
      <w:r w:rsidRPr="00253609">
        <w:rPr>
          <w:i/>
          <w:iCs/>
        </w:rPr>
        <w:t>Kiểm</w:t>
      </w:r>
      <w:proofErr w:type="spellEnd"/>
      <w:r w:rsidRPr="00253609">
        <w:rPr>
          <w:i/>
          <w:iCs/>
        </w:rPr>
        <w:t xml:space="preserve"> </w:t>
      </w:r>
      <w:proofErr w:type="spellStart"/>
      <w:r w:rsidRPr="00253609">
        <w:rPr>
          <w:i/>
          <w:iCs/>
        </w:rPr>
        <w:t>định</w:t>
      </w:r>
      <w:proofErr w:type="spellEnd"/>
      <w:r w:rsidRPr="00253609">
        <w:rPr>
          <w:i/>
          <w:iCs/>
        </w:rPr>
        <w:t xml:space="preserve"> ANOVA </w:t>
      </w:r>
      <w:proofErr w:type="spellStart"/>
      <w:r w:rsidRPr="00253609">
        <w:rPr>
          <w:i/>
          <w:iCs/>
        </w:rPr>
        <w:t>với</w:t>
      </w:r>
      <w:proofErr w:type="spellEnd"/>
      <w:r w:rsidRPr="00253609">
        <w:rPr>
          <w:i/>
          <w:iCs/>
        </w:rPr>
        <w:t xml:space="preserve"> </w:t>
      </w:r>
      <w:r>
        <w:rPr>
          <w:i/>
          <w:iCs/>
        </w:rPr>
        <w:t xml:space="preserve">2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B1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B2</w:t>
      </w:r>
      <w:r w:rsidRPr="00253609">
        <w:rPr>
          <w:i/>
          <w:iCs/>
        </w:rPr>
        <w:t>.</w:t>
      </w:r>
    </w:p>
    <w:p w14:paraId="715CBB92" w14:textId="61DD3510" w:rsidR="00233A64" w:rsidRDefault="00233A64" w:rsidP="00233A64">
      <w:pPr>
        <w:pStyle w:val="Style2"/>
      </w:pPr>
      <w:proofErr w:type="spellStart"/>
      <w:r w:rsidRPr="00233A64">
        <w:t>Vì</w:t>
      </w:r>
      <w:proofErr w:type="spellEnd"/>
      <w:r w:rsidRPr="00233A64">
        <w:t xml:space="preserve"> Sig. = 0.0</w:t>
      </w:r>
      <w:r>
        <w:t>23</w:t>
      </w:r>
      <w:r w:rsidRPr="00233A64">
        <w:t xml:space="preserve"> (&lt; 0.05) </w:t>
      </w:r>
      <w:proofErr w:type="spellStart"/>
      <w:r w:rsidRPr="00233A64">
        <w:t>nên</w:t>
      </w:r>
      <w:proofErr w:type="spellEnd"/>
      <w:r w:rsidRPr="00233A64">
        <w:t xml:space="preserve"> </w:t>
      </w:r>
      <w:proofErr w:type="spellStart"/>
      <w:r w:rsidRPr="00233A64">
        <w:t>với</w:t>
      </w:r>
      <w:proofErr w:type="spellEnd"/>
      <w:r w:rsidRPr="00233A64">
        <w:t xml:space="preserve"> </w:t>
      </w:r>
      <w:proofErr w:type="spellStart"/>
      <w:r w:rsidRPr="00233A64">
        <w:t>mức</w:t>
      </w:r>
      <w:proofErr w:type="spellEnd"/>
      <w:r w:rsidRPr="00233A64">
        <w:t xml:space="preserve"> ý </w:t>
      </w:r>
      <w:proofErr w:type="spellStart"/>
      <w:r w:rsidRPr="00233A64">
        <w:t>nghĩa</w:t>
      </w:r>
      <w:proofErr w:type="spellEnd"/>
      <w:r w:rsidRPr="00233A64">
        <w:t xml:space="preserve"> 5% </w:t>
      </w:r>
      <w:proofErr w:type="spellStart"/>
      <w:r w:rsidRPr="00233A64">
        <w:t>có</w:t>
      </w:r>
      <w:proofErr w:type="spellEnd"/>
      <w:r w:rsidRPr="00233A64">
        <w:t xml:space="preserve"> </w:t>
      </w:r>
      <w:proofErr w:type="spellStart"/>
      <w:r w:rsidRPr="00233A64">
        <w:t>thể</w:t>
      </w:r>
      <w:proofErr w:type="spellEnd"/>
      <w:r w:rsidRPr="00233A64">
        <w:t xml:space="preserve"> </w:t>
      </w:r>
      <w:proofErr w:type="spellStart"/>
      <w:r w:rsidRPr="00233A64">
        <w:t>kết</w:t>
      </w:r>
      <w:proofErr w:type="spellEnd"/>
      <w:r w:rsidRPr="00233A64">
        <w:t xml:space="preserve"> </w:t>
      </w:r>
      <w:proofErr w:type="spellStart"/>
      <w:r w:rsidRPr="00233A64">
        <w:t>luận</w:t>
      </w:r>
      <w:proofErr w:type="spellEnd"/>
      <w:r w:rsidRPr="00233A64">
        <w:t xml:space="preserve"> </w:t>
      </w:r>
      <w:r>
        <w:t>2</w:t>
      </w:r>
      <w:r w:rsidRPr="00233A64">
        <w:t xml:space="preserve"> </w:t>
      </w:r>
      <w:proofErr w:type="spellStart"/>
      <w:r w:rsidRPr="00233A64">
        <w:t>biến</w:t>
      </w:r>
      <w:proofErr w:type="spellEnd"/>
      <w:r w:rsidRPr="00233A64">
        <w:t xml:space="preserve"> </w:t>
      </w:r>
      <w:r>
        <w:t xml:space="preserve">B1 </w:t>
      </w:r>
      <w:proofErr w:type="spellStart"/>
      <w:r>
        <w:t>và</w:t>
      </w:r>
      <w:proofErr w:type="spellEnd"/>
      <w:r>
        <w:t xml:space="preserve"> B2 </w:t>
      </w:r>
      <w:proofErr w:type="spellStart"/>
      <w:r w:rsidRPr="00233A64">
        <w:t>không</w:t>
      </w:r>
      <w:proofErr w:type="spellEnd"/>
      <w:r w:rsidRPr="00233A64">
        <w:t xml:space="preserve"> </w:t>
      </w:r>
      <w:proofErr w:type="spellStart"/>
      <w:r w:rsidRPr="00233A64">
        <w:t>đồng</w:t>
      </w:r>
      <w:proofErr w:type="spellEnd"/>
      <w:r w:rsidRPr="00233A64">
        <w:t xml:space="preserve"> </w:t>
      </w:r>
      <w:proofErr w:type="spellStart"/>
      <w:r w:rsidRPr="00233A64">
        <w:t>nhất</w:t>
      </w:r>
      <w:proofErr w:type="spellEnd"/>
      <w:r w:rsidRPr="00233A64">
        <w:t>.</w:t>
      </w:r>
    </w:p>
    <w:p w14:paraId="7E499D45" w14:textId="77777777" w:rsidR="00233A64" w:rsidRPr="00233A64" w:rsidRDefault="00233A64" w:rsidP="00233A64">
      <w:pPr>
        <w:pStyle w:val="Style2"/>
      </w:pPr>
    </w:p>
    <w:bookmarkEnd w:id="14"/>
    <w:p w14:paraId="4FCB4A08" w14:textId="6149F8F3" w:rsidR="001D4C04" w:rsidRDefault="006641D0" w:rsidP="00687C1F">
      <w:pPr>
        <w:pStyle w:val="Heading2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206EF">
        <w:rPr>
          <w:color w:val="0D0D0D" w:themeColor="text1" w:themeTint="F2"/>
        </w:rPr>
        <w:t xml:space="preserve"> </w:t>
      </w:r>
      <w:bookmarkStart w:id="16" w:name="_Toc25190914"/>
      <w:proofErr w:type="spellStart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Phân</w:t>
      </w:r>
      <w:proofErr w:type="spellEnd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tích</w:t>
      </w:r>
      <w:proofErr w:type="spellEnd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nhân</w:t>
      </w:r>
      <w:proofErr w:type="spellEnd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tố</w:t>
      </w:r>
      <w:proofErr w:type="spellEnd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khám</w:t>
      </w:r>
      <w:proofErr w:type="spellEnd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phá</w:t>
      </w:r>
      <w:proofErr w:type="spellEnd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EFA</w:t>
      </w:r>
      <w:bookmarkEnd w:id="16"/>
      <w:r w:rsidR="00687C1F" w:rsidRPr="00687C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6DE0669B" w14:textId="0F090ADC" w:rsidR="00687C1F" w:rsidRDefault="00687C1F" w:rsidP="00687C1F">
      <w:pPr>
        <w:pStyle w:val="Style2"/>
      </w:pPr>
      <w:r w:rsidRPr="00687C1F">
        <w:t xml:space="preserve">Sau </w:t>
      </w:r>
      <w:proofErr w:type="spellStart"/>
      <w:r w:rsidRPr="00687C1F">
        <w:t>loại</w:t>
      </w:r>
      <w:proofErr w:type="spellEnd"/>
      <w:r w:rsidRPr="00687C1F">
        <w:t xml:space="preserve"> </w:t>
      </w:r>
      <w:proofErr w:type="spellStart"/>
      <w:r w:rsidRPr="00687C1F">
        <w:t>bỏ</w:t>
      </w:r>
      <w:proofErr w:type="spellEnd"/>
      <w:r w:rsidRPr="00687C1F">
        <w:t xml:space="preserve"> 2 </w:t>
      </w:r>
      <w:proofErr w:type="spellStart"/>
      <w:r w:rsidRPr="00687C1F">
        <w:t>biến</w:t>
      </w:r>
      <w:proofErr w:type="spellEnd"/>
      <w:r w:rsidRPr="00687C1F">
        <w:t xml:space="preserve"> </w:t>
      </w:r>
      <w:proofErr w:type="spellStart"/>
      <w:r w:rsidRPr="00687C1F">
        <w:t>trong</w:t>
      </w:r>
      <w:proofErr w:type="spellEnd"/>
      <w:r w:rsidRPr="00687C1F">
        <w:t xml:space="preserve"> </w:t>
      </w:r>
      <w:proofErr w:type="spellStart"/>
      <w:r w:rsidRPr="00687C1F">
        <w:t>biến</w:t>
      </w:r>
      <w:proofErr w:type="spellEnd"/>
      <w:r w:rsidRPr="00687C1F">
        <w:t xml:space="preserve"> B1 </w:t>
      </w:r>
      <w:proofErr w:type="spellStart"/>
      <w:r w:rsidRPr="00687C1F">
        <w:t>và</w:t>
      </w:r>
      <w:proofErr w:type="spellEnd"/>
      <w:r w:rsidRPr="00687C1F">
        <w:t xml:space="preserve"> B2 </w:t>
      </w:r>
      <w:proofErr w:type="spellStart"/>
      <w:r w:rsidRPr="00687C1F">
        <w:t>của</w:t>
      </w:r>
      <w:proofErr w:type="spellEnd"/>
      <w:r w:rsidRPr="00687C1F">
        <w:t xml:space="preserve"> </w:t>
      </w:r>
      <w:proofErr w:type="spellStart"/>
      <w:r w:rsidRPr="00687C1F">
        <w:t>nhân</w:t>
      </w:r>
      <w:proofErr w:type="spellEnd"/>
      <w:r w:rsidRPr="00687C1F">
        <w:t xml:space="preserve"> </w:t>
      </w:r>
      <w:proofErr w:type="spellStart"/>
      <w:r w:rsidRPr="00687C1F">
        <w:t>tố</w:t>
      </w:r>
      <w:proofErr w:type="spellEnd"/>
      <w:r w:rsidRPr="00687C1F">
        <w:t xml:space="preserve"> B (</w:t>
      </w:r>
      <w:proofErr w:type="spellStart"/>
      <w:r w:rsidRPr="00687C1F">
        <w:t>behaviour</w:t>
      </w:r>
      <w:proofErr w:type="spellEnd"/>
      <w:r w:rsidRPr="00687C1F">
        <w:t xml:space="preserve">- </w:t>
      </w:r>
      <w:proofErr w:type="spellStart"/>
      <w:r w:rsidRPr="00687C1F">
        <w:t>Hành</w:t>
      </w:r>
      <w:proofErr w:type="spellEnd"/>
      <w:r w:rsidRPr="00687C1F">
        <w:t xml:space="preserve"> vi </w:t>
      </w:r>
      <w:proofErr w:type="spellStart"/>
      <w:r w:rsidRPr="00687C1F">
        <w:t>mua</w:t>
      </w:r>
      <w:proofErr w:type="spellEnd"/>
      <w:r w:rsidRPr="00687C1F">
        <w:t xml:space="preserve"> </w:t>
      </w:r>
      <w:proofErr w:type="spellStart"/>
      <w:r w:rsidRPr="00687C1F">
        <w:t>sắm</w:t>
      </w:r>
      <w:proofErr w:type="spellEnd"/>
      <w:r w:rsidRPr="00687C1F">
        <w:t xml:space="preserve"> </w:t>
      </w:r>
      <w:proofErr w:type="spellStart"/>
      <w:r w:rsidRPr="00687C1F">
        <w:t>trực</w:t>
      </w:r>
      <w:proofErr w:type="spellEnd"/>
      <w:r w:rsidRPr="00687C1F">
        <w:t xml:space="preserve"> </w:t>
      </w:r>
      <w:proofErr w:type="spellStart"/>
      <w:r w:rsidRPr="00687C1F">
        <w:t>tuyến</w:t>
      </w:r>
      <w:proofErr w:type="spellEnd"/>
      <w:r w:rsidRPr="00687C1F">
        <w:t xml:space="preserve">) </w:t>
      </w:r>
      <w:proofErr w:type="spellStart"/>
      <w:r w:rsidRPr="00687C1F">
        <w:t>vì</w:t>
      </w:r>
      <w:proofErr w:type="spellEnd"/>
      <w:r w:rsidRPr="00687C1F">
        <w:t xml:space="preserve"> </w:t>
      </w:r>
      <w:proofErr w:type="spellStart"/>
      <w:r w:rsidRPr="00687C1F">
        <w:t>hệ</w:t>
      </w:r>
      <w:proofErr w:type="spellEnd"/>
      <w:r w:rsidRPr="00687C1F">
        <w:t xml:space="preserve"> </w:t>
      </w:r>
      <w:proofErr w:type="spellStart"/>
      <w:r w:rsidRPr="00687C1F">
        <w:t>số</w:t>
      </w:r>
      <w:proofErr w:type="spellEnd"/>
      <w:r w:rsidRPr="00687C1F">
        <w:t xml:space="preserve"> </w:t>
      </w:r>
      <w:proofErr w:type="spellStart"/>
      <w:r w:rsidRPr="00687C1F">
        <w:t>tương</w:t>
      </w:r>
      <w:proofErr w:type="spellEnd"/>
      <w:r w:rsidRPr="00687C1F">
        <w:t xml:space="preserve"> </w:t>
      </w:r>
      <w:proofErr w:type="spellStart"/>
      <w:r w:rsidRPr="00687C1F">
        <w:t>quan</w:t>
      </w:r>
      <w:proofErr w:type="spellEnd"/>
      <w:r w:rsidRPr="00687C1F">
        <w:t xml:space="preserve"> </w:t>
      </w:r>
      <w:proofErr w:type="spellStart"/>
      <w:r w:rsidRPr="00687C1F">
        <w:t>tổng</w:t>
      </w:r>
      <w:proofErr w:type="spellEnd"/>
      <w:r w:rsidRPr="00687C1F">
        <w:t xml:space="preserve"> </w:t>
      </w:r>
      <w:proofErr w:type="spellStart"/>
      <w:r w:rsidRPr="00687C1F">
        <w:t>nhỏ</w:t>
      </w:r>
      <w:proofErr w:type="spellEnd"/>
      <w:r w:rsidRPr="00687C1F">
        <w:t xml:space="preserve"> </w:t>
      </w:r>
      <w:proofErr w:type="spellStart"/>
      <w:r w:rsidRPr="00687C1F">
        <w:t>trong</w:t>
      </w:r>
      <w:proofErr w:type="spellEnd"/>
      <w:r w:rsidRPr="00687C1F">
        <w:t xml:space="preserve"> </w:t>
      </w:r>
      <w:proofErr w:type="spellStart"/>
      <w:r w:rsidRPr="00687C1F">
        <w:t>phân</w:t>
      </w:r>
      <w:proofErr w:type="spellEnd"/>
      <w:r w:rsidRPr="00687C1F">
        <w:t xml:space="preserve"> </w:t>
      </w:r>
      <w:proofErr w:type="spellStart"/>
      <w:r w:rsidRPr="00687C1F">
        <w:t>tích</w:t>
      </w:r>
      <w:proofErr w:type="spellEnd"/>
      <w:r w:rsidRPr="00687C1F">
        <w:t xml:space="preserve"> </w:t>
      </w:r>
      <w:proofErr w:type="spellStart"/>
      <w:r w:rsidRPr="00687C1F">
        <w:t>kiểm</w:t>
      </w:r>
      <w:proofErr w:type="spellEnd"/>
      <w:r w:rsidRPr="00687C1F">
        <w:t xml:space="preserve"> thang </w:t>
      </w:r>
      <w:proofErr w:type="spellStart"/>
      <w:r w:rsidRPr="00687C1F">
        <w:t>đo</w:t>
      </w:r>
      <w:proofErr w:type="spellEnd"/>
      <w:r w:rsidRPr="00687C1F">
        <w:t xml:space="preserve"> ở </w:t>
      </w:r>
      <w:proofErr w:type="spellStart"/>
      <w:r w:rsidRPr="00687C1F">
        <w:t>phần</w:t>
      </w:r>
      <w:proofErr w:type="spellEnd"/>
      <w:r w:rsidRPr="00687C1F">
        <w:t xml:space="preserve"> </w:t>
      </w:r>
      <w:r>
        <w:t>1</w:t>
      </w:r>
      <w:r w:rsidRPr="00687C1F">
        <w:t>.</w:t>
      </w:r>
      <w:r w:rsidR="00CE2DAD">
        <w:t xml:space="preserve"> </w:t>
      </w:r>
      <w:proofErr w:type="spellStart"/>
      <w:r w:rsidRPr="00687C1F">
        <w:t>Các</w:t>
      </w:r>
      <w:proofErr w:type="spellEnd"/>
      <w:r w:rsidRPr="00687C1F">
        <w:t xml:space="preserve"> </w:t>
      </w:r>
      <w:proofErr w:type="spellStart"/>
      <w:r w:rsidRPr="00687C1F">
        <w:t>biến</w:t>
      </w:r>
      <w:proofErr w:type="spellEnd"/>
      <w:r w:rsidRPr="00687C1F">
        <w:t xml:space="preserve"> </w:t>
      </w:r>
      <w:proofErr w:type="spellStart"/>
      <w:r w:rsidRPr="00687C1F">
        <w:t>khác</w:t>
      </w:r>
      <w:proofErr w:type="spellEnd"/>
      <w:r w:rsidRPr="00687C1F">
        <w:t xml:space="preserve"> </w:t>
      </w:r>
      <w:proofErr w:type="spellStart"/>
      <w:r w:rsidRPr="00687C1F">
        <w:t>được</w:t>
      </w:r>
      <w:proofErr w:type="spellEnd"/>
      <w:r w:rsidRPr="00687C1F">
        <w:t xml:space="preserve"> </w:t>
      </w:r>
      <w:proofErr w:type="spellStart"/>
      <w:r w:rsidRPr="00687C1F">
        <w:t>rút</w:t>
      </w:r>
      <w:proofErr w:type="spellEnd"/>
      <w:r w:rsidRPr="00687C1F">
        <w:t xml:space="preserve"> </w:t>
      </w:r>
      <w:proofErr w:type="spellStart"/>
      <w:r w:rsidRPr="00687C1F">
        <w:t>đưa</w:t>
      </w:r>
      <w:proofErr w:type="spellEnd"/>
      <w:r w:rsidRPr="00687C1F">
        <w:t xml:space="preserve"> </w:t>
      </w:r>
      <w:proofErr w:type="spellStart"/>
      <w:r w:rsidRPr="00687C1F">
        <w:t>vào</w:t>
      </w:r>
      <w:proofErr w:type="spellEnd"/>
      <w:r w:rsidRPr="00687C1F">
        <w:t xml:space="preserve"> </w:t>
      </w:r>
      <w:proofErr w:type="spellStart"/>
      <w:r w:rsidRPr="00687C1F">
        <w:t>phân</w:t>
      </w:r>
      <w:proofErr w:type="spellEnd"/>
      <w:r w:rsidRPr="00687C1F">
        <w:t xml:space="preserve"> </w:t>
      </w:r>
      <w:proofErr w:type="spellStart"/>
      <w:r w:rsidRPr="00687C1F">
        <w:t>tích</w:t>
      </w:r>
      <w:proofErr w:type="spellEnd"/>
      <w:r w:rsidRPr="00687C1F">
        <w:t xml:space="preserve"> </w:t>
      </w:r>
      <w:proofErr w:type="spellStart"/>
      <w:r w:rsidRPr="00687C1F">
        <w:t>nhân</w:t>
      </w:r>
      <w:proofErr w:type="spellEnd"/>
      <w:r w:rsidRPr="00687C1F">
        <w:t xml:space="preserve"> </w:t>
      </w:r>
      <w:proofErr w:type="spellStart"/>
      <w:r w:rsidRPr="00687C1F">
        <w:t>tố</w:t>
      </w:r>
      <w:proofErr w:type="spellEnd"/>
      <w:r w:rsidRPr="00687C1F">
        <w:t xml:space="preserve"> </w:t>
      </w:r>
      <w:proofErr w:type="spellStart"/>
      <w:r w:rsidRPr="00687C1F">
        <w:t>khám</w:t>
      </w:r>
      <w:proofErr w:type="spellEnd"/>
      <w:r w:rsidRPr="00687C1F">
        <w:t xml:space="preserve"> </w:t>
      </w:r>
      <w:proofErr w:type="spellStart"/>
      <w:r w:rsidRPr="00687C1F">
        <w:t>phá</w:t>
      </w:r>
      <w:proofErr w:type="spellEnd"/>
      <w:r w:rsidRPr="00687C1F">
        <w:t xml:space="preserve"> EFA ta </w:t>
      </w:r>
      <w:proofErr w:type="spellStart"/>
      <w:r w:rsidRPr="00687C1F">
        <w:t>được</w:t>
      </w:r>
      <w:proofErr w:type="spellEnd"/>
      <w:r w:rsidRPr="00687C1F">
        <w:t xml:space="preserve"> </w:t>
      </w:r>
      <w:proofErr w:type="spellStart"/>
      <w:r w:rsidRPr="00687C1F">
        <w:t>các</w:t>
      </w:r>
      <w:proofErr w:type="spellEnd"/>
      <w:r w:rsidRPr="00687C1F">
        <w:t xml:space="preserve"> </w:t>
      </w:r>
      <w:proofErr w:type="spellStart"/>
      <w:r w:rsidRPr="00687C1F">
        <w:t>bảng</w:t>
      </w:r>
      <w:proofErr w:type="spellEnd"/>
      <w:r w:rsidRPr="00687C1F">
        <w:t xml:space="preserve"> </w:t>
      </w:r>
      <w:proofErr w:type="spellStart"/>
      <w:r w:rsidRPr="00687C1F">
        <w:t>sau</w:t>
      </w:r>
      <w:proofErr w:type="spellEnd"/>
      <w:r w:rsidRPr="00687C1F">
        <w:t>:</w:t>
      </w:r>
    </w:p>
    <w:p w14:paraId="2168CBC7" w14:textId="3E68F961" w:rsidR="00687C1F" w:rsidRDefault="00687C1F" w:rsidP="00687C1F">
      <w:pPr>
        <w:pStyle w:val="Style2"/>
        <w:jc w:val="center"/>
      </w:pPr>
      <w:r w:rsidRPr="00687C1F">
        <w:rPr>
          <w:noProof/>
        </w:rPr>
        <w:lastRenderedPageBreak/>
        <w:drawing>
          <wp:inline distT="0" distB="0" distL="0" distR="0" wp14:anchorId="5A09D834" wp14:editId="74E4C7D3">
            <wp:extent cx="3578225" cy="15900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D348" w14:textId="4420AD4F" w:rsidR="00687C1F" w:rsidRDefault="00687C1F" w:rsidP="00687C1F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2.1.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KMO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Bartlett</w:t>
      </w:r>
      <w:r w:rsidR="00624590">
        <w:rPr>
          <w:i/>
          <w:iCs/>
        </w:rPr>
        <w:t xml:space="preserve"> </w:t>
      </w:r>
      <w:proofErr w:type="spellStart"/>
      <w:r w:rsidR="00624590">
        <w:rPr>
          <w:i/>
          <w:iCs/>
        </w:rPr>
        <w:t>với</w:t>
      </w:r>
      <w:proofErr w:type="spellEnd"/>
      <w:r w:rsidR="00624590">
        <w:rPr>
          <w:i/>
          <w:iCs/>
        </w:rPr>
        <w:t xml:space="preserve"> 21 </w:t>
      </w:r>
      <w:proofErr w:type="spellStart"/>
      <w:r w:rsidR="00624590">
        <w:rPr>
          <w:i/>
          <w:iCs/>
        </w:rPr>
        <w:t>biến</w:t>
      </w:r>
      <w:proofErr w:type="spellEnd"/>
      <w:r w:rsidR="00624590">
        <w:rPr>
          <w:i/>
          <w:iCs/>
        </w:rPr>
        <w:t xml:space="preserve"> </w:t>
      </w:r>
      <w:proofErr w:type="spellStart"/>
      <w:r w:rsidR="00624590">
        <w:rPr>
          <w:i/>
          <w:iCs/>
        </w:rPr>
        <w:t>còn</w:t>
      </w:r>
      <w:proofErr w:type="spellEnd"/>
      <w:r w:rsidR="00624590">
        <w:rPr>
          <w:i/>
          <w:iCs/>
        </w:rPr>
        <w:t xml:space="preserve"> </w:t>
      </w:r>
      <w:proofErr w:type="spellStart"/>
      <w:r w:rsidR="00624590">
        <w:rPr>
          <w:i/>
          <w:iCs/>
        </w:rPr>
        <w:t>lại</w:t>
      </w:r>
      <w:proofErr w:type="spellEnd"/>
      <w:r w:rsidR="00624590">
        <w:rPr>
          <w:i/>
          <w:iCs/>
        </w:rPr>
        <w:t>.</w:t>
      </w:r>
    </w:p>
    <w:p w14:paraId="701DD15A" w14:textId="78159009" w:rsidR="00687C1F" w:rsidRDefault="00687C1F" w:rsidP="00687C1F">
      <w:pPr>
        <w:pStyle w:val="Style2"/>
      </w:pPr>
      <w:r>
        <w:t xml:space="preserve">- </w:t>
      </w:r>
      <w:bookmarkStart w:id="17" w:name="_Hlk24991711"/>
      <w:proofErr w:type="spellStart"/>
      <w:r w:rsidRPr="00CE2DAD">
        <w:rPr>
          <w:i/>
          <w:iCs/>
        </w:rPr>
        <w:t>Kiểm</w:t>
      </w:r>
      <w:proofErr w:type="spellEnd"/>
      <w:r w:rsidRPr="00CE2DAD">
        <w:rPr>
          <w:i/>
          <w:iCs/>
        </w:rPr>
        <w:t xml:space="preserve"> </w:t>
      </w:r>
      <w:proofErr w:type="spellStart"/>
      <w:r w:rsidRPr="00CE2DAD">
        <w:rPr>
          <w:i/>
          <w:iCs/>
        </w:rPr>
        <w:t>định</w:t>
      </w:r>
      <w:proofErr w:type="spellEnd"/>
      <w:r w:rsidRPr="00CE2DAD">
        <w:rPr>
          <w:i/>
          <w:iCs/>
        </w:rPr>
        <w:t xml:space="preserve"> KMO</w:t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KMO </w:t>
      </w:r>
      <w:proofErr w:type="spellStart"/>
      <w:r>
        <w:t>là</w:t>
      </w:r>
      <w:proofErr w:type="spellEnd"/>
      <w:r>
        <w:t xml:space="preserve"> 0.824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0.5)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–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 w:rsidR="005A149A">
        <w:t>.</w:t>
      </w:r>
      <w:bookmarkEnd w:id="17"/>
    </w:p>
    <w:p w14:paraId="42F550FC" w14:textId="794B51FD" w:rsidR="00687C1F" w:rsidRDefault="005A149A" w:rsidP="00687C1F">
      <w:pPr>
        <w:pStyle w:val="Style2"/>
      </w:pPr>
      <w:r w:rsidRPr="00CE2DAD">
        <w:rPr>
          <w:i/>
          <w:iCs/>
        </w:rPr>
        <w:t xml:space="preserve">- </w:t>
      </w:r>
      <w:bookmarkStart w:id="18" w:name="_Hlk24991793"/>
      <w:proofErr w:type="spellStart"/>
      <w:r w:rsidR="00687C1F" w:rsidRPr="00CE2DAD">
        <w:rPr>
          <w:i/>
          <w:iCs/>
        </w:rPr>
        <w:t>Kiểm</w:t>
      </w:r>
      <w:proofErr w:type="spellEnd"/>
      <w:r w:rsidR="00687C1F" w:rsidRPr="00CE2DAD">
        <w:rPr>
          <w:i/>
          <w:iCs/>
        </w:rPr>
        <w:t xml:space="preserve"> </w:t>
      </w:r>
      <w:proofErr w:type="spellStart"/>
      <w:r w:rsidR="00687C1F" w:rsidRPr="00CE2DAD">
        <w:rPr>
          <w:i/>
          <w:iCs/>
        </w:rPr>
        <w:t>định</w:t>
      </w:r>
      <w:proofErr w:type="spellEnd"/>
      <w:r w:rsidR="00687C1F" w:rsidRPr="00CE2DAD">
        <w:rPr>
          <w:i/>
          <w:iCs/>
        </w:rPr>
        <w:t xml:space="preserve"> Bartlett</w:t>
      </w:r>
      <w:r w:rsidR="00687C1F">
        <w:t xml:space="preserve">: </w:t>
      </w:r>
      <w:proofErr w:type="spellStart"/>
      <w:r w:rsidR="00687C1F">
        <w:t>Xem</w:t>
      </w:r>
      <w:proofErr w:type="spellEnd"/>
      <w:r w:rsidR="00687C1F">
        <w:t xml:space="preserve"> </w:t>
      </w:r>
      <w:proofErr w:type="spellStart"/>
      <w:r w:rsidR="00687C1F">
        <w:t>xét</w:t>
      </w:r>
      <w:proofErr w:type="spellEnd"/>
      <w:r w:rsidR="00687C1F">
        <w:t xml:space="preserve"> </w:t>
      </w:r>
      <w:proofErr w:type="spellStart"/>
      <w:r w:rsidR="00687C1F">
        <w:t>các</w:t>
      </w:r>
      <w:proofErr w:type="spellEnd"/>
      <w:r w:rsidR="00687C1F">
        <w:t xml:space="preserve"> </w:t>
      </w:r>
      <w:proofErr w:type="spellStart"/>
      <w:r w:rsidR="00687C1F">
        <w:t>nhân</w:t>
      </w:r>
      <w:proofErr w:type="spellEnd"/>
      <w:r w:rsidR="00687C1F">
        <w:t xml:space="preserve"> </w:t>
      </w:r>
      <w:proofErr w:type="spellStart"/>
      <w:r w:rsidR="00687C1F">
        <w:t>tố</w:t>
      </w:r>
      <w:proofErr w:type="spellEnd"/>
      <w:r w:rsidR="00687C1F">
        <w:t xml:space="preserve"> </w:t>
      </w:r>
      <w:proofErr w:type="spellStart"/>
      <w:r w:rsidR="00687C1F">
        <w:t>có</w:t>
      </w:r>
      <w:proofErr w:type="spellEnd"/>
      <w:r w:rsidR="00687C1F">
        <w:t xml:space="preserve"> </w:t>
      </w:r>
      <w:proofErr w:type="spellStart"/>
      <w:r w:rsidR="00687C1F">
        <w:t>tương</w:t>
      </w:r>
      <w:proofErr w:type="spellEnd"/>
      <w:r w:rsidR="00687C1F">
        <w:t xml:space="preserve"> </w:t>
      </w:r>
      <w:proofErr w:type="spellStart"/>
      <w:r w:rsidR="00687C1F">
        <w:t>quan</w:t>
      </w:r>
      <w:proofErr w:type="spellEnd"/>
      <w:r w:rsidR="00687C1F">
        <w:t xml:space="preserve"> </w:t>
      </w:r>
      <w:proofErr w:type="spellStart"/>
      <w:r w:rsidR="00687C1F">
        <w:t>tốt</w:t>
      </w:r>
      <w:proofErr w:type="spellEnd"/>
      <w:r w:rsidR="00687C1F">
        <w:t xml:space="preserve"> </w:t>
      </w:r>
      <w:proofErr w:type="spellStart"/>
      <w:r w:rsidR="00687C1F">
        <w:t>với</w:t>
      </w:r>
      <w:proofErr w:type="spellEnd"/>
      <w:r w:rsidR="00687C1F">
        <w:t xml:space="preserve"> </w:t>
      </w:r>
      <w:proofErr w:type="spellStart"/>
      <w:r w:rsidR="00687C1F">
        <w:t>nhau</w:t>
      </w:r>
      <w:proofErr w:type="spellEnd"/>
      <w:r w:rsidR="00687C1F">
        <w:t xml:space="preserve"> hay </w:t>
      </w:r>
      <w:proofErr w:type="spellStart"/>
      <w:r w:rsidR="00687C1F">
        <w:t>không</w:t>
      </w:r>
      <w:proofErr w:type="spellEnd"/>
      <w:r w:rsidR="00687C1F">
        <w:t xml:space="preserve"> </w:t>
      </w:r>
      <w:proofErr w:type="spellStart"/>
      <w:r w:rsidR="00687C1F">
        <w:t>với</w:t>
      </w:r>
      <w:proofErr w:type="spellEnd"/>
      <w:r w:rsidR="00687C1F">
        <w:t xml:space="preserve"> </w:t>
      </w:r>
      <w:proofErr w:type="spellStart"/>
      <w:r w:rsidR="00687C1F">
        <w:t>nhau</w:t>
      </w:r>
      <w:proofErr w:type="spellEnd"/>
      <w:r w:rsidR="00687C1F">
        <w:t xml:space="preserve"> hay </w:t>
      </w:r>
      <w:proofErr w:type="spellStart"/>
      <w:r w:rsidR="00687C1F">
        <w:t>không</w:t>
      </w:r>
      <w:proofErr w:type="spellEnd"/>
      <w:r w:rsidR="00687C1F">
        <w:t>.</w:t>
      </w:r>
      <w:bookmarkEnd w:id="18"/>
      <w:r w:rsidR="00687C1F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:</w:t>
      </w:r>
    </w:p>
    <w:p w14:paraId="5830A957" w14:textId="77777777" w:rsidR="00687C1F" w:rsidRDefault="00687C1F" w:rsidP="00687C1F">
      <w:pPr>
        <w:pStyle w:val="Style2"/>
      </w:pPr>
      <w:r>
        <w:t xml:space="preserve">Ho: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5DDD479E" w14:textId="59954F05" w:rsidR="00687C1F" w:rsidRDefault="00687C1F" w:rsidP="00687C1F">
      <w:pPr>
        <w:pStyle w:val="Style2"/>
      </w:pPr>
      <w:r>
        <w:t xml:space="preserve">H1: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) </w:t>
      </w:r>
    </w:p>
    <w:p w14:paraId="0D117083" w14:textId="1879870A" w:rsidR="00687C1F" w:rsidRDefault="00687C1F" w:rsidP="00687C1F">
      <w:pPr>
        <w:pStyle w:val="Style2"/>
      </w:pPr>
      <w:bookmarkStart w:id="19" w:name="_Hlk24991807"/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sig (p-value) = 0.000 (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5%)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Ho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2ABF4C4E" w14:textId="569DC05E" w:rsidR="00687C1F" w:rsidRDefault="005A149A" w:rsidP="005A149A">
      <w:pPr>
        <w:pStyle w:val="Style2"/>
        <w:numPr>
          <w:ilvl w:val="0"/>
          <w:numId w:val="8"/>
        </w:numPr>
        <w:ind w:left="0" w:firstLine="360"/>
      </w:pPr>
      <w:proofErr w:type="spellStart"/>
      <w:r w:rsidRPr="005A149A">
        <w:rPr>
          <w:u w:val="single"/>
        </w:rPr>
        <w:t>Kết</w:t>
      </w:r>
      <w:proofErr w:type="spellEnd"/>
      <w:r w:rsidRPr="005A149A">
        <w:rPr>
          <w:u w:val="single"/>
        </w:rPr>
        <w:t xml:space="preserve"> </w:t>
      </w:r>
      <w:proofErr w:type="spellStart"/>
      <w:r w:rsidRPr="005A149A">
        <w:rPr>
          <w:u w:val="single"/>
        </w:rPr>
        <w:t>luận</w:t>
      </w:r>
      <w:proofErr w:type="spellEnd"/>
      <w:r w:rsidRPr="005A149A">
        <w:t xml:space="preserve">: </w:t>
      </w:r>
      <w:proofErr w:type="spellStart"/>
      <w:r w:rsidR="00687C1F" w:rsidRPr="005A149A">
        <w:t>Từ</w:t>
      </w:r>
      <w:proofErr w:type="spellEnd"/>
      <w:r w:rsidR="00687C1F" w:rsidRPr="005A149A">
        <w:t xml:space="preserve"> 2 </w:t>
      </w:r>
      <w:proofErr w:type="spellStart"/>
      <w:r w:rsidR="00687C1F" w:rsidRPr="005A149A">
        <w:t>kiểm</w:t>
      </w:r>
      <w:proofErr w:type="spellEnd"/>
      <w:r w:rsidR="00687C1F" w:rsidRPr="005A149A">
        <w:t xml:space="preserve"> </w:t>
      </w:r>
      <w:proofErr w:type="spellStart"/>
      <w:r w:rsidR="00687C1F" w:rsidRPr="005A149A">
        <w:t>định</w:t>
      </w:r>
      <w:proofErr w:type="spellEnd"/>
      <w:r w:rsidR="00687C1F" w:rsidRPr="005A149A">
        <w:t xml:space="preserve"> </w:t>
      </w:r>
      <w:proofErr w:type="spellStart"/>
      <w:r w:rsidR="00687C1F" w:rsidRPr="005A149A">
        <w:t>trên</w:t>
      </w:r>
      <w:proofErr w:type="spellEnd"/>
      <w:r w:rsidR="00687C1F" w:rsidRPr="005A149A">
        <w:t xml:space="preserve"> </w:t>
      </w:r>
      <w:proofErr w:type="spellStart"/>
      <w:r w:rsidR="00687C1F" w:rsidRPr="005A149A">
        <w:t>điều</w:t>
      </w:r>
      <w:proofErr w:type="spellEnd"/>
      <w:r w:rsidR="00687C1F" w:rsidRPr="005A149A">
        <w:t xml:space="preserve"> </w:t>
      </w:r>
      <w:proofErr w:type="spellStart"/>
      <w:r w:rsidR="00687C1F" w:rsidRPr="005A149A">
        <w:t>kiện</w:t>
      </w:r>
      <w:proofErr w:type="spellEnd"/>
      <w:r w:rsidR="00687C1F" w:rsidRPr="005A149A">
        <w:t xml:space="preserve"> </w:t>
      </w:r>
      <w:proofErr w:type="spellStart"/>
      <w:r w:rsidR="00687C1F" w:rsidRPr="005A149A">
        <w:t>cần</w:t>
      </w:r>
      <w:proofErr w:type="spellEnd"/>
      <w:r w:rsidR="00687C1F" w:rsidRPr="005A149A">
        <w:t xml:space="preserve"> </w:t>
      </w:r>
      <w:proofErr w:type="spellStart"/>
      <w:r w:rsidR="00687C1F" w:rsidRPr="005A149A">
        <w:t>và</w:t>
      </w:r>
      <w:proofErr w:type="spellEnd"/>
      <w:r w:rsidR="00687C1F" w:rsidRPr="005A149A">
        <w:t xml:space="preserve"> </w:t>
      </w:r>
      <w:proofErr w:type="spellStart"/>
      <w:r w:rsidR="00687C1F" w:rsidRPr="005A149A">
        <w:t>đều</w:t>
      </w:r>
      <w:proofErr w:type="spellEnd"/>
      <w:r w:rsidR="00687C1F" w:rsidRPr="005A149A">
        <w:t xml:space="preserve"> </w:t>
      </w:r>
      <w:proofErr w:type="spellStart"/>
      <w:r w:rsidR="00687C1F" w:rsidRPr="005A149A">
        <w:t>thỏa</w:t>
      </w:r>
      <w:proofErr w:type="spellEnd"/>
      <w:r w:rsidR="00687C1F" w:rsidRPr="005A149A">
        <w:t xml:space="preserve"> </w:t>
      </w:r>
      <w:proofErr w:type="spellStart"/>
      <w:r w:rsidR="00687C1F" w:rsidRPr="005A149A">
        <w:t>mãn</w:t>
      </w:r>
      <w:proofErr w:type="spellEnd"/>
      <w:r w:rsidR="00687C1F" w:rsidRPr="005A149A">
        <w:t xml:space="preserve"> =&gt; </w:t>
      </w:r>
      <w:proofErr w:type="spellStart"/>
      <w:r w:rsidR="00687C1F" w:rsidRPr="005A149A">
        <w:t>phân</w:t>
      </w:r>
      <w:proofErr w:type="spellEnd"/>
      <w:r w:rsidR="00687C1F" w:rsidRPr="005A149A">
        <w:t xml:space="preserve"> </w:t>
      </w:r>
      <w:proofErr w:type="spellStart"/>
      <w:r w:rsidR="00687C1F" w:rsidRPr="005A149A">
        <w:t>tích</w:t>
      </w:r>
      <w:proofErr w:type="spellEnd"/>
      <w:r w:rsidR="00687C1F" w:rsidRPr="005A149A">
        <w:t xml:space="preserve"> </w:t>
      </w:r>
      <w:proofErr w:type="spellStart"/>
      <w:r w:rsidR="00687C1F" w:rsidRPr="005A149A">
        <w:t>nhân</w:t>
      </w:r>
      <w:proofErr w:type="spellEnd"/>
      <w:r w:rsidR="00687C1F" w:rsidRPr="005A149A">
        <w:t xml:space="preserve"> </w:t>
      </w:r>
      <w:proofErr w:type="spellStart"/>
      <w:r w:rsidR="00687C1F" w:rsidRPr="005A149A">
        <w:t>tố</w:t>
      </w:r>
      <w:proofErr w:type="spellEnd"/>
      <w:r w:rsidR="00687C1F" w:rsidRPr="005A149A">
        <w:t xml:space="preserve"> </w:t>
      </w:r>
      <w:proofErr w:type="spellStart"/>
      <w:r w:rsidR="00687C1F" w:rsidRPr="005A149A">
        <w:t>khám</w:t>
      </w:r>
      <w:proofErr w:type="spellEnd"/>
      <w:r w:rsidR="00687C1F" w:rsidRPr="005A149A">
        <w:t xml:space="preserve"> </w:t>
      </w:r>
      <w:proofErr w:type="spellStart"/>
      <w:r w:rsidR="00687C1F" w:rsidRPr="005A149A">
        <w:t>phá</w:t>
      </w:r>
      <w:proofErr w:type="spellEnd"/>
      <w:r w:rsidR="00687C1F" w:rsidRPr="005A149A">
        <w:t xml:space="preserve"> </w:t>
      </w:r>
      <w:proofErr w:type="spellStart"/>
      <w:r w:rsidR="00687C1F" w:rsidRPr="005A149A">
        <w:t>là</w:t>
      </w:r>
      <w:proofErr w:type="spellEnd"/>
      <w:r w:rsidR="00687C1F" w:rsidRPr="005A149A">
        <w:t xml:space="preserve"> </w:t>
      </w:r>
      <w:proofErr w:type="spellStart"/>
      <w:r w:rsidR="00687C1F" w:rsidRPr="005A149A">
        <w:t>phù</w:t>
      </w:r>
      <w:proofErr w:type="spellEnd"/>
      <w:r w:rsidR="00687C1F" w:rsidRPr="005A149A">
        <w:t xml:space="preserve"> </w:t>
      </w:r>
      <w:proofErr w:type="spellStart"/>
      <w:r w:rsidR="00687C1F" w:rsidRPr="005A149A">
        <w:t>hợp</w:t>
      </w:r>
      <w:proofErr w:type="spellEnd"/>
      <w:r w:rsidR="00687C1F" w:rsidRPr="005A149A">
        <w:t>.</w:t>
      </w:r>
    </w:p>
    <w:bookmarkEnd w:id="19"/>
    <w:p w14:paraId="5CE80AC9" w14:textId="5896B6FC" w:rsidR="00F712BF" w:rsidRDefault="00F712BF" w:rsidP="00F712BF">
      <w:pPr>
        <w:pStyle w:val="Style2"/>
        <w:jc w:val="left"/>
        <w:rPr>
          <w:i/>
          <w:iCs/>
        </w:rPr>
      </w:pPr>
      <w:r w:rsidRPr="00F712B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3F6151" wp14:editId="6E17175D">
            <wp:simplePos x="0" y="0"/>
            <wp:positionH relativeFrom="column">
              <wp:posOffset>230588</wp:posOffset>
            </wp:positionH>
            <wp:positionV relativeFrom="paragraph">
              <wp:posOffset>3644</wp:posOffset>
            </wp:positionV>
            <wp:extent cx="2393315" cy="5534025"/>
            <wp:effectExtent l="0" t="0" r="698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2.2.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Communalities, </w:t>
      </w:r>
      <w:proofErr w:type="spellStart"/>
      <w:r>
        <w:rPr>
          <w:i/>
          <w:iCs/>
        </w:rPr>
        <w:t>tỷ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>.</w:t>
      </w:r>
    </w:p>
    <w:p w14:paraId="3482E33D" w14:textId="725D9839" w:rsidR="00F712BF" w:rsidRPr="00F712BF" w:rsidRDefault="00F712BF" w:rsidP="00F712BF">
      <w:pPr>
        <w:pStyle w:val="Style2"/>
        <w:jc w:val="lef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(&lt;= 0.1)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2BB7DA1E" w14:textId="0FD69388" w:rsidR="00543506" w:rsidRDefault="00D4485E" w:rsidP="005A149A">
      <w:pPr>
        <w:pStyle w:val="Style2"/>
      </w:pPr>
      <w:r w:rsidRPr="00D4485E">
        <w:rPr>
          <w:noProof/>
        </w:rPr>
        <w:lastRenderedPageBreak/>
        <w:drawing>
          <wp:inline distT="0" distB="0" distL="0" distR="0" wp14:anchorId="28403A7C" wp14:editId="0CC9D525">
            <wp:extent cx="5943600" cy="2558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C4A6" w14:textId="6BE73A08" w:rsidR="00543506" w:rsidRDefault="00543506" w:rsidP="005A149A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2.3. Ma </w:t>
      </w:r>
      <w:proofErr w:type="spellStart"/>
      <w:r>
        <w:rPr>
          <w:i/>
          <w:iCs/>
        </w:rPr>
        <w:t>trận</w:t>
      </w:r>
      <w:proofErr w:type="spellEnd"/>
      <w:r>
        <w:rPr>
          <w:i/>
          <w:iCs/>
        </w:rPr>
        <w:t xml:space="preserve"> Anti – Image Correlation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</w:p>
    <w:p w14:paraId="333F718B" w14:textId="45986790" w:rsidR="00543506" w:rsidRPr="00D4485E" w:rsidRDefault="00D4485E" w:rsidP="00D4485E">
      <w:pPr>
        <w:pStyle w:val="Style2"/>
      </w:pPr>
      <w:r>
        <w:t xml:space="preserve">- </w:t>
      </w:r>
      <w:proofErr w:type="spellStart"/>
      <w:r w:rsidRPr="00D4485E">
        <w:t>Các</w:t>
      </w:r>
      <w:proofErr w:type="spellEnd"/>
      <w:r w:rsidRPr="00D4485E">
        <w:t xml:space="preserve"> </w:t>
      </w:r>
      <w:proofErr w:type="spellStart"/>
      <w:r w:rsidRPr="00D4485E">
        <w:t>hệ</w:t>
      </w:r>
      <w:proofErr w:type="spellEnd"/>
      <w:r w:rsidRPr="00D4485E">
        <w:t xml:space="preserve"> </w:t>
      </w:r>
      <w:proofErr w:type="spellStart"/>
      <w:r w:rsidRPr="00D4485E">
        <w:t>số</w:t>
      </w:r>
      <w:proofErr w:type="spellEnd"/>
      <w:r w:rsidRPr="00D4485E">
        <w:t xml:space="preserve"> </w:t>
      </w:r>
      <w:proofErr w:type="spellStart"/>
      <w:r w:rsidRPr="00D4485E">
        <w:t>ngoài</w:t>
      </w:r>
      <w:proofErr w:type="spellEnd"/>
      <w:r w:rsidRPr="00D4485E">
        <w:t xml:space="preserve"> </w:t>
      </w:r>
      <w:proofErr w:type="spellStart"/>
      <w:r w:rsidRPr="00D4485E">
        <w:t>đường</w:t>
      </w:r>
      <w:proofErr w:type="spellEnd"/>
      <w:r w:rsidRPr="00D4485E">
        <w:t xml:space="preserve"> </w:t>
      </w:r>
      <w:proofErr w:type="spellStart"/>
      <w:r w:rsidRPr="00D4485E">
        <w:t>chéo</w:t>
      </w:r>
      <w:proofErr w:type="spellEnd"/>
      <w:r w:rsidRPr="00D4485E">
        <w:t xml:space="preserve"> </w:t>
      </w:r>
      <w:proofErr w:type="spellStart"/>
      <w:r w:rsidRPr="00D4485E">
        <w:t>chính</w:t>
      </w:r>
      <w:proofErr w:type="spellEnd"/>
      <w:r w:rsidRPr="00D4485E">
        <w:t xml:space="preserve"> </w:t>
      </w:r>
      <w:proofErr w:type="spellStart"/>
      <w:r w:rsidRPr="00D4485E">
        <w:t>của</w:t>
      </w:r>
      <w:proofErr w:type="spellEnd"/>
      <w:r w:rsidRPr="00D4485E">
        <w:t xml:space="preserve"> ma </w:t>
      </w:r>
      <w:proofErr w:type="spellStart"/>
      <w:r w:rsidRPr="00D4485E">
        <w:t>trận</w:t>
      </w:r>
      <w:proofErr w:type="spellEnd"/>
      <w:r w:rsidRPr="00D4485E">
        <w:t xml:space="preserve"> </w:t>
      </w:r>
      <w:proofErr w:type="spellStart"/>
      <w:r w:rsidRPr="00D4485E">
        <w:t>này</w:t>
      </w:r>
      <w:proofErr w:type="spellEnd"/>
      <w:r w:rsidRPr="00D4485E">
        <w:t xml:space="preserve"> </w:t>
      </w:r>
      <w:proofErr w:type="spellStart"/>
      <w:r w:rsidRPr="00D4485E">
        <w:t>đều</w:t>
      </w:r>
      <w:proofErr w:type="spellEnd"/>
      <w:r w:rsidRPr="00D4485E">
        <w:t xml:space="preserve"> </w:t>
      </w:r>
      <w:proofErr w:type="spellStart"/>
      <w:r w:rsidRPr="00D4485E">
        <w:t>nhỏ</w:t>
      </w:r>
      <w:proofErr w:type="spellEnd"/>
      <w:r w:rsidRPr="00D4485E">
        <w:t xml:space="preserve"> (&lt; 0.3) </w:t>
      </w:r>
      <w:proofErr w:type="spellStart"/>
      <w:r w:rsidRPr="00D4485E">
        <w:t>nên</w:t>
      </w:r>
      <w:proofErr w:type="spellEnd"/>
      <w:r w:rsidRPr="00D4485E">
        <w:t xml:space="preserve"> </w:t>
      </w:r>
      <w:proofErr w:type="spellStart"/>
      <w:r w:rsidRPr="00D4485E">
        <w:t>có</w:t>
      </w:r>
      <w:proofErr w:type="spellEnd"/>
      <w:r w:rsidRPr="00D4485E">
        <w:t xml:space="preserve"> </w:t>
      </w:r>
      <w:proofErr w:type="spellStart"/>
      <w:r w:rsidRPr="00D4485E">
        <w:t>thể</w:t>
      </w:r>
      <w:proofErr w:type="spellEnd"/>
      <w:r w:rsidRPr="00D4485E">
        <w:t xml:space="preserve"> </w:t>
      </w:r>
      <w:proofErr w:type="spellStart"/>
      <w:r w:rsidRPr="00D4485E">
        <w:t>nói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7AC727BF" w14:textId="174ACD6F" w:rsidR="005A149A" w:rsidRDefault="005A149A" w:rsidP="005A149A">
      <w:pPr>
        <w:pStyle w:val="Style2"/>
      </w:pPr>
      <w:r w:rsidRPr="005A149A">
        <w:rPr>
          <w:noProof/>
        </w:rPr>
        <w:drawing>
          <wp:inline distT="0" distB="0" distL="0" distR="0" wp14:anchorId="0307CF3C" wp14:editId="54108B69">
            <wp:extent cx="594360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90AF" w14:textId="776B3FDC" w:rsidR="005A149A" w:rsidRDefault="005A149A" w:rsidP="005A149A">
      <w:pPr>
        <w:pStyle w:val="Style2"/>
        <w:rPr>
          <w:i/>
          <w:iCs/>
        </w:rPr>
      </w:pPr>
      <w:proofErr w:type="spellStart"/>
      <w:r w:rsidRPr="005A149A">
        <w:rPr>
          <w:i/>
          <w:iCs/>
        </w:rPr>
        <w:lastRenderedPageBreak/>
        <w:t>Bảng</w:t>
      </w:r>
      <w:proofErr w:type="spellEnd"/>
      <w:r w:rsidRPr="005A149A">
        <w:rPr>
          <w:i/>
          <w:iCs/>
        </w:rPr>
        <w:t xml:space="preserve"> 2.</w:t>
      </w:r>
      <w:r w:rsidR="00D4485E">
        <w:rPr>
          <w:i/>
          <w:iCs/>
        </w:rPr>
        <w:t>4</w:t>
      </w:r>
      <w:r w:rsidRPr="005A149A">
        <w:rPr>
          <w:i/>
          <w:iCs/>
        </w:rPr>
        <w:t xml:space="preserve">. </w:t>
      </w:r>
      <w:proofErr w:type="spellStart"/>
      <w:r w:rsidRPr="005A149A">
        <w:rPr>
          <w:i/>
          <w:iCs/>
        </w:rPr>
        <w:t>Trị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số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Egienvalues</w:t>
      </w:r>
      <w:proofErr w:type="spellEnd"/>
      <w:r w:rsidRPr="005A149A">
        <w:rPr>
          <w:i/>
          <w:iCs/>
        </w:rPr>
        <w:t xml:space="preserve"> </w:t>
      </w:r>
      <w:r w:rsidR="00F712BF">
        <w:rPr>
          <w:i/>
          <w:iCs/>
        </w:rPr>
        <w:t xml:space="preserve">- </w:t>
      </w:r>
      <w:proofErr w:type="spellStart"/>
      <w:r w:rsidRPr="005A149A">
        <w:rPr>
          <w:i/>
          <w:iCs/>
        </w:rPr>
        <w:t>tổng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phương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sai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trích</w:t>
      </w:r>
      <w:proofErr w:type="spellEnd"/>
      <w:r w:rsidRPr="005A149A">
        <w:rPr>
          <w:i/>
          <w:iCs/>
        </w:rPr>
        <w:t xml:space="preserve"> (Variance Extracted)</w:t>
      </w:r>
    </w:p>
    <w:p w14:paraId="02908492" w14:textId="02C9DDD0" w:rsidR="005A149A" w:rsidRDefault="005A149A" w:rsidP="005A149A">
      <w:pPr>
        <w:pStyle w:val="Style2"/>
      </w:pPr>
      <w:r>
        <w:t xml:space="preserve">- </w:t>
      </w:r>
      <w:bookmarkStart w:id="20" w:name="_Hlk24992217"/>
      <w:r>
        <w:t xml:space="preserve">Eigenvalues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&gt;1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64.17% (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50%)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64.17%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7F25BF15" w14:textId="6576E042" w:rsidR="005A149A" w:rsidRDefault="005A149A" w:rsidP="005A149A">
      <w:pPr>
        <w:pStyle w:val="Style2"/>
        <w:numPr>
          <w:ilvl w:val="0"/>
          <w:numId w:val="8"/>
        </w:numPr>
      </w:pPr>
      <w:proofErr w:type="spellStart"/>
      <w:r w:rsidRPr="00624590">
        <w:t>Mô</w:t>
      </w:r>
      <w:proofErr w:type="spellEnd"/>
      <w:r w:rsidRPr="00624590">
        <w:t xml:space="preserve"> </w:t>
      </w:r>
      <w:proofErr w:type="spellStart"/>
      <w:r w:rsidRPr="00624590">
        <w:t>hình</w:t>
      </w:r>
      <w:proofErr w:type="spellEnd"/>
      <w:r w:rsidRPr="00624590">
        <w:t xml:space="preserve"> EFA </w:t>
      </w:r>
      <w:proofErr w:type="spellStart"/>
      <w:r w:rsidRPr="00624590">
        <w:t>là</w:t>
      </w:r>
      <w:proofErr w:type="spellEnd"/>
      <w:r w:rsidRPr="00624590">
        <w:t xml:space="preserve"> </w:t>
      </w:r>
      <w:proofErr w:type="spellStart"/>
      <w:r w:rsidRPr="00624590">
        <w:t>phù</w:t>
      </w:r>
      <w:proofErr w:type="spellEnd"/>
      <w:r w:rsidRPr="00624590">
        <w:t xml:space="preserve"> </w:t>
      </w:r>
      <w:proofErr w:type="spellStart"/>
      <w:r w:rsidRPr="00624590">
        <w:t>hợp</w:t>
      </w:r>
      <w:proofErr w:type="spellEnd"/>
      <w:r>
        <w:t>.</w:t>
      </w:r>
    </w:p>
    <w:bookmarkEnd w:id="20"/>
    <w:p w14:paraId="3B4B908F" w14:textId="77777777" w:rsidR="00624590" w:rsidRDefault="00624590" w:rsidP="00624590">
      <w:pPr>
        <w:pStyle w:val="Style2"/>
      </w:pPr>
    </w:p>
    <w:p w14:paraId="6F00A0C0" w14:textId="20079F73" w:rsidR="00624590" w:rsidRDefault="00624590" w:rsidP="00624590">
      <w:pPr>
        <w:pStyle w:val="Style2"/>
      </w:pPr>
      <w:r>
        <w:t xml:space="preserve">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Factor loading:</w:t>
      </w:r>
    </w:p>
    <w:p w14:paraId="0623E7D4" w14:textId="7D368984" w:rsidR="00624590" w:rsidRDefault="00624590" w:rsidP="00624590">
      <w:pPr>
        <w:pStyle w:val="Style2"/>
      </w:pPr>
      <w:r>
        <w:t>1.</w:t>
      </w:r>
      <w:r>
        <w:tab/>
        <w:t xml:space="preserve">Factor loading ở </w:t>
      </w:r>
      <w:proofErr w:type="spellStart"/>
      <w:r>
        <w:t>mức</w:t>
      </w:r>
      <w:proofErr w:type="spellEnd"/>
      <w:r>
        <w:t xml:space="preserve"> 0.3: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A817015" w14:textId="03EB8413" w:rsidR="00624590" w:rsidRDefault="00624590" w:rsidP="00624590">
      <w:pPr>
        <w:pStyle w:val="Style2"/>
      </w:pPr>
      <w:r>
        <w:t>2.</w:t>
      </w:r>
      <w:r>
        <w:tab/>
        <w:t xml:space="preserve">Factor loading ở </w:t>
      </w:r>
      <w:proofErr w:type="spellStart"/>
      <w:r>
        <w:t>mức</w:t>
      </w:r>
      <w:proofErr w:type="spellEnd"/>
      <w:r>
        <w:t xml:space="preserve"> 0.5: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42B594B8" w14:textId="69A275C0" w:rsidR="00624590" w:rsidRDefault="00624590" w:rsidP="00624590">
      <w:pPr>
        <w:pStyle w:val="Style2"/>
      </w:pPr>
      <w:r>
        <w:t>3.</w:t>
      </w:r>
      <w:r>
        <w:tab/>
        <w:t xml:space="preserve">Factor loading ở </w:t>
      </w:r>
      <w:proofErr w:type="spellStart"/>
      <w:r>
        <w:t>mức</w:t>
      </w:r>
      <w:proofErr w:type="spellEnd"/>
      <w:r>
        <w:t xml:space="preserve"> 0.7: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1C864049" w14:textId="1D546CB3" w:rsidR="005A149A" w:rsidRDefault="00624590" w:rsidP="00624590">
      <w:pPr>
        <w:pStyle w:val="Style2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Factor loading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120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0.5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xoay</w:t>
      </w:r>
      <w:proofErr w:type="spellEnd"/>
      <w:r>
        <w:t>:</w:t>
      </w:r>
    </w:p>
    <w:p w14:paraId="4ADABE3B" w14:textId="7262F44F" w:rsidR="00624590" w:rsidRDefault="00624590" w:rsidP="00624590">
      <w:pPr>
        <w:pStyle w:val="Style2"/>
        <w:jc w:val="center"/>
      </w:pPr>
      <w:r w:rsidRPr="00624590">
        <w:rPr>
          <w:noProof/>
        </w:rPr>
        <w:lastRenderedPageBreak/>
        <w:drawing>
          <wp:inline distT="0" distB="0" distL="0" distR="0" wp14:anchorId="171DDFB4" wp14:editId="146DE826">
            <wp:extent cx="4596130" cy="6226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92F6" w14:textId="3F746A90" w:rsidR="00624590" w:rsidRDefault="00624590" w:rsidP="00624590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</w:t>
      </w:r>
      <w:r w:rsidR="00D4485E">
        <w:rPr>
          <w:i/>
          <w:iCs/>
        </w:rPr>
        <w:t>5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ma </w:t>
      </w:r>
      <w:proofErr w:type="spellStart"/>
      <w:r>
        <w:rPr>
          <w:i/>
          <w:iCs/>
        </w:rPr>
        <w:t>trận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xoay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xoay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(Varimax)</w:t>
      </w:r>
    </w:p>
    <w:p w14:paraId="59A2F790" w14:textId="7DDADF94" w:rsidR="00624590" w:rsidRPr="00624590" w:rsidRDefault="00624590" w:rsidP="00624590">
      <w:pPr>
        <w:pStyle w:val="Style2"/>
      </w:pPr>
      <w:r>
        <w:rPr>
          <w:i/>
          <w:iCs/>
        </w:rPr>
        <w:t xml:space="preserve"> </w:t>
      </w:r>
      <w:r w:rsidRPr="00624590">
        <w:t xml:space="preserve">Ta </w:t>
      </w:r>
      <w:proofErr w:type="spellStart"/>
      <w:r w:rsidRPr="00624590">
        <w:t>có</w:t>
      </w:r>
      <w:proofErr w:type="spellEnd"/>
      <w:r w:rsidRPr="00624590">
        <w:t xml:space="preserve"> </w:t>
      </w:r>
      <w:proofErr w:type="spellStart"/>
      <w:r w:rsidRPr="00624590">
        <w:t>các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xấu</w:t>
      </w:r>
      <w:proofErr w:type="spellEnd"/>
      <w:r w:rsidRPr="00624590">
        <w:t xml:space="preserve"> </w:t>
      </w:r>
      <w:proofErr w:type="spellStart"/>
      <w:r w:rsidRPr="00624590">
        <w:t>sau</w:t>
      </w:r>
      <w:proofErr w:type="spellEnd"/>
      <w:r w:rsidRPr="00624590">
        <w:t>:</w:t>
      </w:r>
    </w:p>
    <w:p w14:paraId="5C0043E6" w14:textId="77777777" w:rsidR="00624590" w:rsidRPr="00624590" w:rsidRDefault="00624590" w:rsidP="00624590">
      <w:pPr>
        <w:pStyle w:val="Style2"/>
      </w:pPr>
      <w:r w:rsidRPr="00624590">
        <w:t>1.</w:t>
      </w:r>
      <w:r w:rsidRPr="00624590">
        <w:tab/>
      </w:r>
      <w:proofErr w:type="spellStart"/>
      <w:r w:rsidRPr="00624590">
        <w:t>Hệ</w:t>
      </w:r>
      <w:proofErr w:type="spellEnd"/>
      <w:r w:rsidRPr="00624590">
        <w:t xml:space="preserve"> </w:t>
      </w:r>
      <w:proofErr w:type="spellStart"/>
      <w:r w:rsidRPr="00624590">
        <w:t>số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nhỏ</w:t>
      </w:r>
      <w:proofErr w:type="spellEnd"/>
      <w:r w:rsidRPr="00624590">
        <w:t xml:space="preserve"> </w:t>
      </w:r>
      <w:proofErr w:type="spellStart"/>
      <w:r w:rsidRPr="00624590">
        <w:t>hơn</w:t>
      </w:r>
      <w:proofErr w:type="spellEnd"/>
      <w:r w:rsidRPr="00624590">
        <w:t xml:space="preserve"> </w:t>
      </w:r>
      <w:proofErr w:type="spellStart"/>
      <w:r w:rsidRPr="00624590">
        <w:t>hệ</w:t>
      </w:r>
      <w:proofErr w:type="spellEnd"/>
      <w:r w:rsidRPr="00624590">
        <w:t xml:space="preserve"> </w:t>
      </w:r>
      <w:proofErr w:type="spellStart"/>
      <w:r w:rsidRPr="00624590">
        <w:t>số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tiêu</w:t>
      </w:r>
      <w:proofErr w:type="spellEnd"/>
      <w:r w:rsidRPr="00624590">
        <w:t xml:space="preserve"> </w:t>
      </w:r>
      <w:proofErr w:type="spellStart"/>
      <w:r w:rsidRPr="00624590">
        <w:t>chuẩn</w:t>
      </w:r>
      <w:proofErr w:type="spellEnd"/>
      <w:r w:rsidRPr="00624590">
        <w:t xml:space="preserve"> </w:t>
      </w:r>
    </w:p>
    <w:p w14:paraId="1139C0AC" w14:textId="77777777" w:rsidR="00624590" w:rsidRPr="00624590" w:rsidRDefault="00624590" w:rsidP="00624590">
      <w:pPr>
        <w:pStyle w:val="Style2"/>
      </w:pPr>
      <w:r w:rsidRPr="00624590">
        <w:t>2.</w:t>
      </w:r>
      <w:r w:rsidRPr="00624590">
        <w:tab/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quan</w:t>
      </w:r>
      <w:proofErr w:type="spellEnd"/>
      <w:r w:rsidRPr="00624590">
        <w:t xml:space="preserve"> </w:t>
      </w:r>
      <w:proofErr w:type="spellStart"/>
      <w:r w:rsidRPr="00624590">
        <w:t>sát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lên</w:t>
      </w:r>
      <w:proofErr w:type="spellEnd"/>
      <w:r w:rsidRPr="00624590">
        <w:t xml:space="preserve"> </w:t>
      </w:r>
      <w:proofErr w:type="spellStart"/>
      <w:r w:rsidRPr="00624590">
        <w:t>hai</w:t>
      </w:r>
      <w:proofErr w:type="spellEnd"/>
      <w:r w:rsidRPr="00624590">
        <w:t xml:space="preserve"> hay </w:t>
      </w:r>
      <w:proofErr w:type="spellStart"/>
      <w:r w:rsidRPr="00624590">
        <w:t>nhiều</w:t>
      </w:r>
      <w:proofErr w:type="spellEnd"/>
      <w:r w:rsidRPr="00624590">
        <w:t xml:space="preserve"> </w:t>
      </w:r>
      <w:proofErr w:type="spellStart"/>
      <w:proofErr w:type="gramStart"/>
      <w:r w:rsidRPr="00624590">
        <w:t>nhóm</w:t>
      </w:r>
      <w:proofErr w:type="spellEnd"/>
      <w:r w:rsidRPr="00624590">
        <w:t xml:space="preserve">  </w:t>
      </w:r>
      <w:proofErr w:type="spellStart"/>
      <w:r w:rsidRPr="00624590">
        <w:t>nhân</w:t>
      </w:r>
      <w:proofErr w:type="spellEnd"/>
      <w:proofErr w:type="gramEnd"/>
      <w:r w:rsidRPr="00624590">
        <w:t xml:space="preserve"> </w:t>
      </w:r>
      <w:proofErr w:type="spellStart"/>
      <w:r w:rsidRPr="00624590">
        <w:t>tố</w:t>
      </w:r>
      <w:proofErr w:type="spellEnd"/>
      <w:r w:rsidRPr="00624590">
        <w:t xml:space="preserve"> </w:t>
      </w:r>
      <w:proofErr w:type="spellStart"/>
      <w:r w:rsidRPr="00624590">
        <w:t>và</w:t>
      </w:r>
      <w:proofErr w:type="spellEnd"/>
      <w:r w:rsidRPr="00624590">
        <w:t xml:space="preserve"> </w:t>
      </w:r>
      <w:proofErr w:type="spellStart"/>
      <w:r w:rsidRPr="00624590">
        <w:t>chêch</w:t>
      </w:r>
      <w:proofErr w:type="spellEnd"/>
      <w:r w:rsidRPr="00624590">
        <w:t xml:space="preserve"> </w:t>
      </w:r>
      <w:proofErr w:type="spellStart"/>
      <w:r w:rsidRPr="00624590">
        <w:t>lệch</w:t>
      </w:r>
      <w:proofErr w:type="spellEnd"/>
      <w:r w:rsidRPr="00624590">
        <w:t xml:space="preserve"> </w:t>
      </w:r>
      <w:proofErr w:type="spellStart"/>
      <w:r w:rsidRPr="00624590">
        <w:t>hệ</w:t>
      </w:r>
      <w:proofErr w:type="spellEnd"/>
      <w:r w:rsidRPr="00624590">
        <w:t xml:space="preserve"> </w:t>
      </w:r>
      <w:proofErr w:type="spellStart"/>
      <w:r w:rsidRPr="00624590">
        <w:t>số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nhỏ</w:t>
      </w:r>
      <w:proofErr w:type="spellEnd"/>
      <w:r w:rsidRPr="00624590">
        <w:t xml:space="preserve"> </w:t>
      </w:r>
      <w:proofErr w:type="spellStart"/>
      <w:r w:rsidRPr="00624590">
        <w:t>hơn</w:t>
      </w:r>
      <w:proofErr w:type="spellEnd"/>
      <w:r w:rsidRPr="00624590">
        <w:t xml:space="preserve"> 0.3</w:t>
      </w:r>
    </w:p>
    <w:p w14:paraId="6FA15276" w14:textId="77777777" w:rsidR="00624590" w:rsidRPr="00624590" w:rsidRDefault="00624590" w:rsidP="00624590">
      <w:pPr>
        <w:pStyle w:val="Style2"/>
      </w:pPr>
      <w:r w:rsidRPr="00624590">
        <w:lastRenderedPageBreak/>
        <w:t>3.</w:t>
      </w:r>
      <w:r w:rsidRPr="00624590">
        <w:tab/>
      </w:r>
      <w:proofErr w:type="spellStart"/>
      <w:r w:rsidRPr="00624590">
        <w:t>Nằm</w:t>
      </w:r>
      <w:proofErr w:type="spellEnd"/>
      <w:r w:rsidRPr="00624590">
        <w:t xml:space="preserve"> </w:t>
      </w:r>
      <w:proofErr w:type="spellStart"/>
      <w:r w:rsidRPr="00624590">
        <w:t>riêng</w:t>
      </w:r>
      <w:proofErr w:type="spellEnd"/>
      <w:r w:rsidRPr="00624590">
        <w:t xml:space="preserve"> </w:t>
      </w:r>
      <w:proofErr w:type="spellStart"/>
      <w:r w:rsidRPr="00624590">
        <w:t>lẻ</w:t>
      </w:r>
      <w:proofErr w:type="spellEnd"/>
      <w:r w:rsidRPr="00624590">
        <w:t xml:space="preserve"> ở </w:t>
      </w:r>
      <w:proofErr w:type="spellStart"/>
      <w:r w:rsidRPr="00624590">
        <w:t>một</w:t>
      </w:r>
      <w:proofErr w:type="spellEnd"/>
      <w:r w:rsidRPr="00624590">
        <w:t xml:space="preserve"> </w:t>
      </w:r>
      <w:proofErr w:type="spellStart"/>
      <w:r w:rsidRPr="00624590">
        <w:t>nhân</w:t>
      </w:r>
      <w:proofErr w:type="spellEnd"/>
      <w:r w:rsidRPr="00624590">
        <w:t xml:space="preserve"> </w:t>
      </w:r>
      <w:proofErr w:type="spellStart"/>
      <w:r w:rsidRPr="00624590">
        <w:t>tố</w:t>
      </w:r>
      <w:proofErr w:type="spellEnd"/>
      <w:r w:rsidRPr="00624590">
        <w:t xml:space="preserve"> </w:t>
      </w:r>
    </w:p>
    <w:p w14:paraId="1AE559C1" w14:textId="38EE2033" w:rsidR="00624590" w:rsidRPr="00624590" w:rsidRDefault="00624590" w:rsidP="00624590">
      <w:pPr>
        <w:pStyle w:val="Style2"/>
      </w:pPr>
      <w:r w:rsidRPr="00624590">
        <w:t xml:space="preserve">Do </w:t>
      </w:r>
      <w:proofErr w:type="spellStart"/>
      <w:r w:rsidRPr="00624590">
        <w:t>phân</w:t>
      </w:r>
      <w:proofErr w:type="spellEnd"/>
      <w:r w:rsidRPr="00624590">
        <w:t xml:space="preserve"> </w:t>
      </w:r>
      <w:proofErr w:type="spellStart"/>
      <w:r w:rsidRPr="00624590">
        <w:t>tích</w:t>
      </w:r>
      <w:proofErr w:type="spellEnd"/>
      <w:r w:rsidRPr="00624590">
        <w:t xml:space="preserve"> </w:t>
      </w:r>
      <w:proofErr w:type="spellStart"/>
      <w:r w:rsidRPr="00624590">
        <w:t>dữ</w:t>
      </w:r>
      <w:proofErr w:type="spellEnd"/>
      <w:r w:rsidRPr="00624590">
        <w:t xml:space="preserve"> </w:t>
      </w:r>
      <w:proofErr w:type="spellStart"/>
      <w:r w:rsidRPr="00624590">
        <w:t>liệu</w:t>
      </w:r>
      <w:proofErr w:type="spellEnd"/>
      <w:r w:rsidRPr="00624590">
        <w:t xml:space="preserve"> </w:t>
      </w:r>
      <w:proofErr w:type="spellStart"/>
      <w:r w:rsidRPr="00624590">
        <w:t>chúng</w:t>
      </w:r>
      <w:proofErr w:type="spellEnd"/>
      <w:r w:rsidRPr="00624590">
        <w:t xml:space="preserve"> ta </w:t>
      </w:r>
      <w:proofErr w:type="spellStart"/>
      <w:r w:rsidRPr="00624590">
        <w:t>đã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</w:t>
      </w:r>
      <w:proofErr w:type="spellStart"/>
      <w:r w:rsidRPr="00624590">
        <w:t>bỏ</w:t>
      </w:r>
      <w:proofErr w:type="spellEnd"/>
      <w:r w:rsidRPr="00624590">
        <w:t xml:space="preserve"> </w:t>
      </w:r>
      <w:proofErr w:type="spellStart"/>
      <w:r w:rsidRPr="00624590">
        <w:t>các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xấu</w:t>
      </w:r>
      <w:proofErr w:type="spellEnd"/>
      <w:r w:rsidRPr="00624590">
        <w:t xml:space="preserve"> </w:t>
      </w:r>
      <w:proofErr w:type="spellStart"/>
      <w:r w:rsidRPr="00624590">
        <w:t>có</w:t>
      </w:r>
      <w:proofErr w:type="spellEnd"/>
      <w:r w:rsidRPr="00624590">
        <w:t xml:space="preserve"> </w:t>
      </w:r>
      <w:proofErr w:type="spellStart"/>
      <w:r w:rsidRPr="00624590">
        <w:t>hệ</w:t>
      </w:r>
      <w:proofErr w:type="spellEnd"/>
      <w:r w:rsidRPr="00624590">
        <w:t xml:space="preserve"> </w:t>
      </w:r>
      <w:proofErr w:type="spellStart"/>
      <w:r w:rsidRPr="00624590">
        <w:t>số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nhỏ</w:t>
      </w:r>
      <w:proofErr w:type="spellEnd"/>
      <w:r w:rsidRPr="00624590">
        <w:t xml:space="preserve"> </w:t>
      </w:r>
      <w:proofErr w:type="spellStart"/>
      <w:r w:rsidRPr="00624590">
        <w:t>hơn</w:t>
      </w:r>
      <w:proofErr w:type="spellEnd"/>
      <w:r w:rsidRPr="00624590">
        <w:t xml:space="preserve"> 0.5 (</w:t>
      </w:r>
      <w:proofErr w:type="spellStart"/>
      <w:r w:rsidRPr="00624590">
        <w:t>tiêu</w:t>
      </w:r>
      <w:proofErr w:type="spellEnd"/>
      <w:r w:rsidRPr="00624590">
        <w:t xml:space="preserve"> </w:t>
      </w:r>
      <w:proofErr w:type="spellStart"/>
      <w:r w:rsidRPr="00624590">
        <w:t>chuẩn</w:t>
      </w:r>
      <w:proofErr w:type="spellEnd"/>
      <w:r w:rsidRPr="00624590">
        <w:t xml:space="preserve">) </w:t>
      </w:r>
      <w:proofErr w:type="spellStart"/>
      <w:r w:rsidRPr="00624590">
        <w:t>nên</w:t>
      </w:r>
      <w:proofErr w:type="spellEnd"/>
      <w:r w:rsidRPr="00624590">
        <w:t xml:space="preserve"> </w:t>
      </w:r>
      <w:proofErr w:type="spellStart"/>
      <w:r w:rsidRPr="00624590">
        <w:t>các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xấu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1 </w:t>
      </w:r>
      <w:proofErr w:type="spellStart"/>
      <w:r w:rsidRPr="00624590">
        <w:t>đã</w:t>
      </w:r>
      <w:proofErr w:type="spellEnd"/>
      <w:r w:rsidRPr="00624590">
        <w:t xml:space="preserve"> </w:t>
      </w:r>
      <w:proofErr w:type="spellStart"/>
      <w:r w:rsidRPr="00624590">
        <w:t>được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</w:t>
      </w:r>
      <w:proofErr w:type="spellStart"/>
      <w:r w:rsidRPr="00624590">
        <w:t>bỏ</w:t>
      </w:r>
      <w:proofErr w:type="spellEnd"/>
      <w:r w:rsidRPr="00624590">
        <w:t xml:space="preserve"> </w:t>
      </w:r>
      <w:proofErr w:type="spellStart"/>
      <w:r w:rsidRPr="00624590">
        <w:t>và</w:t>
      </w:r>
      <w:proofErr w:type="spellEnd"/>
      <w:r w:rsidRPr="00624590">
        <w:t xml:space="preserve"> </w:t>
      </w:r>
      <w:proofErr w:type="spellStart"/>
      <w:r w:rsidRPr="00624590">
        <w:t>nhìn</w:t>
      </w:r>
      <w:proofErr w:type="spellEnd"/>
      <w:r w:rsidRPr="00624590">
        <w:t xml:space="preserve"> </w:t>
      </w:r>
      <w:proofErr w:type="spellStart"/>
      <w:r w:rsidRPr="00624590">
        <w:t>vào</w:t>
      </w:r>
      <w:proofErr w:type="spellEnd"/>
      <w:r w:rsidRPr="00624590">
        <w:t xml:space="preserve"> ma </w:t>
      </w:r>
      <w:proofErr w:type="spellStart"/>
      <w:r w:rsidRPr="00624590">
        <w:t>trận</w:t>
      </w:r>
      <w:proofErr w:type="spellEnd"/>
      <w:r w:rsidRPr="00624590">
        <w:t xml:space="preserve"> ta </w:t>
      </w:r>
      <w:proofErr w:type="spellStart"/>
      <w:r w:rsidRPr="00624590">
        <w:t>thấy</w:t>
      </w:r>
      <w:proofErr w:type="spellEnd"/>
      <w:r w:rsidRPr="00624590">
        <w:t xml:space="preserve"> </w:t>
      </w:r>
      <w:proofErr w:type="spellStart"/>
      <w:r w:rsidRPr="00624590">
        <w:t>không</w:t>
      </w:r>
      <w:proofErr w:type="spellEnd"/>
      <w:r w:rsidRPr="00624590">
        <w:t xml:space="preserve"> </w:t>
      </w:r>
      <w:proofErr w:type="spellStart"/>
      <w:r w:rsidRPr="00624590">
        <w:t>có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nào</w:t>
      </w:r>
      <w:proofErr w:type="spellEnd"/>
      <w:r w:rsidRPr="00624590">
        <w:t xml:space="preserve"> </w:t>
      </w:r>
      <w:proofErr w:type="spellStart"/>
      <w:r w:rsidRPr="00624590">
        <w:t>nằm</w:t>
      </w:r>
      <w:proofErr w:type="spellEnd"/>
      <w:r w:rsidRPr="00624590">
        <w:t xml:space="preserve"> </w:t>
      </w:r>
      <w:proofErr w:type="spellStart"/>
      <w:r w:rsidRPr="00624590">
        <w:t>duy</w:t>
      </w:r>
      <w:proofErr w:type="spellEnd"/>
      <w:r w:rsidRPr="00624590">
        <w:t xml:space="preserve"> </w:t>
      </w:r>
      <w:proofErr w:type="spellStart"/>
      <w:r w:rsidRPr="00624590">
        <w:t>nhất</w:t>
      </w:r>
      <w:proofErr w:type="spellEnd"/>
      <w:r w:rsidRPr="00624590">
        <w:t xml:space="preserve"> ở 1 </w:t>
      </w:r>
      <w:proofErr w:type="spellStart"/>
      <w:r w:rsidRPr="00624590">
        <w:t>nhân</w:t>
      </w:r>
      <w:proofErr w:type="spellEnd"/>
      <w:r w:rsidRPr="00624590">
        <w:t xml:space="preserve"> </w:t>
      </w:r>
      <w:proofErr w:type="spellStart"/>
      <w:r w:rsidRPr="00624590">
        <w:t>tố</w:t>
      </w:r>
      <w:proofErr w:type="spellEnd"/>
      <w:r w:rsidRPr="00624590">
        <w:t xml:space="preserve"> </w:t>
      </w:r>
      <w:proofErr w:type="spellStart"/>
      <w:r w:rsidRPr="00624590">
        <w:t>nên</w:t>
      </w:r>
      <w:proofErr w:type="spellEnd"/>
      <w:r w:rsidRPr="00624590">
        <w:t xml:space="preserve"> ở </w:t>
      </w:r>
      <w:proofErr w:type="spellStart"/>
      <w:r w:rsidRPr="00624590">
        <w:t>đây</w:t>
      </w:r>
      <w:proofErr w:type="spellEnd"/>
      <w:r w:rsidRPr="00624590">
        <w:t xml:space="preserve"> </w:t>
      </w:r>
      <w:proofErr w:type="spellStart"/>
      <w:r w:rsidRPr="00624590">
        <w:t>chỉ</w:t>
      </w:r>
      <w:proofErr w:type="spellEnd"/>
      <w:r w:rsidRPr="00624590">
        <w:t xml:space="preserve"> </w:t>
      </w:r>
      <w:proofErr w:type="spellStart"/>
      <w:r w:rsidRPr="00624590">
        <w:t>còn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xấu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2.</w:t>
      </w:r>
    </w:p>
    <w:p w14:paraId="292C2DBC" w14:textId="1CE7BFBE" w:rsidR="00EE77FD" w:rsidRDefault="00624590" w:rsidP="00624590">
      <w:pPr>
        <w:pStyle w:val="Style2"/>
      </w:pPr>
      <w:proofErr w:type="spellStart"/>
      <w:r w:rsidRPr="00624590">
        <w:t>Các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xấu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2 </w:t>
      </w:r>
      <w:proofErr w:type="spellStart"/>
      <w:r w:rsidRPr="00624590">
        <w:t>là</w:t>
      </w:r>
      <w:proofErr w:type="spellEnd"/>
      <w:r w:rsidRPr="00624590">
        <w:t xml:space="preserve"> I1,</w:t>
      </w:r>
      <w:r>
        <w:t xml:space="preserve"> </w:t>
      </w:r>
      <w:r w:rsidRPr="00624590">
        <w:t>I2,</w:t>
      </w:r>
      <w:r>
        <w:t xml:space="preserve"> </w:t>
      </w:r>
      <w:r w:rsidRPr="00624590">
        <w:t>I3,</w:t>
      </w:r>
      <w:r>
        <w:t xml:space="preserve"> </w:t>
      </w:r>
      <w:r w:rsidRPr="00624590">
        <w:t xml:space="preserve">E4 </w:t>
      </w:r>
      <w:r w:rsidR="00EE77FD">
        <w:t xml:space="preserve">do </w:t>
      </w:r>
      <w:proofErr w:type="spellStart"/>
      <w:r w:rsidRPr="00624590">
        <w:t>các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này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lên</w:t>
      </w:r>
      <w:proofErr w:type="spellEnd"/>
      <w:r w:rsidRPr="00624590">
        <w:t xml:space="preserve"> 2 </w:t>
      </w:r>
      <w:proofErr w:type="spellStart"/>
      <w:r w:rsidRPr="00624590">
        <w:t>nhóm</w:t>
      </w:r>
      <w:proofErr w:type="spellEnd"/>
      <w:r w:rsidRPr="00624590">
        <w:t xml:space="preserve"> </w:t>
      </w:r>
      <w:proofErr w:type="spellStart"/>
      <w:r w:rsidRPr="00624590">
        <w:t>và</w:t>
      </w:r>
      <w:proofErr w:type="spellEnd"/>
      <w:r w:rsidRPr="00624590">
        <w:t xml:space="preserve"> </w:t>
      </w:r>
      <w:proofErr w:type="spellStart"/>
      <w:r w:rsidRPr="00624590">
        <w:t>chêch</w:t>
      </w:r>
      <w:proofErr w:type="spellEnd"/>
      <w:r w:rsidRPr="00624590">
        <w:t xml:space="preserve"> </w:t>
      </w:r>
      <w:proofErr w:type="spellStart"/>
      <w:r w:rsidRPr="00624590">
        <w:t>lệch</w:t>
      </w:r>
      <w:proofErr w:type="spellEnd"/>
      <w:r w:rsidRPr="00624590">
        <w:t xml:space="preserve"> </w:t>
      </w:r>
      <w:proofErr w:type="spellStart"/>
      <w:r w:rsidRPr="00624590">
        <w:t>hệ</w:t>
      </w:r>
      <w:proofErr w:type="spellEnd"/>
      <w:r w:rsidRPr="00624590">
        <w:t xml:space="preserve"> </w:t>
      </w:r>
      <w:proofErr w:type="spellStart"/>
      <w:r w:rsidRPr="00624590">
        <w:t>số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nhỏ</w:t>
      </w:r>
      <w:proofErr w:type="spellEnd"/>
      <w:r w:rsidRPr="00624590">
        <w:t xml:space="preserve"> </w:t>
      </w:r>
      <w:proofErr w:type="spellStart"/>
      <w:r w:rsidRPr="00624590">
        <w:t>hơn</w:t>
      </w:r>
      <w:proofErr w:type="spellEnd"/>
      <w:r w:rsidRPr="00624590">
        <w:t xml:space="preserve"> 0.3.</w:t>
      </w:r>
      <w:r>
        <w:t xml:space="preserve"> </w:t>
      </w:r>
      <w:r w:rsidRPr="00624590">
        <w:t xml:space="preserve">Theo </w:t>
      </w:r>
      <w:proofErr w:type="spellStart"/>
      <w:r w:rsidRPr="00624590">
        <w:t>thứ</w:t>
      </w:r>
      <w:proofErr w:type="spellEnd"/>
      <w:r w:rsidRPr="00624590">
        <w:t xml:space="preserve"> </w:t>
      </w:r>
      <w:proofErr w:type="spellStart"/>
      <w:r w:rsidRPr="00624590">
        <w:t>tự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xấu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</w:t>
      </w:r>
      <w:proofErr w:type="spellStart"/>
      <w:r w:rsidRPr="00624590">
        <w:t>hai</w:t>
      </w:r>
      <w:proofErr w:type="spellEnd"/>
      <w:r w:rsidRPr="00624590">
        <w:t xml:space="preserve"> </w:t>
      </w:r>
      <w:proofErr w:type="spellStart"/>
      <w:r w:rsidRPr="00624590">
        <w:t>thì</w:t>
      </w:r>
      <w:proofErr w:type="spellEnd"/>
      <w:r w:rsidRPr="00624590">
        <w:t xml:space="preserve">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nào</w:t>
      </w:r>
      <w:proofErr w:type="spellEnd"/>
      <w:r w:rsidRPr="00624590">
        <w:t xml:space="preserve"> </w:t>
      </w:r>
      <w:proofErr w:type="spellStart"/>
      <w:r w:rsidRPr="00624590">
        <w:t>có</w:t>
      </w:r>
      <w:proofErr w:type="spellEnd"/>
      <w:r w:rsidRPr="00624590">
        <w:t xml:space="preserve"> </w:t>
      </w:r>
      <w:proofErr w:type="spellStart"/>
      <w:r w:rsidRPr="00624590">
        <w:t>hệ</w:t>
      </w:r>
      <w:proofErr w:type="spellEnd"/>
      <w:r w:rsidRPr="00624590">
        <w:t xml:space="preserve"> </w:t>
      </w:r>
      <w:proofErr w:type="spellStart"/>
      <w:r w:rsidRPr="00624590">
        <w:t>số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tối</w:t>
      </w:r>
      <w:proofErr w:type="spellEnd"/>
      <w:r w:rsidRPr="00624590">
        <w:t xml:space="preserve"> </w:t>
      </w:r>
      <w:proofErr w:type="spellStart"/>
      <w:r w:rsidRPr="00624590">
        <w:t>đa</w:t>
      </w:r>
      <w:proofErr w:type="spellEnd"/>
      <w:r w:rsidRPr="00624590">
        <w:t xml:space="preserve"> </w:t>
      </w:r>
      <w:proofErr w:type="spellStart"/>
      <w:r w:rsidRPr="00624590">
        <w:t>nhỏ</w:t>
      </w:r>
      <w:proofErr w:type="spellEnd"/>
      <w:r w:rsidRPr="00624590">
        <w:t xml:space="preserve"> </w:t>
      </w:r>
      <w:proofErr w:type="spellStart"/>
      <w:r w:rsidRPr="00624590">
        <w:t>nhất</w:t>
      </w:r>
      <w:proofErr w:type="spellEnd"/>
      <w:r w:rsidRPr="00624590">
        <w:t xml:space="preserve"> </w:t>
      </w:r>
      <w:proofErr w:type="spellStart"/>
      <w:r w:rsidRPr="00624590">
        <w:t>thì</w:t>
      </w:r>
      <w:proofErr w:type="spellEnd"/>
      <w:r w:rsidRPr="00624590">
        <w:t xml:space="preserve"> </w:t>
      </w:r>
      <w:proofErr w:type="spellStart"/>
      <w:r w:rsidRPr="00624590">
        <w:t>sẽ</w:t>
      </w:r>
      <w:proofErr w:type="spellEnd"/>
      <w:r w:rsidRPr="00624590">
        <w:t xml:space="preserve"> </w:t>
      </w:r>
      <w:proofErr w:type="spellStart"/>
      <w:r w:rsidRPr="00624590">
        <w:t>bị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</w:t>
      </w:r>
      <w:proofErr w:type="spellStart"/>
      <w:r w:rsidRPr="00624590">
        <w:t>trước</w:t>
      </w:r>
      <w:proofErr w:type="spellEnd"/>
      <w:r w:rsidRPr="00624590">
        <w:t xml:space="preserve"> </w:t>
      </w:r>
      <w:proofErr w:type="spellStart"/>
      <w:r w:rsidRPr="00624590">
        <w:t>tiên</w:t>
      </w:r>
      <w:proofErr w:type="spellEnd"/>
      <w:r w:rsidRPr="00624590">
        <w:t xml:space="preserve"> do </w:t>
      </w:r>
      <w:proofErr w:type="spellStart"/>
      <w:r w:rsidRPr="00624590">
        <w:t>đó</w:t>
      </w:r>
      <w:proofErr w:type="spellEnd"/>
      <w:r w:rsidRPr="00624590">
        <w:t xml:space="preserve"> </w:t>
      </w:r>
      <w:proofErr w:type="spellStart"/>
      <w:r w:rsidRPr="00624590">
        <w:t>trong</w:t>
      </w:r>
      <w:proofErr w:type="spellEnd"/>
      <w:r w:rsidRPr="00624590">
        <w:t xml:space="preserve"> 4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này</w:t>
      </w:r>
      <w:proofErr w:type="spellEnd"/>
      <w:r w:rsidRPr="00624590">
        <w:t xml:space="preserve"> I1 </w:t>
      </w:r>
      <w:proofErr w:type="spellStart"/>
      <w:r w:rsidR="00EE77FD">
        <w:t>có</w:t>
      </w:r>
      <w:proofErr w:type="spellEnd"/>
      <w:r w:rsidR="00EE77FD">
        <w:t xml:space="preserve"> </w:t>
      </w:r>
      <w:proofErr w:type="spellStart"/>
      <w:r w:rsidRPr="00624590">
        <w:t>hệ</w:t>
      </w:r>
      <w:proofErr w:type="spellEnd"/>
      <w:r w:rsidRPr="00624590">
        <w:t xml:space="preserve"> </w:t>
      </w:r>
      <w:proofErr w:type="spellStart"/>
      <w:r w:rsidRPr="00624590">
        <w:t>số</w:t>
      </w:r>
      <w:proofErr w:type="spellEnd"/>
      <w:r w:rsidRPr="00624590">
        <w:t xml:space="preserve"> </w:t>
      </w:r>
      <w:proofErr w:type="spellStart"/>
      <w:r w:rsidRPr="00624590">
        <w:t>tải</w:t>
      </w:r>
      <w:proofErr w:type="spellEnd"/>
      <w:r w:rsidRPr="00624590">
        <w:t xml:space="preserve"> </w:t>
      </w:r>
      <w:proofErr w:type="spellStart"/>
      <w:r w:rsidRPr="00624590">
        <w:t>tối</w:t>
      </w:r>
      <w:proofErr w:type="spellEnd"/>
      <w:r w:rsidRPr="00624590">
        <w:t xml:space="preserve"> </w:t>
      </w:r>
      <w:proofErr w:type="spellStart"/>
      <w:r w:rsidRPr="00624590">
        <w:t>đa</w:t>
      </w:r>
      <w:proofErr w:type="spellEnd"/>
      <w:r w:rsidRPr="00624590">
        <w:t xml:space="preserve"> </w:t>
      </w:r>
      <w:proofErr w:type="spellStart"/>
      <w:r w:rsidRPr="00624590">
        <w:t>là</w:t>
      </w:r>
      <w:proofErr w:type="spellEnd"/>
      <w:r w:rsidRPr="00624590">
        <w:t xml:space="preserve"> </w:t>
      </w:r>
      <w:r w:rsidR="00EE77FD">
        <w:t>1.025</w:t>
      </w:r>
      <w:r w:rsidRPr="00624590">
        <w:t xml:space="preserve"> </w:t>
      </w:r>
      <w:proofErr w:type="spellStart"/>
      <w:r w:rsidRPr="00624590">
        <w:t>nhỏ</w:t>
      </w:r>
      <w:proofErr w:type="spellEnd"/>
      <w:r w:rsidRPr="00624590">
        <w:t xml:space="preserve"> </w:t>
      </w:r>
      <w:proofErr w:type="spellStart"/>
      <w:r w:rsidRPr="00624590">
        <w:t>nhất</w:t>
      </w:r>
      <w:proofErr w:type="spellEnd"/>
      <w:r w:rsidRPr="00624590">
        <w:t xml:space="preserve"> </w:t>
      </w:r>
      <w:proofErr w:type="spellStart"/>
      <w:r w:rsidRPr="00624590">
        <w:t>trong</w:t>
      </w:r>
      <w:proofErr w:type="spellEnd"/>
      <w:r w:rsidRPr="00624590">
        <w:t xml:space="preserve"> 4 </w:t>
      </w:r>
      <w:proofErr w:type="spellStart"/>
      <w:r w:rsidRPr="00624590">
        <w:t>biến</w:t>
      </w:r>
      <w:proofErr w:type="spellEnd"/>
      <w:r w:rsidRPr="00624590">
        <w:t xml:space="preserve"> </w:t>
      </w:r>
      <w:proofErr w:type="spellStart"/>
      <w:r w:rsidRPr="00624590">
        <w:t>sẽ</w:t>
      </w:r>
      <w:proofErr w:type="spellEnd"/>
      <w:r w:rsidRPr="00624590">
        <w:t xml:space="preserve"> </w:t>
      </w:r>
      <w:proofErr w:type="spellStart"/>
      <w:r w:rsidRPr="00624590">
        <w:t>bị</w:t>
      </w:r>
      <w:proofErr w:type="spellEnd"/>
      <w:r w:rsidRPr="00624590">
        <w:t xml:space="preserve"> </w:t>
      </w:r>
      <w:proofErr w:type="spellStart"/>
      <w:r w:rsidRPr="00624590">
        <w:t>loại</w:t>
      </w:r>
      <w:proofErr w:type="spellEnd"/>
      <w:r w:rsidRPr="00624590">
        <w:t xml:space="preserve"> </w:t>
      </w:r>
      <w:proofErr w:type="spellStart"/>
      <w:r w:rsidRPr="00624590">
        <w:t>đầu</w:t>
      </w:r>
      <w:proofErr w:type="spellEnd"/>
      <w:r w:rsidRPr="00624590">
        <w:t xml:space="preserve"> </w:t>
      </w:r>
      <w:proofErr w:type="spellStart"/>
      <w:r w:rsidRPr="00624590">
        <w:t>tiên</w:t>
      </w:r>
      <w:proofErr w:type="spellEnd"/>
      <w:r w:rsidR="00EE77FD">
        <w:t>.</w:t>
      </w:r>
    </w:p>
    <w:p w14:paraId="01B38A8F" w14:textId="77777777" w:rsidR="006B7EE1" w:rsidRDefault="006B7EE1" w:rsidP="00624590">
      <w:pPr>
        <w:pStyle w:val="Style2"/>
      </w:pPr>
    </w:p>
    <w:p w14:paraId="594369F7" w14:textId="214D7F7F" w:rsidR="00624590" w:rsidRDefault="006B7EE1" w:rsidP="00624590">
      <w:pPr>
        <w:pStyle w:val="Style2"/>
      </w:pPr>
      <w:r>
        <w:t xml:space="preserve">- </w:t>
      </w:r>
      <w:r w:rsidR="00EE77FD">
        <w:t>S</w:t>
      </w:r>
      <w:r w:rsidR="00624590" w:rsidRPr="00624590">
        <w:t xml:space="preserve">au </w:t>
      </w:r>
      <w:proofErr w:type="spellStart"/>
      <w:r w:rsidR="00624590" w:rsidRPr="00624590">
        <w:t>khi</w:t>
      </w:r>
      <w:proofErr w:type="spellEnd"/>
      <w:r w:rsidR="00624590" w:rsidRPr="00624590">
        <w:t xml:space="preserve"> </w:t>
      </w:r>
      <w:proofErr w:type="spellStart"/>
      <w:r w:rsidR="00624590" w:rsidRPr="00624590">
        <w:t>loại</w:t>
      </w:r>
      <w:proofErr w:type="spellEnd"/>
      <w:r w:rsidR="00624590" w:rsidRPr="00624590">
        <w:t xml:space="preserve"> </w:t>
      </w:r>
      <w:proofErr w:type="spellStart"/>
      <w:r w:rsidR="00624590" w:rsidRPr="00624590">
        <w:t>biến</w:t>
      </w:r>
      <w:proofErr w:type="spellEnd"/>
      <w:r w:rsidR="00624590" w:rsidRPr="00624590">
        <w:t xml:space="preserve"> I1 </w:t>
      </w:r>
      <w:proofErr w:type="spellStart"/>
      <w:r w:rsidR="00624590" w:rsidRPr="00624590">
        <w:t>và</w:t>
      </w:r>
      <w:proofErr w:type="spellEnd"/>
      <w:r w:rsidR="00624590" w:rsidRPr="00624590">
        <w:t xml:space="preserve"> </w:t>
      </w:r>
      <w:proofErr w:type="spellStart"/>
      <w:r w:rsidR="00624590" w:rsidRPr="00624590">
        <w:t>chạy</w:t>
      </w:r>
      <w:proofErr w:type="spellEnd"/>
      <w:r w:rsidR="00624590" w:rsidRPr="00624590">
        <w:t xml:space="preserve"> </w:t>
      </w:r>
      <w:proofErr w:type="spellStart"/>
      <w:r w:rsidR="00624590" w:rsidRPr="00624590">
        <w:t>lại</w:t>
      </w:r>
      <w:proofErr w:type="spellEnd"/>
      <w:r w:rsidR="00624590" w:rsidRPr="00624590">
        <w:t xml:space="preserve"> </w:t>
      </w:r>
      <w:proofErr w:type="spellStart"/>
      <w:r w:rsidR="00624590" w:rsidRPr="00624590">
        <w:t>phân</w:t>
      </w:r>
      <w:proofErr w:type="spellEnd"/>
      <w:r w:rsidR="00624590" w:rsidRPr="00624590">
        <w:t xml:space="preserve"> </w:t>
      </w:r>
      <w:proofErr w:type="spellStart"/>
      <w:r w:rsidR="00624590" w:rsidRPr="00624590">
        <w:t>tích</w:t>
      </w:r>
      <w:proofErr w:type="spellEnd"/>
      <w:r w:rsidR="00624590" w:rsidRPr="00624590">
        <w:t xml:space="preserve"> </w:t>
      </w:r>
      <w:proofErr w:type="spellStart"/>
      <w:r w:rsidR="00624590" w:rsidRPr="00624590">
        <w:t>nhân</w:t>
      </w:r>
      <w:proofErr w:type="spellEnd"/>
      <w:r w:rsidR="00624590" w:rsidRPr="00624590">
        <w:t xml:space="preserve"> </w:t>
      </w:r>
      <w:proofErr w:type="spellStart"/>
      <w:r w:rsidR="00624590" w:rsidRPr="00624590">
        <w:t>tố</w:t>
      </w:r>
      <w:proofErr w:type="spellEnd"/>
      <w:r w:rsidR="00624590" w:rsidRPr="00624590">
        <w:t xml:space="preserve"> (</w:t>
      </w:r>
      <w:proofErr w:type="spellStart"/>
      <w:r w:rsidR="00624590" w:rsidRPr="00624590">
        <w:t>các</w:t>
      </w:r>
      <w:proofErr w:type="spellEnd"/>
      <w:r w:rsidR="00624590" w:rsidRPr="00624590">
        <w:t xml:space="preserve"> </w:t>
      </w:r>
      <w:proofErr w:type="spellStart"/>
      <w:r w:rsidR="00624590" w:rsidRPr="00624590">
        <w:t>kiểm</w:t>
      </w:r>
      <w:proofErr w:type="spellEnd"/>
      <w:r w:rsidR="00624590" w:rsidRPr="00624590">
        <w:t xml:space="preserve"> </w:t>
      </w:r>
      <w:proofErr w:type="spellStart"/>
      <w:r w:rsidR="00624590" w:rsidRPr="00624590">
        <w:t>định</w:t>
      </w:r>
      <w:proofErr w:type="spellEnd"/>
      <w:r w:rsidR="00624590" w:rsidRPr="00624590">
        <w:t xml:space="preserve"> </w:t>
      </w:r>
      <w:proofErr w:type="spellStart"/>
      <w:r w:rsidR="00624590" w:rsidRPr="00624590">
        <w:t>vẫn</w:t>
      </w:r>
      <w:proofErr w:type="spellEnd"/>
      <w:r w:rsidR="00624590" w:rsidRPr="00624590">
        <w:t xml:space="preserve"> </w:t>
      </w:r>
      <w:proofErr w:type="spellStart"/>
      <w:r w:rsidR="00624590" w:rsidRPr="00624590">
        <w:t>phù</w:t>
      </w:r>
      <w:proofErr w:type="spellEnd"/>
      <w:r w:rsidR="00624590" w:rsidRPr="00624590">
        <w:t xml:space="preserve"> </w:t>
      </w:r>
      <w:proofErr w:type="spellStart"/>
      <w:r w:rsidR="00624590" w:rsidRPr="00624590">
        <w:t>hợp</w:t>
      </w:r>
      <w:proofErr w:type="spellEnd"/>
      <w:r w:rsidR="00624590" w:rsidRPr="00624590">
        <w:t xml:space="preserve"> </w:t>
      </w:r>
      <w:proofErr w:type="spellStart"/>
      <w:r w:rsidR="00624590" w:rsidRPr="00624590">
        <w:t>phân</w:t>
      </w:r>
      <w:proofErr w:type="spellEnd"/>
      <w:r w:rsidR="00624590" w:rsidRPr="00624590">
        <w:t xml:space="preserve"> </w:t>
      </w:r>
      <w:proofErr w:type="spellStart"/>
      <w:r w:rsidR="00624590" w:rsidRPr="00624590">
        <w:t>tích</w:t>
      </w:r>
      <w:proofErr w:type="spellEnd"/>
      <w:r w:rsidR="00624590" w:rsidRPr="00624590">
        <w:t xml:space="preserve"> </w:t>
      </w:r>
      <w:proofErr w:type="spellStart"/>
      <w:r w:rsidR="00624590" w:rsidRPr="00624590">
        <w:t>nhân</w:t>
      </w:r>
      <w:proofErr w:type="spellEnd"/>
      <w:r w:rsidR="00624590" w:rsidRPr="00624590">
        <w:t xml:space="preserve"> </w:t>
      </w:r>
      <w:proofErr w:type="spellStart"/>
      <w:r w:rsidR="00624590" w:rsidRPr="00624590">
        <w:t>tố</w:t>
      </w:r>
      <w:proofErr w:type="spellEnd"/>
      <w:r w:rsidR="00624590" w:rsidRPr="00624590">
        <w:t xml:space="preserve"> EFA) ta </w:t>
      </w:r>
      <w:proofErr w:type="spellStart"/>
      <w:r w:rsidR="00624590" w:rsidRPr="00624590">
        <w:t>được</w:t>
      </w:r>
      <w:proofErr w:type="spellEnd"/>
      <w:r w:rsidR="00624590" w:rsidRPr="00624590">
        <w:t xml:space="preserve"> </w:t>
      </w:r>
      <w:proofErr w:type="spellStart"/>
      <w:r w:rsidR="00624590" w:rsidRPr="00624590">
        <w:t>bảng</w:t>
      </w:r>
      <w:proofErr w:type="spellEnd"/>
      <w:r w:rsidR="00624590" w:rsidRPr="00624590">
        <w:t xml:space="preserve"> ma </w:t>
      </w:r>
      <w:proofErr w:type="spellStart"/>
      <w:r w:rsidR="00624590" w:rsidRPr="00624590">
        <w:t>trận</w:t>
      </w:r>
      <w:proofErr w:type="spellEnd"/>
      <w:r w:rsidR="00624590" w:rsidRPr="00624590">
        <w:t xml:space="preserve"> </w:t>
      </w:r>
      <w:proofErr w:type="spellStart"/>
      <w:r w:rsidR="00624590" w:rsidRPr="00624590">
        <w:t>xoay</w:t>
      </w:r>
      <w:proofErr w:type="spellEnd"/>
      <w:r w:rsidR="00624590" w:rsidRPr="00624590">
        <w:t xml:space="preserve"> </w:t>
      </w:r>
      <w:proofErr w:type="spellStart"/>
      <w:r w:rsidR="00624590" w:rsidRPr="00624590">
        <w:t>mới</w:t>
      </w:r>
      <w:proofErr w:type="spellEnd"/>
      <w:r w:rsidR="00624590" w:rsidRPr="00624590">
        <w:t xml:space="preserve"> </w:t>
      </w:r>
      <w:proofErr w:type="spellStart"/>
      <w:r w:rsidR="00624590" w:rsidRPr="00624590">
        <w:t>như</w:t>
      </w:r>
      <w:proofErr w:type="spellEnd"/>
      <w:r w:rsidR="00624590" w:rsidRPr="00624590">
        <w:t xml:space="preserve"> </w:t>
      </w:r>
      <w:proofErr w:type="spellStart"/>
      <w:r w:rsidR="00624590" w:rsidRPr="00624590">
        <w:t>sau</w:t>
      </w:r>
      <w:proofErr w:type="spellEnd"/>
      <w:r w:rsidR="00624590" w:rsidRPr="00624590">
        <w:t>:</w:t>
      </w:r>
    </w:p>
    <w:p w14:paraId="016F25BE" w14:textId="6F489963" w:rsidR="00EE77FD" w:rsidRDefault="00EE77FD" w:rsidP="00EE77FD">
      <w:pPr>
        <w:pStyle w:val="Style2"/>
        <w:jc w:val="center"/>
      </w:pPr>
      <w:r w:rsidRPr="00EE77FD">
        <w:rPr>
          <w:noProof/>
        </w:rPr>
        <w:lastRenderedPageBreak/>
        <w:drawing>
          <wp:inline distT="0" distB="0" distL="0" distR="0" wp14:anchorId="37C92678" wp14:editId="32AFA9E0">
            <wp:extent cx="4596130" cy="5995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C910" w14:textId="6BA64FF4" w:rsidR="00EE77FD" w:rsidRPr="00EE77FD" w:rsidRDefault="00EE77FD" w:rsidP="00EE77FD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</w:t>
      </w:r>
      <w:r w:rsidR="00D4485E">
        <w:rPr>
          <w:i/>
          <w:iCs/>
        </w:rPr>
        <w:t>6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ma </w:t>
      </w:r>
      <w:proofErr w:type="spellStart"/>
      <w:r>
        <w:rPr>
          <w:i/>
          <w:iCs/>
        </w:rPr>
        <w:t>trận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xoay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xoay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(Varimax)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I1</w:t>
      </w:r>
    </w:p>
    <w:p w14:paraId="4F3152D1" w14:textId="0676BB2F" w:rsidR="00EE77FD" w:rsidRDefault="00EE77FD" w:rsidP="00EE77FD">
      <w:pPr>
        <w:pStyle w:val="Style2"/>
      </w:pPr>
      <w:proofErr w:type="spellStart"/>
      <w:r w:rsidRPr="00EE77FD">
        <w:t>Lúc</w:t>
      </w:r>
      <w:proofErr w:type="spellEnd"/>
      <w:r w:rsidRPr="00EE77FD">
        <w:t xml:space="preserve"> </w:t>
      </w:r>
      <w:proofErr w:type="spellStart"/>
      <w:r w:rsidRPr="00EE77FD">
        <w:t>này</w:t>
      </w:r>
      <w:proofErr w:type="spellEnd"/>
      <w:r w:rsidRPr="00EE77FD">
        <w:t xml:space="preserve"> </w:t>
      </w:r>
      <w:proofErr w:type="spellStart"/>
      <w:r w:rsidRPr="00EE77FD">
        <w:t>chỉ</w:t>
      </w:r>
      <w:proofErr w:type="spellEnd"/>
      <w:r w:rsidRPr="00EE77FD">
        <w:t xml:space="preserve"> </w:t>
      </w:r>
      <w:proofErr w:type="spellStart"/>
      <w:r w:rsidRPr="00EE77FD">
        <w:t>xuất</w:t>
      </w:r>
      <w:proofErr w:type="spellEnd"/>
      <w:r w:rsidRPr="00EE77FD">
        <w:t xml:space="preserve"> </w:t>
      </w:r>
      <w:proofErr w:type="spellStart"/>
      <w:r w:rsidRPr="00EE77FD">
        <w:t>hiện</w:t>
      </w:r>
      <w:proofErr w:type="spellEnd"/>
      <w:r w:rsidRPr="00EE77FD">
        <w:t xml:space="preserve"> 1 </w:t>
      </w:r>
      <w:proofErr w:type="spellStart"/>
      <w:r w:rsidRPr="00EE77FD">
        <w:t>biến</w:t>
      </w:r>
      <w:proofErr w:type="spellEnd"/>
      <w:r w:rsidRPr="00EE77FD">
        <w:t xml:space="preserve"> </w:t>
      </w:r>
      <w:proofErr w:type="spellStart"/>
      <w:r w:rsidRPr="00EE77FD">
        <w:t>xấu</w:t>
      </w:r>
      <w:proofErr w:type="spellEnd"/>
      <w:r w:rsidRPr="00EE77FD">
        <w:t xml:space="preserve"> </w:t>
      </w:r>
      <w:proofErr w:type="spellStart"/>
      <w:r w:rsidRPr="00EE77FD">
        <w:t>loại</w:t>
      </w:r>
      <w:proofErr w:type="spellEnd"/>
      <w:r w:rsidRPr="00EE77FD">
        <w:t xml:space="preserve"> 2 </w:t>
      </w:r>
      <w:proofErr w:type="spellStart"/>
      <w:r w:rsidRPr="00EE77FD">
        <w:t>là</w:t>
      </w:r>
      <w:proofErr w:type="spellEnd"/>
      <w:r w:rsidRPr="00EE77FD">
        <w:t xml:space="preserve"> I3 </w:t>
      </w:r>
      <w:proofErr w:type="spellStart"/>
      <w:r w:rsidRPr="00EE77FD">
        <w:t>tiếp</w:t>
      </w:r>
      <w:proofErr w:type="spellEnd"/>
      <w:r w:rsidRPr="00EE77FD">
        <w:t xml:space="preserve"> </w:t>
      </w:r>
      <w:proofErr w:type="spellStart"/>
      <w:r w:rsidRPr="00EE77FD">
        <w:t>tục</w:t>
      </w:r>
      <w:proofErr w:type="spellEnd"/>
      <w:r w:rsidRPr="00EE77FD">
        <w:t xml:space="preserve"> </w:t>
      </w:r>
      <w:proofErr w:type="spellStart"/>
      <w:r w:rsidRPr="00EE77FD">
        <w:t>loại</w:t>
      </w:r>
      <w:proofErr w:type="spellEnd"/>
      <w:r w:rsidRPr="00EE77FD">
        <w:t xml:space="preserve"> </w:t>
      </w:r>
      <w:proofErr w:type="spellStart"/>
      <w:r w:rsidRPr="00EE77FD">
        <w:t>bỏ</w:t>
      </w:r>
      <w:proofErr w:type="spellEnd"/>
      <w:r w:rsidRPr="00EE77FD">
        <w:t xml:space="preserve"> </w:t>
      </w:r>
      <w:proofErr w:type="spellStart"/>
      <w:r w:rsidRPr="00EE77FD">
        <w:t>biến</w:t>
      </w:r>
      <w:proofErr w:type="spellEnd"/>
      <w:r w:rsidRPr="00EE77FD">
        <w:t xml:space="preserve"> </w:t>
      </w:r>
      <w:proofErr w:type="spellStart"/>
      <w:r w:rsidRPr="00EE77FD">
        <w:t>quan</w:t>
      </w:r>
      <w:proofErr w:type="spellEnd"/>
      <w:r w:rsidRPr="00EE77FD">
        <w:t xml:space="preserve"> </w:t>
      </w:r>
      <w:proofErr w:type="spellStart"/>
      <w:r w:rsidRPr="00EE77FD">
        <w:t>sát</w:t>
      </w:r>
      <w:proofErr w:type="spellEnd"/>
      <w:r w:rsidRPr="00EE77FD">
        <w:t xml:space="preserve"> I3 </w:t>
      </w:r>
      <w:proofErr w:type="spellStart"/>
      <w:r w:rsidRPr="00EE77FD">
        <w:t>và</w:t>
      </w:r>
      <w:proofErr w:type="spellEnd"/>
      <w:r w:rsidRPr="00EE77FD">
        <w:t xml:space="preserve"> </w:t>
      </w:r>
      <w:proofErr w:type="spellStart"/>
      <w:r w:rsidRPr="00EE77FD">
        <w:t>chạy</w:t>
      </w:r>
      <w:proofErr w:type="spellEnd"/>
      <w:r w:rsidRPr="00EE77FD">
        <w:t xml:space="preserve"> </w:t>
      </w:r>
      <w:proofErr w:type="spellStart"/>
      <w:r w:rsidRPr="00EE77FD">
        <w:t>lại</w:t>
      </w:r>
      <w:proofErr w:type="spellEnd"/>
      <w:r w:rsidRPr="00EE77FD">
        <w:t xml:space="preserve"> </w:t>
      </w:r>
      <w:proofErr w:type="spellStart"/>
      <w:r w:rsidRPr="00EE77FD">
        <w:t>phân</w:t>
      </w:r>
      <w:proofErr w:type="spellEnd"/>
      <w:r w:rsidRPr="00EE77FD">
        <w:t xml:space="preserve"> </w:t>
      </w:r>
      <w:proofErr w:type="spellStart"/>
      <w:r w:rsidRPr="00EE77FD">
        <w:t>tích</w:t>
      </w:r>
      <w:proofErr w:type="spellEnd"/>
      <w:r w:rsidRPr="00EE77FD">
        <w:t xml:space="preserve"> </w:t>
      </w:r>
      <w:proofErr w:type="spellStart"/>
      <w:r w:rsidRPr="00EE77FD">
        <w:t>nhân</w:t>
      </w:r>
      <w:proofErr w:type="spellEnd"/>
      <w:r w:rsidRPr="00EE77FD">
        <w:t xml:space="preserve"> </w:t>
      </w:r>
      <w:proofErr w:type="spellStart"/>
      <w:r w:rsidRPr="00EE77FD">
        <w:t>tố</w:t>
      </w:r>
      <w:proofErr w:type="spellEnd"/>
      <w:r w:rsidRPr="00EE77FD">
        <w:t xml:space="preserve"> (</w:t>
      </w:r>
      <w:proofErr w:type="spellStart"/>
      <w:r w:rsidRPr="00EE77FD">
        <w:t>kiểm</w:t>
      </w:r>
      <w:proofErr w:type="spellEnd"/>
      <w:r w:rsidRPr="00EE77FD">
        <w:t xml:space="preserve"> </w:t>
      </w:r>
      <w:proofErr w:type="spellStart"/>
      <w:r w:rsidRPr="00EE77FD">
        <w:t>định</w:t>
      </w:r>
      <w:proofErr w:type="spellEnd"/>
      <w:r w:rsidRPr="00EE77FD">
        <w:t xml:space="preserve"> </w:t>
      </w:r>
      <w:proofErr w:type="spellStart"/>
      <w:r w:rsidRPr="00EE77FD">
        <w:t>vẫn</w:t>
      </w:r>
      <w:proofErr w:type="spellEnd"/>
      <w:r w:rsidRPr="00EE77FD">
        <w:t xml:space="preserve"> </w:t>
      </w:r>
      <w:proofErr w:type="spellStart"/>
      <w:r w:rsidRPr="00EE77FD">
        <w:t>phù</w:t>
      </w:r>
      <w:proofErr w:type="spellEnd"/>
      <w:r w:rsidRPr="00EE77FD">
        <w:t xml:space="preserve"> </w:t>
      </w:r>
      <w:proofErr w:type="spellStart"/>
      <w:r w:rsidRPr="00EE77FD">
        <w:t>hợp</w:t>
      </w:r>
      <w:proofErr w:type="spellEnd"/>
      <w:r w:rsidRPr="00EE77FD">
        <w:t xml:space="preserve"> </w:t>
      </w:r>
      <w:proofErr w:type="spellStart"/>
      <w:r w:rsidRPr="00EE77FD">
        <w:t>phân</w:t>
      </w:r>
      <w:proofErr w:type="spellEnd"/>
      <w:r w:rsidRPr="00EE77FD">
        <w:t xml:space="preserve"> </w:t>
      </w:r>
      <w:proofErr w:type="spellStart"/>
      <w:r w:rsidRPr="00EE77FD">
        <w:t>tích</w:t>
      </w:r>
      <w:proofErr w:type="spellEnd"/>
      <w:r w:rsidRPr="00EE77FD">
        <w:t xml:space="preserve"> </w:t>
      </w:r>
      <w:proofErr w:type="spellStart"/>
      <w:r w:rsidRPr="00EE77FD">
        <w:t>nhân</w:t>
      </w:r>
      <w:proofErr w:type="spellEnd"/>
      <w:r w:rsidRPr="00EE77FD">
        <w:t xml:space="preserve"> </w:t>
      </w:r>
      <w:proofErr w:type="spellStart"/>
      <w:r w:rsidRPr="00EE77FD">
        <w:t>tố</w:t>
      </w:r>
      <w:proofErr w:type="spellEnd"/>
      <w:r w:rsidRPr="00EE77FD">
        <w:t xml:space="preserve"> EFA) ta </w:t>
      </w:r>
      <w:proofErr w:type="spellStart"/>
      <w:r w:rsidRPr="00EE77FD">
        <w:t>được</w:t>
      </w:r>
      <w:proofErr w:type="spellEnd"/>
      <w:r w:rsidRPr="00EE77FD">
        <w:t xml:space="preserve"> </w:t>
      </w:r>
      <w:proofErr w:type="spellStart"/>
      <w:r w:rsidRPr="00EE77FD">
        <w:t>bảng</w:t>
      </w:r>
      <w:proofErr w:type="spellEnd"/>
      <w:r w:rsidRPr="00EE77FD">
        <w:t xml:space="preserve"> ma </w:t>
      </w:r>
      <w:proofErr w:type="spellStart"/>
      <w:r w:rsidRPr="00EE77FD">
        <w:t>trận</w:t>
      </w:r>
      <w:proofErr w:type="spellEnd"/>
      <w:r w:rsidRPr="00EE77FD">
        <w:t xml:space="preserve"> </w:t>
      </w:r>
      <w:proofErr w:type="spellStart"/>
      <w:r w:rsidRPr="00EE77FD">
        <w:t>xoay</w:t>
      </w:r>
      <w:proofErr w:type="spellEnd"/>
      <w:r w:rsidRPr="00EE77FD">
        <w:t xml:space="preserve"> </w:t>
      </w:r>
      <w:proofErr w:type="spellStart"/>
      <w:r w:rsidRPr="00EE77FD">
        <w:t>như</w:t>
      </w:r>
      <w:proofErr w:type="spellEnd"/>
      <w:r w:rsidRPr="00EE77FD">
        <w:t xml:space="preserve"> </w:t>
      </w:r>
      <w:proofErr w:type="spellStart"/>
      <w:r w:rsidRPr="00EE77FD">
        <w:t>sau</w:t>
      </w:r>
      <w:proofErr w:type="spellEnd"/>
      <w:r w:rsidRPr="00EE77FD">
        <w:t>:</w:t>
      </w:r>
    </w:p>
    <w:p w14:paraId="13F7BE1D" w14:textId="3FBC0D3E" w:rsidR="00EE77FD" w:rsidRDefault="00EE77FD" w:rsidP="00EE77FD">
      <w:pPr>
        <w:pStyle w:val="Style2"/>
        <w:jc w:val="center"/>
      </w:pPr>
      <w:r w:rsidRPr="00EE77FD">
        <w:rPr>
          <w:noProof/>
        </w:rPr>
        <w:lastRenderedPageBreak/>
        <w:drawing>
          <wp:inline distT="0" distB="0" distL="0" distR="0" wp14:anchorId="1FA00697" wp14:editId="6287994F">
            <wp:extent cx="4596130" cy="5764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F803" w14:textId="12C6B1A3" w:rsidR="00EE77FD" w:rsidRPr="00EE77FD" w:rsidRDefault="00EE77FD" w:rsidP="00EE77FD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</w:t>
      </w:r>
      <w:r w:rsidR="00D4485E">
        <w:rPr>
          <w:i/>
          <w:iCs/>
        </w:rPr>
        <w:t>7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ma </w:t>
      </w:r>
      <w:proofErr w:type="spellStart"/>
      <w:r>
        <w:rPr>
          <w:i/>
          <w:iCs/>
        </w:rPr>
        <w:t>trận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xoay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xoay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(Varimax)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I1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I3</w:t>
      </w:r>
    </w:p>
    <w:p w14:paraId="371D9338" w14:textId="6B95EE84" w:rsidR="00EE77FD" w:rsidRDefault="00EE77FD" w:rsidP="00EE77FD">
      <w:pPr>
        <w:pStyle w:val="Style2"/>
      </w:pPr>
      <w:proofErr w:type="spellStart"/>
      <w:r>
        <w:t>Bảng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71EC2B32" w14:textId="1446AA09" w:rsidR="008F16F1" w:rsidRDefault="008F16F1" w:rsidP="00EE77FD">
      <w:pPr>
        <w:pStyle w:val="Style2"/>
      </w:pPr>
      <w:r w:rsidRPr="008F16F1">
        <w:rPr>
          <w:noProof/>
        </w:rPr>
        <w:lastRenderedPageBreak/>
        <w:drawing>
          <wp:inline distT="0" distB="0" distL="0" distR="0" wp14:anchorId="7BEEC899" wp14:editId="42268132">
            <wp:extent cx="5943600" cy="432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F721" w14:textId="7A64F633" w:rsidR="008F16F1" w:rsidRDefault="008F16F1" w:rsidP="008F16F1">
      <w:pPr>
        <w:pStyle w:val="Style2"/>
        <w:rPr>
          <w:i/>
          <w:iCs/>
        </w:rPr>
      </w:pPr>
      <w:proofErr w:type="spellStart"/>
      <w:r w:rsidRPr="005A149A">
        <w:rPr>
          <w:i/>
          <w:iCs/>
        </w:rPr>
        <w:t>Bảng</w:t>
      </w:r>
      <w:proofErr w:type="spellEnd"/>
      <w:r w:rsidRPr="005A149A">
        <w:rPr>
          <w:i/>
          <w:iCs/>
        </w:rPr>
        <w:t xml:space="preserve"> 2.</w:t>
      </w:r>
      <w:r w:rsidR="00D4485E">
        <w:rPr>
          <w:i/>
          <w:iCs/>
        </w:rPr>
        <w:t>8</w:t>
      </w:r>
      <w:r w:rsidRPr="005A149A">
        <w:rPr>
          <w:i/>
          <w:iCs/>
        </w:rPr>
        <w:t xml:space="preserve">. </w:t>
      </w:r>
      <w:proofErr w:type="spellStart"/>
      <w:r w:rsidRPr="005A149A">
        <w:rPr>
          <w:i/>
          <w:iCs/>
        </w:rPr>
        <w:t>Trị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số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Egienvalues</w:t>
      </w:r>
      <w:proofErr w:type="spellEnd"/>
      <w:r w:rsidRPr="005A149A">
        <w:rPr>
          <w:i/>
          <w:iCs/>
        </w:rPr>
        <w:t xml:space="preserve"> </w:t>
      </w:r>
      <w:r>
        <w:rPr>
          <w:i/>
          <w:iCs/>
        </w:rPr>
        <w:t xml:space="preserve">- </w:t>
      </w:r>
      <w:proofErr w:type="spellStart"/>
      <w:r w:rsidRPr="005A149A">
        <w:rPr>
          <w:i/>
          <w:iCs/>
        </w:rPr>
        <w:t>tổng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phương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sai</w:t>
      </w:r>
      <w:proofErr w:type="spellEnd"/>
      <w:r w:rsidRPr="005A149A">
        <w:rPr>
          <w:i/>
          <w:iCs/>
        </w:rPr>
        <w:t xml:space="preserve"> </w:t>
      </w:r>
      <w:proofErr w:type="spellStart"/>
      <w:r w:rsidRPr="005A149A">
        <w:rPr>
          <w:i/>
          <w:iCs/>
        </w:rPr>
        <w:t>trích</w:t>
      </w:r>
      <w:proofErr w:type="spellEnd"/>
      <w:r w:rsidRPr="005A149A">
        <w:rPr>
          <w:i/>
          <w:iCs/>
        </w:rPr>
        <w:t xml:space="preserve"> (Variance Extracted)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I1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I3</w:t>
      </w:r>
    </w:p>
    <w:p w14:paraId="75F5E2F9" w14:textId="60AC52D2" w:rsidR="008F16F1" w:rsidRDefault="00297F11" w:rsidP="00EE77FD">
      <w:pPr>
        <w:pStyle w:val="Style2"/>
      </w:pPr>
      <w:r>
        <w:t xml:space="preserve">Eigenvalues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65,334%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65,334%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) </w:t>
      </w:r>
      <w:proofErr w:type="spellStart"/>
      <w:r>
        <w:t>tăng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I1 </w:t>
      </w:r>
      <w:proofErr w:type="spellStart"/>
      <w:r>
        <w:t>và</w:t>
      </w:r>
      <w:proofErr w:type="spellEnd"/>
      <w:r>
        <w:t xml:space="preserve"> I3 (64,17%) </w:t>
      </w:r>
    </w:p>
    <w:p w14:paraId="698FF46C" w14:textId="02C9E96B" w:rsidR="008F16F1" w:rsidRDefault="008F16F1" w:rsidP="008F1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CFFFA9" wp14:editId="66111BB9">
            <wp:extent cx="5943600" cy="4751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59C8" w14:textId="28277D8A" w:rsidR="00D4485E" w:rsidRPr="00D4485E" w:rsidRDefault="00D4485E" w:rsidP="00D4485E">
      <w:pPr>
        <w:pStyle w:val="Style2"/>
        <w:rPr>
          <w:i/>
          <w:iCs/>
        </w:rPr>
      </w:pPr>
      <w:proofErr w:type="spellStart"/>
      <w:r w:rsidRPr="00D4485E">
        <w:rPr>
          <w:i/>
          <w:iCs/>
        </w:rPr>
        <w:t>Hình</w:t>
      </w:r>
      <w:proofErr w:type="spellEnd"/>
      <w:r w:rsidRPr="00D4485E">
        <w:rPr>
          <w:i/>
          <w:iCs/>
        </w:rPr>
        <w:t xml:space="preserve"> 2.1. </w:t>
      </w:r>
      <w:proofErr w:type="spellStart"/>
      <w:r w:rsidR="00500961">
        <w:rPr>
          <w:i/>
          <w:iCs/>
        </w:rPr>
        <w:t>Biểu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đồ</w:t>
      </w:r>
      <w:proofErr w:type="spellEnd"/>
      <w:r w:rsidR="00500961">
        <w:rPr>
          <w:i/>
          <w:iCs/>
        </w:rPr>
        <w:t xml:space="preserve"> Scree. </w:t>
      </w:r>
      <w:proofErr w:type="spellStart"/>
      <w:r w:rsidR="00500961">
        <w:rPr>
          <w:i/>
          <w:iCs/>
        </w:rPr>
        <w:t>Thể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hiện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mức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độ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giải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thích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được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sự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biến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thiên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của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các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biến</w:t>
      </w:r>
      <w:proofErr w:type="spellEnd"/>
      <w:r w:rsidR="00500961">
        <w:rPr>
          <w:i/>
          <w:iCs/>
        </w:rPr>
        <w:t xml:space="preserve"> qua </w:t>
      </w:r>
      <w:proofErr w:type="spellStart"/>
      <w:r w:rsidR="00500961">
        <w:rPr>
          <w:i/>
          <w:iCs/>
        </w:rPr>
        <w:t>các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thành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phần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chính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dựa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theo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trị</w:t>
      </w:r>
      <w:proofErr w:type="spellEnd"/>
      <w:r w:rsidR="00500961">
        <w:rPr>
          <w:i/>
          <w:iCs/>
        </w:rPr>
        <w:t xml:space="preserve"> </w:t>
      </w:r>
      <w:proofErr w:type="spellStart"/>
      <w:r w:rsidR="00500961">
        <w:rPr>
          <w:i/>
          <w:iCs/>
        </w:rPr>
        <w:t>số</w:t>
      </w:r>
      <w:proofErr w:type="spellEnd"/>
      <w:r w:rsidR="00500961">
        <w:rPr>
          <w:i/>
          <w:iCs/>
        </w:rPr>
        <w:t xml:space="preserve"> Eigenvalue.</w:t>
      </w:r>
    </w:p>
    <w:p w14:paraId="215BB004" w14:textId="25E32D3A" w:rsidR="00543506" w:rsidRDefault="00543506" w:rsidP="0054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13882A" wp14:editId="608693DB">
            <wp:extent cx="5943600" cy="4751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C3DB" w14:textId="1F747DA8" w:rsidR="00EE77FD" w:rsidRPr="00D4485E" w:rsidRDefault="00D4485E" w:rsidP="00D4485E">
      <w:pPr>
        <w:pStyle w:val="Style2"/>
        <w:rPr>
          <w:i/>
          <w:iCs/>
        </w:rPr>
      </w:pPr>
      <w:proofErr w:type="spellStart"/>
      <w:r w:rsidRPr="00D4485E">
        <w:rPr>
          <w:i/>
          <w:iCs/>
        </w:rPr>
        <w:t>Hình</w:t>
      </w:r>
      <w:proofErr w:type="spellEnd"/>
      <w:r w:rsidRPr="00D4485E">
        <w:rPr>
          <w:i/>
          <w:iCs/>
        </w:rPr>
        <w:t xml:space="preserve"> 2.2.</w:t>
      </w:r>
      <w:r>
        <w:rPr>
          <w:i/>
          <w:iCs/>
        </w:rPr>
        <w:t xml:space="preserve"> </w:t>
      </w:r>
      <w:proofErr w:type="spellStart"/>
      <w:r w:rsidR="002F2424">
        <w:rPr>
          <w:i/>
          <w:iCs/>
        </w:rPr>
        <w:t>Điểm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biểu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diễn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của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các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biến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sau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khi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đã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loại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bỏ</w:t>
      </w:r>
      <w:proofErr w:type="spellEnd"/>
      <w:r w:rsidR="002F2424">
        <w:rPr>
          <w:i/>
          <w:iCs/>
        </w:rPr>
        <w:t xml:space="preserve"> I1 </w:t>
      </w:r>
      <w:proofErr w:type="spellStart"/>
      <w:r w:rsidR="002F2424">
        <w:rPr>
          <w:i/>
          <w:iCs/>
        </w:rPr>
        <w:t>và</w:t>
      </w:r>
      <w:proofErr w:type="spellEnd"/>
      <w:r w:rsidR="002F2424">
        <w:rPr>
          <w:i/>
          <w:iCs/>
        </w:rPr>
        <w:t xml:space="preserve"> I3 </w:t>
      </w:r>
      <w:proofErr w:type="spellStart"/>
      <w:r w:rsidR="002F2424">
        <w:rPr>
          <w:i/>
          <w:iCs/>
        </w:rPr>
        <w:t>trên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hệ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trục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tọa</w:t>
      </w:r>
      <w:proofErr w:type="spellEnd"/>
      <w:r w:rsidR="002F2424">
        <w:rPr>
          <w:i/>
          <w:iCs/>
        </w:rPr>
        <w:t xml:space="preserve"> </w:t>
      </w:r>
      <w:proofErr w:type="spellStart"/>
      <w:r w:rsidR="002F2424">
        <w:rPr>
          <w:i/>
          <w:iCs/>
        </w:rPr>
        <w:t>độ</w:t>
      </w:r>
      <w:proofErr w:type="spellEnd"/>
      <w:r w:rsidR="002F2424">
        <w:rPr>
          <w:i/>
          <w:iCs/>
        </w:rPr>
        <w:t xml:space="preserve"> 3 </w:t>
      </w:r>
      <w:proofErr w:type="spellStart"/>
      <w:r w:rsidR="002F2424">
        <w:rPr>
          <w:i/>
          <w:iCs/>
        </w:rPr>
        <w:t>chiều</w:t>
      </w:r>
      <w:proofErr w:type="spellEnd"/>
      <w:r w:rsidR="002F2424">
        <w:rPr>
          <w:i/>
          <w:iCs/>
        </w:rPr>
        <w:t>.</w:t>
      </w:r>
    </w:p>
    <w:p w14:paraId="0E128431" w14:textId="77777777" w:rsidR="002F2424" w:rsidRDefault="002F2424" w:rsidP="00EE77FD">
      <w:pPr>
        <w:pStyle w:val="Style2"/>
      </w:pPr>
    </w:p>
    <w:p w14:paraId="2C54C829" w14:textId="14468119" w:rsidR="00EE77FD" w:rsidRDefault="006B7EE1" w:rsidP="00EE77FD">
      <w:pPr>
        <w:pStyle w:val="Style2"/>
      </w:pPr>
      <w:r>
        <w:t xml:space="preserve">- </w:t>
      </w:r>
      <w:proofErr w:type="spellStart"/>
      <w:r w:rsidR="00EE77FD">
        <w:t>Tuy</w:t>
      </w:r>
      <w:proofErr w:type="spellEnd"/>
      <w:r w:rsidR="00EE77FD">
        <w:t xml:space="preserve"> </w:t>
      </w:r>
      <w:proofErr w:type="spellStart"/>
      <w:r w:rsidR="00EE77FD">
        <w:t>nhiên</w:t>
      </w:r>
      <w:proofErr w:type="spellEnd"/>
      <w:r w:rsidR="00EE77FD">
        <w:t xml:space="preserve"> </w:t>
      </w:r>
      <w:proofErr w:type="spellStart"/>
      <w:r w:rsidR="00EE77FD">
        <w:t>biến</w:t>
      </w:r>
      <w:proofErr w:type="spellEnd"/>
      <w:r w:rsidR="00EE77FD">
        <w:t xml:space="preserve"> A2 </w:t>
      </w:r>
      <w:proofErr w:type="spellStart"/>
      <w:r w:rsidR="00EE77FD">
        <w:t>lại</w:t>
      </w:r>
      <w:proofErr w:type="spellEnd"/>
      <w:r w:rsidR="00EE77FD">
        <w:t xml:space="preserve"> </w:t>
      </w:r>
      <w:proofErr w:type="spellStart"/>
      <w:r w:rsidR="00EE77FD">
        <w:t>có</w:t>
      </w:r>
      <w:proofErr w:type="spellEnd"/>
      <w:r w:rsidR="00EE77FD">
        <w:t xml:space="preserve"> </w:t>
      </w:r>
      <w:proofErr w:type="spellStart"/>
      <w:r w:rsidR="00EE77FD">
        <w:t>tương</w:t>
      </w:r>
      <w:proofErr w:type="spellEnd"/>
      <w:r w:rsidR="00EE77FD">
        <w:t xml:space="preserve"> </w:t>
      </w:r>
      <w:proofErr w:type="spellStart"/>
      <w:r w:rsidR="00EE77FD">
        <w:t>quan</w:t>
      </w:r>
      <w:proofErr w:type="spellEnd"/>
      <w:r w:rsidR="00EE77FD">
        <w:t xml:space="preserve"> </w:t>
      </w:r>
      <w:proofErr w:type="spellStart"/>
      <w:r w:rsidR="00EE77FD">
        <w:t>với</w:t>
      </w:r>
      <w:proofErr w:type="spellEnd"/>
      <w:r w:rsidR="00EE77FD">
        <w:t xml:space="preserve"> </w:t>
      </w:r>
      <w:proofErr w:type="spellStart"/>
      <w:r w:rsidR="00EE77FD">
        <w:t>nhân</w:t>
      </w:r>
      <w:proofErr w:type="spellEnd"/>
      <w:r w:rsidR="00EE77FD">
        <w:t xml:space="preserve"> </w:t>
      </w:r>
      <w:proofErr w:type="spellStart"/>
      <w:r w:rsidR="00EE77FD">
        <w:t>tố</w:t>
      </w:r>
      <w:proofErr w:type="spellEnd"/>
      <w:r w:rsidR="00EE77FD">
        <w:t xml:space="preserve"> </w:t>
      </w:r>
      <w:proofErr w:type="spellStart"/>
      <w:r w:rsidR="00EE77FD">
        <w:t>nhóm</w:t>
      </w:r>
      <w:proofErr w:type="spellEnd"/>
      <w:r w:rsidR="00EE77FD">
        <w:t xml:space="preserve"> E </w:t>
      </w:r>
      <w:proofErr w:type="spellStart"/>
      <w:r w:rsidR="00EE77FD">
        <w:t>chúng</w:t>
      </w:r>
      <w:proofErr w:type="spellEnd"/>
      <w:r w:rsidR="00EE77FD">
        <w:t xml:space="preserve"> ta </w:t>
      </w:r>
      <w:proofErr w:type="spellStart"/>
      <w:r w:rsidR="00EE77FD">
        <w:t>chạy</w:t>
      </w:r>
      <w:proofErr w:type="spellEnd"/>
      <w:r w:rsidR="00EE77FD">
        <w:t xml:space="preserve"> </w:t>
      </w:r>
      <w:proofErr w:type="spellStart"/>
      <w:r w:rsidR="00EE77FD">
        <w:t>lại</w:t>
      </w:r>
      <w:proofErr w:type="spellEnd"/>
      <w:r w:rsidR="00EE77FD">
        <w:t xml:space="preserve"> Cronbach alpha </w:t>
      </w:r>
      <w:proofErr w:type="spellStart"/>
      <w:r w:rsidR="00EE77FD">
        <w:t>cho</w:t>
      </w:r>
      <w:proofErr w:type="spellEnd"/>
      <w:r w:rsidR="00EE77FD">
        <w:t xml:space="preserve"> </w:t>
      </w:r>
      <w:proofErr w:type="spellStart"/>
      <w:r w:rsidR="00EE77FD">
        <w:t>nhóm</w:t>
      </w:r>
      <w:proofErr w:type="spellEnd"/>
      <w:r w:rsidR="00EE77FD">
        <w:t xml:space="preserve"> </w:t>
      </w:r>
      <w:proofErr w:type="spellStart"/>
      <w:r w:rsidR="00EE77FD">
        <w:t>nhân</w:t>
      </w:r>
      <w:proofErr w:type="spellEnd"/>
      <w:r w:rsidR="00EE77FD">
        <w:t xml:space="preserve"> </w:t>
      </w:r>
      <w:proofErr w:type="spellStart"/>
      <w:r w:rsidR="00EE77FD">
        <w:t>tố</w:t>
      </w:r>
      <w:proofErr w:type="spellEnd"/>
      <w:r w:rsidR="00EE77FD">
        <w:t xml:space="preserve"> E </w:t>
      </w:r>
      <w:proofErr w:type="spellStart"/>
      <w:r w:rsidR="00EE77FD">
        <w:t>khi</w:t>
      </w:r>
      <w:proofErr w:type="spellEnd"/>
      <w:r w:rsidR="00EE77FD">
        <w:t xml:space="preserve"> </w:t>
      </w:r>
      <w:proofErr w:type="spellStart"/>
      <w:r w:rsidR="00EE77FD">
        <w:t>thêm</w:t>
      </w:r>
      <w:proofErr w:type="spellEnd"/>
      <w:r w:rsidR="00EE77FD">
        <w:t xml:space="preserve"> </w:t>
      </w:r>
      <w:proofErr w:type="spellStart"/>
      <w:r w:rsidR="00EE77FD">
        <w:t>biến</w:t>
      </w:r>
      <w:proofErr w:type="spellEnd"/>
      <w:r w:rsidR="00EE77FD">
        <w:t xml:space="preserve"> A2 </w:t>
      </w:r>
      <w:proofErr w:type="spellStart"/>
      <w:r w:rsidR="00EE77FD">
        <w:t>vào</w:t>
      </w:r>
      <w:proofErr w:type="spellEnd"/>
      <w:r w:rsidR="00EE77FD">
        <w:t xml:space="preserve"> ta </w:t>
      </w:r>
      <w:proofErr w:type="spellStart"/>
      <w:r w:rsidR="00EE77FD">
        <w:t>được</w:t>
      </w:r>
      <w:proofErr w:type="spellEnd"/>
      <w:r w:rsidR="00EE77FD">
        <w:t xml:space="preserve"> </w:t>
      </w:r>
      <w:proofErr w:type="spellStart"/>
      <w:r w:rsidR="00EE77FD">
        <w:t>như</w:t>
      </w:r>
      <w:proofErr w:type="spellEnd"/>
      <w:r w:rsidR="00EE77FD">
        <w:t xml:space="preserve"> </w:t>
      </w:r>
      <w:proofErr w:type="spellStart"/>
      <w:r w:rsidR="00EE77FD">
        <w:t>sau</w:t>
      </w:r>
      <w:proofErr w:type="spellEnd"/>
      <w:r w:rsidR="00EE77FD">
        <w:t>:</w:t>
      </w:r>
    </w:p>
    <w:p w14:paraId="19293392" w14:textId="6F1AD000" w:rsidR="006F63AA" w:rsidRDefault="006F63AA" w:rsidP="006F63AA">
      <w:pPr>
        <w:pStyle w:val="Style2"/>
        <w:jc w:val="center"/>
      </w:pPr>
      <w:r w:rsidRPr="006F63AA">
        <w:rPr>
          <w:noProof/>
        </w:rPr>
        <w:drawing>
          <wp:inline distT="0" distB="0" distL="0" distR="0" wp14:anchorId="04343D47" wp14:editId="59D62F3C">
            <wp:extent cx="1835785" cy="1178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7886" w14:textId="1C9E873E" w:rsidR="006F63AA" w:rsidRDefault="006F63AA" w:rsidP="006F63AA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2.9.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Cronbach’s Alpha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r w:rsidR="006B7EE1">
        <w:rPr>
          <w:i/>
          <w:iCs/>
        </w:rPr>
        <w:t xml:space="preserve">5 </w:t>
      </w:r>
      <w:proofErr w:type="spellStart"/>
      <w:r w:rsidR="006B7EE1">
        <w:rPr>
          <w:i/>
          <w:iCs/>
        </w:rPr>
        <w:t>biến</w:t>
      </w:r>
      <w:proofErr w:type="spellEnd"/>
      <w:r w:rsidR="006B7EE1">
        <w:rPr>
          <w:i/>
          <w:iCs/>
        </w:rPr>
        <w:t xml:space="preserve"> E1, E2, E3, E4 </w:t>
      </w:r>
      <w:proofErr w:type="spellStart"/>
      <w:r w:rsidR="006B7EE1">
        <w:rPr>
          <w:i/>
          <w:iCs/>
        </w:rPr>
        <w:t>và</w:t>
      </w:r>
      <w:proofErr w:type="spellEnd"/>
      <w:r w:rsidR="006B7EE1">
        <w:rPr>
          <w:i/>
          <w:iCs/>
        </w:rPr>
        <w:t xml:space="preserve"> A2.</w:t>
      </w:r>
    </w:p>
    <w:p w14:paraId="08B70A0D" w14:textId="5584F897" w:rsidR="006B7EE1" w:rsidRPr="006B7EE1" w:rsidRDefault="006B7EE1" w:rsidP="006F63AA">
      <w:pPr>
        <w:pStyle w:val="Style2"/>
      </w:pPr>
      <w:r w:rsidRPr="006B7EE1">
        <w:lastRenderedPageBreak/>
        <w:t xml:space="preserve">Ta </w:t>
      </w:r>
      <w:proofErr w:type="spellStart"/>
      <w:r w:rsidRPr="006B7EE1">
        <w:t>có</w:t>
      </w:r>
      <w:proofErr w:type="spellEnd"/>
      <w:r w:rsidRPr="006B7EE1">
        <w:t xml:space="preserve"> </w:t>
      </w:r>
      <w:proofErr w:type="spellStart"/>
      <w:r w:rsidRPr="006B7EE1">
        <w:t>hệ</w:t>
      </w:r>
      <w:proofErr w:type="spellEnd"/>
      <w:r w:rsidRPr="006B7EE1">
        <w:t xml:space="preserve"> </w:t>
      </w:r>
      <w:proofErr w:type="spellStart"/>
      <w:r w:rsidRPr="006B7EE1">
        <w:t>số</w:t>
      </w:r>
      <w:proofErr w:type="spellEnd"/>
      <w:r w:rsidRPr="006B7EE1">
        <w:t xml:space="preserve"> </w:t>
      </w:r>
      <w:proofErr w:type="spellStart"/>
      <w:r w:rsidRPr="006B7EE1">
        <w:t>cronbach’s</w:t>
      </w:r>
      <w:proofErr w:type="spellEnd"/>
      <w:r w:rsidRPr="006B7EE1">
        <w:t xml:space="preserve"> alpha </w:t>
      </w:r>
      <w:proofErr w:type="spellStart"/>
      <w:r w:rsidRPr="006B7EE1">
        <w:t>bằng</w:t>
      </w:r>
      <w:proofErr w:type="spellEnd"/>
      <w:r w:rsidRPr="006B7EE1">
        <w:t xml:space="preserve"> 0.795 </w:t>
      </w:r>
      <w:proofErr w:type="spellStart"/>
      <w:r w:rsidRPr="006B7EE1">
        <w:t>cho</w:t>
      </w:r>
      <w:proofErr w:type="spellEnd"/>
      <w:r w:rsidRPr="006B7EE1">
        <w:t xml:space="preserve"> </w:t>
      </w:r>
      <w:proofErr w:type="spellStart"/>
      <w:r w:rsidRPr="006B7EE1">
        <w:t>thấy</w:t>
      </w:r>
      <w:proofErr w:type="spellEnd"/>
      <w:r w:rsidRPr="006B7EE1">
        <w:t xml:space="preserve"> thang </w:t>
      </w:r>
      <w:proofErr w:type="spellStart"/>
      <w:r w:rsidRPr="006B7EE1">
        <w:t>đo</w:t>
      </w:r>
      <w:proofErr w:type="spellEnd"/>
      <w:r w:rsidRPr="006B7EE1">
        <w:t xml:space="preserve"> </w:t>
      </w:r>
      <w:proofErr w:type="spellStart"/>
      <w:r w:rsidRPr="006B7EE1">
        <w:t>lường</w:t>
      </w:r>
      <w:proofErr w:type="spellEnd"/>
      <w:r w:rsidRPr="006B7EE1">
        <w:t xml:space="preserve"> </w:t>
      </w:r>
      <w:proofErr w:type="spellStart"/>
      <w:r w:rsidRPr="006B7EE1">
        <w:t>sử</w:t>
      </w:r>
      <w:proofErr w:type="spellEnd"/>
      <w:r w:rsidRPr="006B7EE1">
        <w:t xml:space="preserve"> </w:t>
      </w:r>
      <w:proofErr w:type="spellStart"/>
      <w:r w:rsidRPr="006B7EE1">
        <w:t>dụng</w:t>
      </w:r>
      <w:proofErr w:type="spellEnd"/>
      <w:r w:rsidRPr="006B7EE1">
        <w:t xml:space="preserve"> </w:t>
      </w:r>
      <w:proofErr w:type="spellStart"/>
      <w:r w:rsidRPr="006B7EE1">
        <w:t>tốt</w:t>
      </w:r>
      <w:proofErr w:type="spellEnd"/>
    </w:p>
    <w:p w14:paraId="695EAE1B" w14:textId="17AC8174" w:rsidR="006B7EE1" w:rsidRDefault="006B7EE1" w:rsidP="006B7EE1">
      <w:pPr>
        <w:pStyle w:val="Style2"/>
        <w:jc w:val="center"/>
      </w:pPr>
      <w:r w:rsidRPr="006B7EE1">
        <w:rPr>
          <w:noProof/>
        </w:rPr>
        <w:drawing>
          <wp:inline distT="0" distB="0" distL="0" distR="0" wp14:anchorId="6EA7B017" wp14:editId="4B144B96">
            <wp:extent cx="4786630" cy="21075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EDAC" w14:textId="4EFD2F49" w:rsidR="006B7EE1" w:rsidRDefault="006B7EE1" w:rsidP="006F63AA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2.10. </w:t>
      </w:r>
      <w:proofErr w:type="spellStart"/>
      <w:r>
        <w:rPr>
          <w:i/>
          <w:iCs/>
        </w:rPr>
        <w:t>Mức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E1, E2, E3, E4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A2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tổng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>.</w:t>
      </w:r>
    </w:p>
    <w:p w14:paraId="620BE78C" w14:textId="273CD84B" w:rsidR="006B7EE1" w:rsidRDefault="006B7EE1" w:rsidP="006F63AA">
      <w:pPr>
        <w:pStyle w:val="Style2"/>
      </w:pPr>
      <w:proofErr w:type="spellStart"/>
      <w:r w:rsidRPr="006B7EE1">
        <w:t>Nhìn</w:t>
      </w:r>
      <w:proofErr w:type="spellEnd"/>
      <w:r w:rsidRPr="006B7EE1">
        <w:t xml:space="preserve"> </w:t>
      </w:r>
      <w:proofErr w:type="spellStart"/>
      <w:r w:rsidRPr="006B7EE1">
        <w:t>vào</w:t>
      </w:r>
      <w:proofErr w:type="spellEnd"/>
      <w:r w:rsidRPr="006B7EE1">
        <w:t xml:space="preserve"> </w:t>
      </w:r>
      <w:proofErr w:type="spellStart"/>
      <w:r w:rsidRPr="006B7EE1">
        <w:t>cột</w:t>
      </w:r>
      <w:proofErr w:type="spellEnd"/>
      <w:r w:rsidRPr="006B7EE1">
        <w:t xml:space="preserve"> </w:t>
      </w:r>
      <w:proofErr w:type="spellStart"/>
      <w:r w:rsidRPr="006B7EE1">
        <w:t>hệ</w:t>
      </w:r>
      <w:proofErr w:type="spellEnd"/>
      <w:r w:rsidRPr="006B7EE1">
        <w:t xml:space="preserve"> </w:t>
      </w:r>
      <w:proofErr w:type="spellStart"/>
      <w:r w:rsidRPr="006B7EE1">
        <w:t>số</w:t>
      </w:r>
      <w:proofErr w:type="spellEnd"/>
      <w:r w:rsidRPr="006B7EE1">
        <w:t xml:space="preserve"> </w:t>
      </w:r>
      <w:proofErr w:type="spellStart"/>
      <w:r w:rsidRPr="006B7EE1">
        <w:t>tương</w:t>
      </w:r>
      <w:proofErr w:type="spellEnd"/>
      <w:r w:rsidRPr="006B7EE1">
        <w:t xml:space="preserve"> </w:t>
      </w:r>
      <w:proofErr w:type="spellStart"/>
      <w:r w:rsidRPr="006B7EE1">
        <w:t>quan</w:t>
      </w:r>
      <w:proofErr w:type="spellEnd"/>
      <w:r w:rsidRPr="006B7EE1">
        <w:t xml:space="preserve"> </w:t>
      </w:r>
      <w:proofErr w:type="spellStart"/>
      <w:r w:rsidRPr="006B7EE1">
        <w:t>biến</w:t>
      </w:r>
      <w:proofErr w:type="spellEnd"/>
      <w:r w:rsidRPr="006B7EE1">
        <w:t xml:space="preserve"> </w:t>
      </w:r>
      <w:proofErr w:type="spellStart"/>
      <w:r w:rsidRPr="006B7EE1">
        <w:t>tổng</w:t>
      </w:r>
      <w:proofErr w:type="spellEnd"/>
      <w:r w:rsidRPr="006B7EE1">
        <w:t xml:space="preserve"> </w:t>
      </w:r>
      <w:proofErr w:type="spellStart"/>
      <w:r w:rsidRPr="006B7EE1">
        <w:t>của</w:t>
      </w:r>
      <w:proofErr w:type="spellEnd"/>
      <w:r w:rsidRPr="006B7EE1">
        <w:t xml:space="preserve"> A2 </w:t>
      </w:r>
      <w:proofErr w:type="spellStart"/>
      <w:r w:rsidRPr="006B7EE1">
        <w:t>bằng</w:t>
      </w:r>
      <w:proofErr w:type="spellEnd"/>
      <w:r w:rsidRPr="006B7EE1">
        <w:t xml:space="preserve"> 0.531 </w:t>
      </w:r>
      <w:proofErr w:type="spellStart"/>
      <w:r w:rsidRPr="006B7EE1">
        <w:t>lớn</w:t>
      </w:r>
      <w:proofErr w:type="spellEnd"/>
      <w:r w:rsidRPr="006B7EE1">
        <w:t xml:space="preserve"> </w:t>
      </w:r>
      <w:proofErr w:type="spellStart"/>
      <w:r w:rsidRPr="006B7EE1">
        <w:t>hơn</w:t>
      </w:r>
      <w:proofErr w:type="spellEnd"/>
      <w:r w:rsidRPr="006B7EE1">
        <w:t xml:space="preserve"> 0.3 </w:t>
      </w:r>
      <w:proofErr w:type="spellStart"/>
      <w:r w:rsidRPr="006B7EE1">
        <w:t>vì</w:t>
      </w:r>
      <w:proofErr w:type="spellEnd"/>
      <w:r w:rsidRPr="006B7EE1">
        <w:t xml:space="preserve"> </w:t>
      </w:r>
      <w:proofErr w:type="spellStart"/>
      <w:r w:rsidRPr="006B7EE1">
        <w:t>vậy</w:t>
      </w:r>
      <w:proofErr w:type="spellEnd"/>
      <w:r w:rsidRPr="006B7EE1">
        <w:t xml:space="preserve"> </w:t>
      </w:r>
      <w:proofErr w:type="spellStart"/>
      <w:r w:rsidRPr="006B7EE1">
        <w:t>biến</w:t>
      </w:r>
      <w:proofErr w:type="spellEnd"/>
      <w:r w:rsidRPr="006B7EE1">
        <w:t xml:space="preserve"> A2 </w:t>
      </w:r>
      <w:proofErr w:type="spellStart"/>
      <w:r w:rsidRPr="006B7EE1">
        <w:t>có</w:t>
      </w:r>
      <w:proofErr w:type="spellEnd"/>
      <w:r w:rsidRPr="006B7EE1">
        <w:t xml:space="preserve"> </w:t>
      </w:r>
      <w:proofErr w:type="spellStart"/>
      <w:r w:rsidRPr="006B7EE1">
        <w:t>đóng</w:t>
      </w:r>
      <w:proofErr w:type="spellEnd"/>
      <w:r w:rsidRPr="006B7EE1">
        <w:t xml:space="preserve"> </w:t>
      </w:r>
      <w:proofErr w:type="spellStart"/>
      <w:r w:rsidRPr="006B7EE1">
        <w:t>góp</w:t>
      </w:r>
      <w:proofErr w:type="spellEnd"/>
      <w:r w:rsidRPr="006B7EE1">
        <w:t xml:space="preserve"> </w:t>
      </w:r>
      <w:proofErr w:type="spellStart"/>
      <w:r w:rsidRPr="006B7EE1">
        <w:t>xây</w:t>
      </w:r>
      <w:proofErr w:type="spellEnd"/>
      <w:r w:rsidRPr="006B7EE1">
        <w:t xml:space="preserve"> </w:t>
      </w:r>
      <w:proofErr w:type="spellStart"/>
      <w:r w:rsidRPr="006B7EE1">
        <w:t>dựng</w:t>
      </w:r>
      <w:proofErr w:type="spellEnd"/>
      <w:r w:rsidRPr="006B7EE1">
        <w:t xml:space="preserve"> </w:t>
      </w:r>
      <w:proofErr w:type="spellStart"/>
      <w:r w:rsidRPr="006B7EE1">
        <w:t>vào</w:t>
      </w:r>
      <w:proofErr w:type="spellEnd"/>
      <w:r w:rsidRPr="006B7EE1">
        <w:t xml:space="preserve"> </w:t>
      </w:r>
      <w:proofErr w:type="spellStart"/>
      <w:r w:rsidRPr="006B7EE1">
        <w:t>độ</w:t>
      </w:r>
      <w:proofErr w:type="spellEnd"/>
      <w:r w:rsidRPr="006B7EE1">
        <w:t xml:space="preserve"> tin </w:t>
      </w:r>
      <w:proofErr w:type="spellStart"/>
      <w:r w:rsidRPr="006B7EE1">
        <w:t>cậy</w:t>
      </w:r>
      <w:proofErr w:type="spellEnd"/>
      <w:r w:rsidRPr="006B7EE1">
        <w:t xml:space="preserve"> </w:t>
      </w:r>
      <w:proofErr w:type="spellStart"/>
      <w:r w:rsidRPr="006B7EE1">
        <w:t>của</w:t>
      </w:r>
      <w:proofErr w:type="spellEnd"/>
      <w:r w:rsidRPr="006B7EE1">
        <w:t xml:space="preserve"> thang </w:t>
      </w:r>
      <w:proofErr w:type="spellStart"/>
      <w:r w:rsidRPr="006B7EE1">
        <w:t>đo</w:t>
      </w:r>
      <w:proofErr w:type="spellEnd"/>
      <w:r w:rsidRPr="006B7EE1">
        <w:t xml:space="preserve">. Ở </w:t>
      </w:r>
      <w:proofErr w:type="spellStart"/>
      <w:r w:rsidRPr="006B7EE1">
        <w:t>cột</w:t>
      </w:r>
      <w:proofErr w:type="spellEnd"/>
      <w:r w:rsidRPr="006B7EE1">
        <w:t xml:space="preserve"> </w:t>
      </w:r>
      <w:r>
        <w:t>C</w:t>
      </w:r>
      <w:r w:rsidRPr="006B7EE1">
        <w:t xml:space="preserve">ronbach’s </w:t>
      </w:r>
      <w:r>
        <w:t>A</w:t>
      </w:r>
      <w:r w:rsidRPr="006B7EE1">
        <w:t xml:space="preserve">lpha if </w:t>
      </w:r>
      <w:proofErr w:type="spellStart"/>
      <w:r w:rsidRPr="006B7EE1">
        <w:t>ltem</w:t>
      </w:r>
      <w:proofErr w:type="spellEnd"/>
      <w:r w:rsidRPr="006B7EE1">
        <w:t xml:space="preserve"> </w:t>
      </w:r>
      <w:r>
        <w:t>D</w:t>
      </w:r>
      <w:r w:rsidRPr="006B7EE1">
        <w:t xml:space="preserve">eleted </w:t>
      </w:r>
      <w:proofErr w:type="spellStart"/>
      <w:r w:rsidRPr="006B7EE1">
        <w:t>nếu</w:t>
      </w:r>
      <w:proofErr w:type="spellEnd"/>
      <w:r w:rsidRPr="006B7EE1">
        <w:t xml:space="preserve"> ta </w:t>
      </w:r>
      <w:proofErr w:type="spellStart"/>
      <w:r w:rsidRPr="006B7EE1">
        <w:t>loại</w:t>
      </w:r>
      <w:proofErr w:type="spellEnd"/>
      <w:r w:rsidRPr="006B7EE1">
        <w:t xml:space="preserve"> </w:t>
      </w:r>
      <w:proofErr w:type="spellStart"/>
      <w:r w:rsidRPr="006B7EE1">
        <w:t>bỏ</w:t>
      </w:r>
      <w:proofErr w:type="spellEnd"/>
      <w:r w:rsidRPr="006B7EE1">
        <w:t xml:space="preserve"> </w:t>
      </w:r>
      <w:proofErr w:type="spellStart"/>
      <w:r w:rsidRPr="006B7EE1">
        <w:t>biến</w:t>
      </w:r>
      <w:proofErr w:type="spellEnd"/>
      <w:r w:rsidRPr="006B7EE1">
        <w:t xml:space="preserve"> A2 ra </w:t>
      </w:r>
      <w:proofErr w:type="spellStart"/>
      <w:r w:rsidRPr="006B7EE1">
        <w:t>khỏi</w:t>
      </w:r>
      <w:proofErr w:type="spellEnd"/>
      <w:r w:rsidRPr="006B7EE1">
        <w:t xml:space="preserve"> thang </w:t>
      </w:r>
      <w:proofErr w:type="spellStart"/>
      <w:r w:rsidRPr="006B7EE1">
        <w:t>đo</w:t>
      </w:r>
      <w:proofErr w:type="spellEnd"/>
      <w:r w:rsidRPr="006B7EE1">
        <w:t xml:space="preserve"> </w:t>
      </w:r>
      <w:proofErr w:type="spellStart"/>
      <w:r w:rsidRPr="006B7EE1">
        <w:t>thì</w:t>
      </w:r>
      <w:proofErr w:type="spellEnd"/>
      <w:r w:rsidRPr="006B7EE1">
        <w:t xml:space="preserve"> </w:t>
      </w:r>
      <w:proofErr w:type="spellStart"/>
      <w:r w:rsidRPr="006B7EE1">
        <w:t>hệ</w:t>
      </w:r>
      <w:proofErr w:type="spellEnd"/>
      <w:r w:rsidRPr="006B7EE1">
        <w:t xml:space="preserve"> </w:t>
      </w:r>
      <w:proofErr w:type="spellStart"/>
      <w:r w:rsidRPr="006B7EE1">
        <w:t>số</w:t>
      </w:r>
      <w:proofErr w:type="spellEnd"/>
      <w:r w:rsidRPr="006B7EE1">
        <w:t xml:space="preserve"> </w:t>
      </w:r>
      <w:proofErr w:type="spellStart"/>
      <w:r w:rsidRPr="006B7EE1">
        <w:t>cronbach’s</w:t>
      </w:r>
      <w:proofErr w:type="spellEnd"/>
      <w:r w:rsidRPr="006B7EE1">
        <w:t xml:space="preserve"> alpha </w:t>
      </w:r>
      <w:proofErr w:type="spellStart"/>
      <w:r w:rsidRPr="006B7EE1">
        <w:t>bằng</w:t>
      </w:r>
      <w:proofErr w:type="spellEnd"/>
      <w:r w:rsidRPr="006B7EE1">
        <w:t xml:space="preserve"> 0.771 </w:t>
      </w:r>
      <w:proofErr w:type="spellStart"/>
      <w:r w:rsidRPr="006B7EE1">
        <w:t>nên</w:t>
      </w:r>
      <w:proofErr w:type="spellEnd"/>
      <w:r w:rsidRPr="006B7EE1">
        <w:t xml:space="preserve"> thang </w:t>
      </w:r>
      <w:proofErr w:type="spellStart"/>
      <w:r w:rsidRPr="006B7EE1">
        <w:t>đo</w:t>
      </w:r>
      <w:proofErr w:type="spellEnd"/>
      <w:r w:rsidRPr="006B7EE1">
        <w:t xml:space="preserve"> </w:t>
      </w:r>
      <w:proofErr w:type="spellStart"/>
      <w:r w:rsidRPr="006B7EE1">
        <w:t>có</w:t>
      </w:r>
      <w:proofErr w:type="spellEnd"/>
      <w:r w:rsidRPr="006B7EE1">
        <w:t xml:space="preserve"> </w:t>
      </w:r>
      <w:proofErr w:type="spellStart"/>
      <w:r w:rsidRPr="006B7EE1">
        <w:t>độ</w:t>
      </w:r>
      <w:proofErr w:type="spellEnd"/>
      <w:r w:rsidRPr="006B7EE1">
        <w:t xml:space="preserve"> tin </w:t>
      </w:r>
      <w:proofErr w:type="spellStart"/>
      <w:r w:rsidRPr="006B7EE1">
        <w:t>cậy</w:t>
      </w:r>
      <w:proofErr w:type="spellEnd"/>
      <w:r w:rsidRPr="006B7EE1">
        <w:t xml:space="preserve"> </w:t>
      </w:r>
      <w:proofErr w:type="spellStart"/>
      <w:r w:rsidRPr="006B7EE1">
        <w:t>không</w:t>
      </w:r>
      <w:proofErr w:type="spellEnd"/>
      <w:r w:rsidRPr="006B7EE1">
        <w:t xml:space="preserve"> </w:t>
      </w:r>
      <w:proofErr w:type="spellStart"/>
      <w:r w:rsidRPr="006B7EE1">
        <w:t>tốt</w:t>
      </w:r>
      <w:proofErr w:type="spellEnd"/>
      <w:r w:rsidRPr="006B7EE1">
        <w:t xml:space="preserve"> </w:t>
      </w:r>
      <w:proofErr w:type="spellStart"/>
      <w:r w:rsidRPr="006B7EE1">
        <w:t>bằng</w:t>
      </w:r>
      <w:proofErr w:type="spellEnd"/>
      <w:r w:rsidRPr="006B7EE1">
        <w:t xml:space="preserve"> </w:t>
      </w:r>
      <w:proofErr w:type="spellStart"/>
      <w:r w:rsidRPr="006B7EE1">
        <w:t>khi</w:t>
      </w:r>
      <w:proofErr w:type="spellEnd"/>
      <w:r w:rsidRPr="006B7EE1">
        <w:t xml:space="preserve"> </w:t>
      </w:r>
      <w:proofErr w:type="spellStart"/>
      <w:r w:rsidRPr="006B7EE1">
        <w:t>có</w:t>
      </w:r>
      <w:proofErr w:type="spellEnd"/>
      <w:r w:rsidRPr="006B7EE1">
        <w:t xml:space="preserve"> </w:t>
      </w:r>
      <w:proofErr w:type="spellStart"/>
      <w:r w:rsidRPr="006B7EE1">
        <w:t>biến</w:t>
      </w:r>
      <w:proofErr w:type="spellEnd"/>
      <w:r w:rsidRPr="006B7EE1">
        <w:t xml:space="preserve"> A2 (</w:t>
      </w:r>
      <w:proofErr w:type="spellStart"/>
      <w:r w:rsidRPr="006B7EE1">
        <w:t>hệ</w:t>
      </w:r>
      <w:proofErr w:type="spellEnd"/>
      <w:r w:rsidRPr="006B7EE1">
        <w:t xml:space="preserve"> </w:t>
      </w:r>
      <w:proofErr w:type="spellStart"/>
      <w:r w:rsidRPr="006B7EE1">
        <w:t>số</w:t>
      </w:r>
      <w:proofErr w:type="spellEnd"/>
      <w:r w:rsidRPr="006B7EE1">
        <w:t xml:space="preserve"> </w:t>
      </w:r>
      <w:proofErr w:type="spellStart"/>
      <w:r w:rsidRPr="006B7EE1">
        <w:t>cronbach’s</w:t>
      </w:r>
      <w:proofErr w:type="spellEnd"/>
      <w:r w:rsidRPr="006B7EE1">
        <w:t xml:space="preserve"> alpha </w:t>
      </w:r>
      <w:proofErr w:type="spellStart"/>
      <w:r w:rsidRPr="006B7EE1">
        <w:t>bằng</w:t>
      </w:r>
      <w:proofErr w:type="spellEnd"/>
      <w:r w:rsidRPr="006B7EE1">
        <w:t xml:space="preserve"> 0.795).</w:t>
      </w:r>
    </w:p>
    <w:p w14:paraId="644273F6" w14:textId="0F28C300" w:rsidR="006B7EE1" w:rsidRDefault="006B7EE1" w:rsidP="006B7EE1">
      <w:pPr>
        <w:pStyle w:val="Style2"/>
        <w:numPr>
          <w:ilvl w:val="0"/>
          <w:numId w:val="8"/>
        </w:numPr>
        <w:ind w:left="0" w:firstLine="360"/>
      </w:pPr>
      <w:proofErr w:type="spellStart"/>
      <w:r w:rsidRPr="006B7EE1">
        <w:rPr>
          <w:u w:val="single"/>
        </w:rPr>
        <w:t>Kết</w:t>
      </w:r>
      <w:proofErr w:type="spellEnd"/>
      <w:r w:rsidRPr="006B7EE1">
        <w:rPr>
          <w:u w:val="single"/>
        </w:rPr>
        <w:t xml:space="preserve"> </w:t>
      </w:r>
      <w:proofErr w:type="spellStart"/>
      <w:r w:rsidRPr="006B7EE1">
        <w:rPr>
          <w:u w:val="single"/>
        </w:rPr>
        <w:t>luận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A2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</w:t>
      </w:r>
      <w:r w:rsidRPr="006B7EE1">
        <w:t>ua</w:t>
      </w:r>
      <w:proofErr w:type="spellEnd"/>
      <w:r w:rsidRPr="006B7EE1">
        <w:t xml:space="preserve"> </w:t>
      </w:r>
      <w:proofErr w:type="spellStart"/>
      <w:r w:rsidRPr="006B7EE1">
        <w:t>hàng</w:t>
      </w:r>
      <w:proofErr w:type="spellEnd"/>
      <w:r w:rsidRPr="006B7EE1">
        <w:t xml:space="preserve"> qua </w:t>
      </w:r>
      <w:proofErr w:type="spellStart"/>
      <w:r w:rsidRPr="006B7EE1">
        <w:t>mạng</w:t>
      </w:r>
      <w:proofErr w:type="spellEnd"/>
      <w:r w:rsidRPr="006B7EE1"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Pr="006B7EE1">
        <w:t>tiết</w:t>
      </w:r>
      <w:proofErr w:type="spellEnd"/>
      <w:r w:rsidRPr="006B7EE1">
        <w:t xml:space="preserve"> </w:t>
      </w:r>
      <w:proofErr w:type="spellStart"/>
      <w:r w:rsidRPr="006B7EE1">
        <w:t>kiệm</w:t>
      </w:r>
      <w:proofErr w:type="spellEnd"/>
      <w:r w:rsidRPr="006B7EE1">
        <w:t xml:space="preserve"> </w:t>
      </w:r>
      <w:proofErr w:type="spellStart"/>
      <w:r w:rsidRPr="006B7EE1">
        <w:t>thời</w:t>
      </w:r>
      <w:proofErr w:type="spellEnd"/>
      <w:r w:rsidRPr="006B7EE1">
        <w:t xml:space="preserve"> </w:t>
      </w:r>
      <w:proofErr w:type="spellStart"/>
      <w:r w:rsidRPr="006B7EE1">
        <w:t>gian</w:t>
      </w:r>
      <w:proofErr w:type="spellEnd"/>
      <w:r w:rsidRPr="006B7EE1">
        <w:t xml:space="preserve"> </w:t>
      </w:r>
      <w:proofErr w:type="spellStart"/>
      <w:r w:rsidRPr="006B7EE1">
        <w:t>và</w:t>
      </w:r>
      <w:proofErr w:type="spellEnd"/>
      <w:r w:rsidRPr="006B7EE1">
        <w:t xml:space="preserve"> chi </w:t>
      </w:r>
      <w:proofErr w:type="spellStart"/>
      <w:r w:rsidRPr="006B7EE1">
        <w:t>phí</w:t>
      </w:r>
      <w:proofErr w:type="spellEnd"/>
      <w:r w:rsidRPr="006B7EE1">
        <w:t xml:space="preserve"> </w:t>
      </w:r>
      <w:proofErr w:type="spellStart"/>
      <w:r w:rsidRPr="006B7EE1">
        <w:t>đi</w:t>
      </w:r>
      <w:proofErr w:type="spellEnd"/>
      <w:r w:rsidRPr="006B7EE1">
        <w:t xml:space="preserve"> </w:t>
      </w:r>
      <w:proofErr w:type="spellStart"/>
      <w:r w:rsidRPr="006B7EE1">
        <w:t>lại</w:t>
      </w:r>
      <w:proofErr w:type="spellEnd"/>
      <w:r>
        <w:t xml:space="preserve">) </w:t>
      </w:r>
      <w:proofErr w:type="spellStart"/>
      <w:r w:rsidR="00E67671">
        <w:t>có</w:t>
      </w:r>
      <w:proofErr w:type="spellEnd"/>
      <w:r w:rsidR="00E67671">
        <w:t xml:space="preserve"> </w:t>
      </w:r>
      <w:proofErr w:type="spellStart"/>
      <w:r w:rsidR="00E67671">
        <w:t>thể</w:t>
      </w:r>
      <w:proofErr w:type="spellEnd"/>
      <w:r w:rsidR="00E67671">
        <w:t xml:space="preserve"> </w:t>
      </w:r>
      <w:proofErr w:type="spellStart"/>
      <w:r w:rsidR="00E67671">
        <w:t>cùng</w:t>
      </w:r>
      <w:proofErr w:type="spellEnd"/>
      <w:r w:rsidR="00E67671">
        <w:t xml:space="preserve"> </w:t>
      </w:r>
      <w:proofErr w:type="spellStart"/>
      <w:r w:rsidR="00E67671">
        <w:t>dùng</w:t>
      </w:r>
      <w:proofErr w:type="spellEnd"/>
      <w:r w:rsidR="00E67671">
        <w:t xml:space="preserve"> </w:t>
      </w:r>
      <w:proofErr w:type="spellStart"/>
      <w:r w:rsidR="00E67671">
        <w:t>để</w:t>
      </w:r>
      <w:proofErr w:type="spellEnd"/>
      <w:r w:rsidR="00E67671">
        <w:t xml:space="preserve"> </w:t>
      </w:r>
      <w:proofErr w:type="spellStart"/>
      <w:r w:rsidR="00E67671">
        <w:t>đánh</w:t>
      </w:r>
      <w:proofErr w:type="spellEnd"/>
      <w:r w:rsidR="00E67671">
        <w:t xml:space="preserve"> </w:t>
      </w:r>
      <w:proofErr w:type="spellStart"/>
      <w:r w:rsidR="00E67671">
        <w:t>giá</w:t>
      </w:r>
      <w:proofErr w:type="spellEnd"/>
      <w:r w:rsidR="00E67671">
        <w:t xml:space="preserve"> </w:t>
      </w:r>
      <w:proofErr w:type="spellStart"/>
      <w:r w:rsidR="00E67671">
        <w:t>mức</w:t>
      </w:r>
      <w:proofErr w:type="spellEnd"/>
      <w:r w:rsidR="00E67671">
        <w:t xml:space="preserve"> </w:t>
      </w:r>
      <w:proofErr w:type="spellStart"/>
      <w:r w:rsidR="00E67671">
        <w:t>độ</w:t>
      </w:r>
      <w:proofErr w:type="spellEnd"/>
      <w:r w:rsidR="00E67671">
        <w:t xml:space="preserve"> </w:t>
      </w:r>
      <w:proofErr w:type="spellStart"/>
      <w:r w:rsidR="00E67671">
        <w:t>hài</w:t>
      </w:r>
      <w:proofErr w:type="spellEnd"/>
      <w:r w:rsidR="00E67671">
        <w:t xml:space="preserve"> </w:t>
      </w:r>
      <w:proofErr w:type="spellStart"/>
      <w:r w:rsidR="00E67671">
        <w:t>lòng</w:t>
      </w:r>
      <w:proofErr w:type="spellEnd"/>
      <w:r w:rsidR="00E67671">
        <w:t xml:space="preserve"> </w:t>
      </w:r>
      <w:proofErr w:type="spellStart"/>
      <w:r w:rsidR="00E67671">
        <w:t>đối</w:t>
      </w:r>
      <w:proofErr w:type="spellEnd"/>
      <w:r w:rsidR="00E67671">
        <w:t xml:space="preserve"> </w:t>
      </w:r>
      <w:proofErr w:type="spellStart"/>
      <w:r w:rsidR="00E67671">
        <w:t>với</w:t>
      </w:r>
      <w:proofErr w:type="spellEnd"/>
      <w:r w:rsidR="00E67671">
        <w:t xml:space="preserve"> </w:t>
      </w:r>
      <w:proofErr w:type="spellStart"/>
      <w:r w:rsidR="00E67671">
        <w:t>trải</w:t>
      </w:r>
      <w:proofErr w:type="spellEnd"/>
      <w:r w:rsidR="00E67671">
        <w:t xml:space="preserve"> </w:t>
      </w:r>
      <w:proofErr w:type="spellStart"/>
      <w:r w:rsidR="00E67671">
        <w:t>nghiệm</w:t>
      </w:r>
      <w:proofErr w:type="spellEnd"/>
      <w:r w:rsidR="00E67671">
        <w:t xml:space="preserve"> </w:t>
      </w:r>
      <w:proofErr w:type="spellStart"/>
      <w:r w:rsidR="00E67671">
        <w:t>khi</w:t>
      </w:r>
      <w:proofErr w:type="spellEnd"/>
      <w:r w:rsidR="00E67671">
        <w:t xml:space="preserve"> </w:t>
      </w:r>
      <w:proofErr w:type="spellStart"/>
      <w:r w:rsidR="00E67671">
        <w:t>mua</w:t>
      </w:r>
      <w:proofErr w:type="spellEnd"/>
      <w:r w:rsidR="00E67671">
        <w:t xml:space="preserve"> </w:t>
      </w:r>
      <w:proofErr w:type="spellStart"/>
      <w:r w:rsidR="00E67671">
        <w:t>hàng</w:t>
      </w:r>
      <w:proofErr w:type="spellEnd"/>
      <w:r w:rsidR="00E67671">
        <w:t xml:space="preserve"> qua </w:t>
      </w:r>
      <w:proofErr w:type="spellStart"/>
      <w:r w:rsidR="00E67671">
        <w:t>mạng</w:t>
      </w:r>
      <w:proofErr w:type="spellEnd"/>
      <w:r w:rsidR="00E67671">
        <w:t xml:space="preserve"> </w:t>
      </w:r>
      <w:proofErr w:type="spellStart"/>
      <w:r w:rsidR="00E67671">
        <w:t>giống</w:t>
      </w:r>
      <w:proofErr w:type="spellEnd"/>
      <w:r w:rsidR="00E67671">
        <w:t xml:space="preserve"> </w:t>
      </w:r>
      <w:proofErr w:type="spellStart"/>
      <w:r w:rsidR="00E67671">
        <w:t>như</w:t>
      </w:r>
      <w:proofErr w:type="spellEnd"/>
      <w:r w:rsidR="00E67671">
        <w:t xml:space="preserve"> </w:t>
      </w:r>
      <w:proofErr w:type="spellStart"/>
      <w:r w:rsidR="00E67671">
        <w:t>các</w:t>
      </w:r>
      <w:proofErr w:type="spellEnd"/>
      <w:r w:rsidR="00E67671">
        <w:t xml:space="preserve"> </w:t>
      </w:r>
      <w:proofErr w:type="spellStart"/>
      <w:r w:rsidR="00E67671">
        <w:t>biến</w:t>
      </w:r>
      <w:proofErr w:type="spellEnd"/>
      <w:r w:rsidR="00E67671">
        <w:t xml:space="preserve"> E.</w:t>
      </w:r>
    </w:p>
    <w:p w14:paraId="29CD909F" w14:textId="245FF09D" w:rsidR="00A519E6" w:rsidRDefault="00A519E6" w:rsidP="00A519E6">
      <w:pPr>
        <w:pStyle w:val="Style2"/>
      </w:pPr>
    </w:p>
    <w:p w14:paraId="0F9E6EB6" w14:textId="2201A806" w:rsidR="00A519E6" w:rsidRPr="00A519E6" w:rsidRDefault="00A519E6" w:rsidP="00A519E6">
      <w:pPr>
        <w:pStyle w:val="Style2"/>
      </w:pPr>
      <w:proofErr w:type="spellStart"/>
      <w:r w:rsidRPr="00A519E6">
        <w:t>Vậy</w:t>
      </w:r>
      <w:proofErr w:type="spellEnd"/>
      <w:r w:rsidRPr="00A519E6">
        <w:t xml:space="preserve"> </w:t>
      </w:r>
      <w:proofErr w:type="spellStart"/>
      <w:r w:rsidRPr="00A519E6">
        <w:t>sau</w:t>
      </w:r>
      <w:proofErr w:type="spellEnd"/>
      <w:r w:rsidRPr="00A519E6">
        <w:t xml:space="preserve"> </w:t>
      </w:r>
      <w:proofErr w:type="spellStart"/>
      <w:r w:rsidRPr="00A519E6">
        <w:t>khi</w:t>
      </w:r>
      <w:proofErr w:type="spellEnd"/>
      <w:r w:rsidRPr="00A519E6">
        <w:t xml:space="preserve"> </w:t>
      </w:r>
      <w:proofErr w:type="spellStart"/>
      <w:r w:rsidRPr="00A519E6">
        <w:t>phân</w:t>
      </w:r>
      <w:proofErr w:type="spellEnd"/>
      <w:r w:rsidRPr="00A519E6">
        <w:t xml:space="preserve"> </w:t>
      </w:r>
      <w:proofErr w:type="spellStart"/>
      <w:r w:rsidRPr="00A519E6">
        <w:t>tích</w:t>
      </w:r>
      <w:proofErr w:type="spellEnd"/>
      <w:r w:rsidRPr="00A519E6">
        <w:t xml:space="preserve"> </w:t>
      </w:r>
      <w:proofErr w:type="spellStart"/>
      <w:r w:rsidRPr="00A519E6">
        <w:t>nhân</w:t>
      </w:r>
      <w:proofErr w:type="spellEnd"/>
      <w:r w:rsidRPr="00A519E6">
        <w:t xml:space="preserve"> </w:t>
      </w:r>
      <w:proofErr w:type="spellStart"/>
      <w:r w:rsidRPr="00A519E6">
        <w:t>tố</w:t>
      </w:r>
      <w:proofErr w:type="spellEnd"/>
      <w:r w:rsidRPr="00A519E6">
        <w:t xml:space="preserve"> </w:t>
      </w:r>
      <w:proofErr w:type="spellStart"/>
      <w:r w:rsidRPr="00A519E6">
        <w:t>khám</w:t>
      </w:r>
      <w:proofErr w:type="spellEnd"/>
      <w:r w:rsidRPr="00A519E6">
        <w:t xml:space="preserve"> </w:t>
      </w:r>
      <w:proofErr w:type="spellStart"/>
      <w:r w:rsidRPr="00A519E6">
        <w:t>phá</w:t>
      </w:r>
      <w:proofErr w:type="spellEnd"/>
      <w:r w:rsidRPr="00A519E6">
        <w:t xml:space="preserve"> EFA ta </w:t>
      </w:r>
      <w:proofErr w:type="spellStart"/>
      <w:r w:rsidRPr="00A519E6">
        <w:t>được</w:t>
      </w:r>
      <w:proofErr w:type="spellEnd"/>
      <w:r w:rsidRPr="00A519E6">
        <w:t xml:space="preserve"> </w:t>
      </w:r>
      <w:proofErr w:type="spellStart"/>
      <w:r w:rsidRPr="00A519E6">
        <w:t>các</w:t>
      </w:r>
      <w:proofErr w:type="spellEnd"/>
      <w:r w:rsidRPr="00A519E6">
        <w:t xml:space="preserve"> </w:t>
      </w:r>
      <w:proofErr w:type="spellStart"/>
      <w:r w:rsidRPr="00A519E6">
        <w:t>nhân</w:t>
      </w:r>
      <w:proofErr w:type="spellEnd"/>
      <w:r w:rsidRPr="00A519E6">
        <w:t xml:space="preserve"> </w:t>
      </w:r>
      <w:proofErr w:type="spellStart"/>
      <w:r w:rsidRPr="00A519E6">
        <w:t>tố</w:t>
      </w:r>
      <w:proofErr w:type="spellEnd"/>
      <w:r w:rsidRPr="00A519E6">
        <w:t xml:space="preserve"> </w:t>
      </w:r>
      <w:proofErr w:type="spellStart"/>
      <w:r w:rsidRPr="00A519E6">
        <w:t>sau</w:t>
      </w:r>
      <w:proofErr w:type="spellEnd"/>
      <w:r>
        <w:t>:</w:t>
      </w:r>
    </w:p>
    <w:p w14:paraId="60FBF77D" w14:textId="32E06EA9" w:rsidR="00835BF6" w:rsidRDefault="00761632" w:rsidP="00761632">
      <w:pPr>
        <w:pStyle w:val="Style2"/>
      </w:pPr>
      <w:r w:rsidRPr="00761632">
        <w:rPr>
          <w:noProof/>
        </w:rPr>
        <w:lastRenderedPageBreak/>
        <w:drawing>
          <wp:inline distT="0" distB="0" distL="0" distR="0" wp14:anchorId="6677671E" wp14:editId="42061277">
            <wp:extent cx="5943600" cy="4900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5F97" w14:textId="71FF051C" w:rsidR="00A519E6" w:rsidRPr="00A519E6" w:rsidRDefault="00A519E6" w:rsidP="00A519E6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2.11. </w:t>
      </w:r>
      <w:proofErr w:type="spellStart"/>
      <w:r w:rsidRPr="00A519E6">
        <w:rPr>
          <w:i/>
          <w:iCs/>
        </w:rPr>
        <w:t>Các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nhân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tố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ảnh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hưởng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đến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quyết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định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mua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sắm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trực</w:t>
      </w:r>
      <w:proofErr w:type="spellEnd"/>
      <w:r w:rsidRPr="00A519E6">
        <w:rPr>
          <w:i/>
          <w:iCs/>
        </w:rPr>
        <w:t xml:space="preserve"> </w:t>
      </w:r>
      <w:proofErr w:type="spellStart"/>
      <w:r w:rsidRPr="00A519E6">
        <w:rPr>
          <w:i/>
          <w:iCs/>
        </w:rPr>
        <w:t>tuyến</w:t>
      </w:r>
      <w:proofErr w:type="spellEnd"/>
      <w:r>
        <w:rPr>
          <w:i/>
          <w:iCs/>
        </w:rPr>
        <w:t>.</w:t>
      </w:r>
    </w:p>
    <w:p w14:paraId="477738F2" w14:textId="22DE1FB3" w:rsidR="006641D0" w:rsidRPr="008206EF" w:rsidRDefault="00A519E6" w:rsidP="00A519E6">
      <w:pPr>
        <w:pStyle w:val="Heading2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1" w:name="_Toc25190915"/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21"/>
    </w:p>
    <w:p w14:paraId="7D9CAE36" w14:textId="396DC54A" w:rsidR="003E4DFB" w:rsidRDefault="003E4DFB" w:rsidP="003E4DFB">
      <w:pPr>
        <w:pStyle w:val="Style2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cron’bach</w:t>
      </w:r>
      <w:proofErr w:type="spellEnd"/>
      <w:r>
        <w:t xml:space="preserve"> alpha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EFA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khoong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ED43803" w14:textId="1DFFD115" w:rsidR="003E4DFB" w:rsidRDefault="003E4DFB" w:rsidP="003E4DFB">
      <w:pPr>
        <w:pStyle w:val="Style2"/>
      </w:pPr>
      <w:proofErr w:type="spellStart"/>
      <w:r w:rsidRPr="003E4DFB">
        <w:rPr>
          <w:i/>
          <w:iCs/>
        </w:rPr>
        <w:t>Biến</w:t>
      </w:r>
      <w:proofErr w:type="spellEnd"/>
      <w:r w:rsidRPr="003E4DFB">
        <w:rPr>
          <w:i/>
          <w:iCs/>
        </w:rPr>
        <w:t xml:space="preserve"> </w:t>
      </w:r>
      <w:proofErr w:type="spellStart"/>
      <w:r w:rsidRPr="003E4DFB">
        <w:rPr>
          <w:i/>
          <w:iCs/>
        </w:rPr>
        <w:t>phụ</w:t>
      </w:r>
      <w:proofErr w:type="spellEnd"/>
      <w:r w:rsidRPr="003E4DFB">
        <w:rPr>
          <w:i/>
          <w:iCs/>
        </w:rPr>
        <w:t xml:space="preserve"> </w:t>
      </w:r>
      <w:proofErr w:type="spellStart"/>
      <w:r w:rsidRPr="003E4DFB">
        <w:rPr>
          <w:i/>
          <w:iCs/>
        </w:rPr>
        <w:t>thuộc</w:t>
      </w:r>
      <w:proofErr w:type="spellEnd"/>
      <w:r>
        <w:t>:</w:t>
      </w:r>
    </w:p>
    <w:p w14:paraId="2E75C899" w14:textId="469D7D94" w:rsidR="003E4DFB" w:rsidRDefault="003E4DFB" w:rsidP="003E4DFB">
      <w:pPr>
        <w:pStyle w:val="Style2"/>
        <w:ind w:firstLine="720"/>
      </w:pPr>
      <w:r>
        <w:t xml:space="preserve"> T – Trust: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779D52A5" w14:textId="1CCDCB60" w:rsidR="003E4DFB" w:rsidRDefault="003E4DFB" w:rsidP="003E4DFB">
      <w:pPr>
        <w:pStyle w:val="Style2"/>
      </w:pPr>
      <w:proofErr w:type="spellStart"/>
      <w:r w:rsidRPr="003E4DFB">
        <w:rPr>
          <w:i/>
          <w:iCs/>
        </w:rPr>
        <w:t>Các</w:t>
      </w:r>
      <w:proofErr w:type="spellEnd"/>
      <w:r w:rsidRPr="003E4DFB">
        <w:rPr>
          <w:i/>
          <w:iCs/>
        </w:rPr>
        <w:t xml:space="preserve"> </w:t>
      </w:r>
      <w:proofErr w:type="spellStart"/>
      <w:r w:rsidRPr="003E4DFB">
        <w:rPr>
          <w:i/>
          <w:iCs/>
        </w:rPr>
        <w:t>biến</w:t>
      </w:r>
      <w:proofErr w:type="spellEnd"/>
      <w:r w:rsidRPr="003E4DFB">
        <w:rPr>
          <w:i/>
          <w:iCs/>
        </w:rPr>
        <w:t xml:space="preserve"> </w:t>
      </w:r>
      <w:proofErr w:type="spellStart"/>
      <w:r w:rsidRPr="003E4DFB">
        <w:rPr>
          <w:i/>
          <w:iCs/>
        </w:rPr>
        <w:t>độc</w:t>
      </w:r>
      <w:proofErr w:type="spellEnd"/>
      <w:r w:rsidRPr="003E4DFB">
        <w:rPr>
          <w:i/>
          <w:iCs/>
        </w:rPr>
        <w:t xml:space="preserve"> </w:t>
      </w:r>
      <w:proofErr w:type="spellStart"/>
      <w:r w:rsidRPr="003E4DFB">
        <w:rPr>
          <w:i/>
          <w:iCs/>
        </w:rPr>
        <w:t>lập</w:t>
      </w:r>
      <w:proofErr w:type="spellEnd"/>
      <w:r>
        <w:t>:</w:t>
      </w:r>
    </w:p>
    <w:p w14:paraId="69788591" w14:textId="78D53DF0" w:rsidR="003E4DFB" w:rsidRDefault="003E4DFB" w:rsidP="003E4DFB">
      <w:pPr>
        <w:pStyle w:val="Style2"/>
        <w:ind w:firstLine="720"/>
      </w:pPr>
      <w:r>
        <w:lastRenderedPageBreak/>
        <w:t xml:space="preserve">Gender: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4FA8EECE" w14:textId="740366F3" w:rsidR="003E4DFB" w:rsidRDefault="003E4DFB" w:rsidP="003E4DFB">
      <w:pPr>
        <w:pStyle w:val="Style2"/>
        <w:ind w:firstLine="720"/>
      </w:pPr>
      <w:r>
        <w:t xml:space="preserve">E – experience: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1EDE3A97" w14:textId="64153A9A" w:rsidR="003E4DFB" w:rsidRDefault="003E4DFB" w:rsidP="003E4DFB">
      <w:pPr>
        <w:pStyle w:val="Style2"/>
        <w:ind w:firstLine="720"/>
      </w:pPr>
      <w:r>
        <w:t xml:space="preserve">I – interaction: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4E7A7FF5" w14:textId="655F4115" w:rsidR="003E4DFB" w:rsidRDefault="003E4DFB" w:rsidP="003E4DFB">
      <w:pPr>
        <w:pStyle w:val="Style2"/>
        <w:ind w:firstLine="720"/>
      </w:pPr>
      <w:r>
        <w:t xml:space="preserve">P – privacy: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.</w:t>
      </w:r>
    </w:p>
    <w:p w14:paraId="4C8BB052" w14:textId="1867E8EB" w:rsidR="003E4DFB" w:rsidRDefault="003E4DFB" w:rsidP="003E4DFB">
      <w:pPr>
        <w:pStyle w:val="Style2"/>
        <w:ind w:firstLine="720"/>
      </w:pPr>
      <w:r>
        <w:t xml:space="preserve">A – attitude: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.</w:t>
      </w:r>
    </w:p>
    <w:p w14:paraId="4DB9B26D" w14:textId="77777777" w:rsidR="009040A1" w:rsidRDefault="009040A1" w:rsidP="003E4DFB">
      <w:pPr>
        <w:pStyle w:val="Style2"/>
      </w:pPr>
    </w:p>
    <w:p w14:paraId="6F340AF6" w14:textId="1DA13D4F" w:rsidR="001D49D7" w:rsidRDefault="003E4DFB" w:rsidP="003E4DFB">
      <w:pPr>
        <w:pStyle w:val="Style2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SPSS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B47457B" w14:textId="60F1A5E4" w:rsidR="003E4DFB" w:rsidRDefault="00B52426" w:rsidP="009040A1">
      <w:pPr>
        <w:pStyle w:val="Style2"/>
        <w:jc w:val="center"/>
      </w:pPr>
      <w:r w:rsidRPr="00B52426">
        <w:rPr>
          <w:noProof/>
        </w:rPr>
        <w:drawing>
          <wp:inline distT="0" distB="0" distL="0" distR="0" wp14:anchorId="7B37480F" wp14:editId="539BB08C">
            <wp:extent cx="5506720" cy="144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F392" w14:textId="2622CFF2" w:rsidR="00B52426" w:rsidRDefault="00B52426" w:rsidP="003E4DFB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3.1.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hồi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gender, experience, interaction, privacy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attitude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thuộc</w:t>
      </w:r>
      <w:proofErr w:type="spellEnd"/>
      <w:r>
        <w:rPr>
          <w:i/>
          <w:iCs/>
        </w:rPr>
        <w:t xml:space="preserve"> trust.</w:t>
      </w:r>
    </w:p>
    <w:p w14:paraId="3A0A2E22" w14:textId="1373449A" w:rsidR="00B52426" w:rsidRDefault="00B52426" w:rsidP="00B52426">
      <w:pPr>
        <w:pStyle w:val="Style2"/>
      </w:pPr>
      <w:r>
        <w:t xml:space="preserve"> </w:t>
      </w:r>
      <w:r w:rsidR="009040A1">
        <w:t xml:space="preserve">-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Adjusted R</w:t>
      </w:r>
      <w:r w:rsidR="009040A1">
        <w:t>-</w:t>
      </w:r>
      <w:proofErr w:type="spellStart"/>
      <w:r>
        <w:t>sp</w:t>
      </w:r>
      <w:r w:rsidR="009040A1">
        <w:t>u</w:t>
      </w:r>
      <w:r>
        <w:t>are</w:t>
      </w:r>
      <w:proofErr w:type="spellEnd"/>
      <w:r>
        <w:t xml:space="preserve"> (R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Durbin-</w:t>
      </w:r>
      <w:r w:rsidR="009040A1">
        <w:t>W</w:t>
      </w:r>
      <w:r>
        <w:t>atson</w:t>
      </w:r>
      <w:r w:rsidR="009040A1">
        <w:t>.</w:t>
      </w:r>
    </w:p>
    <w:p w14:paraId="3398A68B" w14:textId="0A59EA43" w:rsidR="00B52426" w:rsidRDefault="00B52426" w:rsidP="00B52426">
      <w:pPr>
        <w:pStyle w:val="Style2"/>
      </w:pP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r w:rsidR="00300CD7">
        <w:t>o</w:t>
      </w:r>
      <w:proofErr w:type="spellEnd"/>
      <w:r>
        <w:t xml:space="preserve"> </w:t>
      </w:r>
      <w:bookmarkStart w:id="22" w:name="_Hlk25067634"/>
      <w:r>
        <w:t xml:space="preserve">R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,</w:t>
      </w:r>
      <w:r w:rsidR="00300CD7">
        <w:t xml:space="preserve"> </w:t>
      </w:r>
      <w:r>
        <w:t xml:space="preserve">ở </w:t>
      </w:r>
      <w:proofErr w:type="spellStart"/>
      <w:r>
        <w:t>đây</w:t>
      </w:r>
      <w:proofErr w:type="spellEnd"/>
      <w:r>
        <w:t xml:space="preserve"> 5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27.4%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  <w:r w:rsidR="00300CD7">
        <w:t xml:space="preserve"> </w:t>
      </w:r>
      <w:bookmarkEnd w:id="22"/>
      <w:proofErr w:type="spellStart"/>
      <w:r>
        <w:t>Tuy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R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9A5EBB3" w14:textId="225A41A1" w:rsidR="00B52426" w:rsidRDefault="00B52426" w:rsidP="00B52426">
      <w:pPr>
        <w:pStyle w:val="Style2"/>
      </w:pP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Durbin-</w:t>
      </w:r>
      <w:proofErr w:type="spellStart"/>
      <w:r>
        <w:t>watson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4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3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Durbin-</w:t>
      </w:r>
      <w:proofErr w:type="spellStart"/>
      <w:r>
        <w:t>watson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2.212.</w:t>
      </w:r>
      <w:r w:rsidR="00300CD7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17468CE6" w14:textId="382A7118" w:rsidR="009040A1" w:rsidRDefault="009040A1" w:rsidP="009040A1">
      <w:pPr>
        <w:pStyle w:val="Style2"/>
        <w:jc w:val="center"/>
      </w:pPr>
      <w:r w:rsidRPr="009040A1">
        <w:rPr>
          <w:noProof/>
        </w:rPr>
        <w:lastRenderedPageBreak/>
        <w:drawing>
          <wp:inline distT="0" distB="0" distL="0" distR="0" wp14:anchorId="651272DB" wp14:editId="1A3B3D2F">
            <wp:extent cx="5445760" cy="19234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66D5" w14:textId="7E8F5061" w:rsidR="009040A1" w:rsidRDefault="009040A1" w:rsidP="009040A1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3.2.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ANOVA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gender, experience, privacy, interaction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attitude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thuộc</w:t>
      </w:r>
      <w:proofErr w:type="spellEnd"/>
      <w:r>
        <w:rPr>
          <w:i/>
          <w:iCs/>
        </w:rPr>
        <w:t xml:space="preserve"> trust.</w:t>
      </w:r>
    </w:p>
    <w:p w14:paraId="5B0B9970" w14:textId="2114A4FA" w:rsidR="009040A1" w:rsidRDefault="009040A1" w:rsidP="009040A1">
      <w:pPr>
        <w:pStyle w:val="Style2"/>
      </w:pPr>
      <w:proofErr w:type="spellStart"/>
      <w:r w:rsidRPr="009040A1">
        <w:t>Với</w:t>
      </w:r>
      <w:proofErr w:type="spellEnd"/>
      <w:r w:rsidRPr="009040A1">
        <w:t xml:space="preserve"> </w:t>
      </w:r>
      <w:proofErr w:type="spellStart"/>
      <w:r w:rsidRPr="009040A1">
        <w:t>bảng</w:t>
      </w:r>
      <w:proofErr w:type="spellEnd"/>
      <w:r w:rsidRPr="009040A1">
        <w:t xml:space="preserve"> ANOVA ta </w:t>
      </w:r>
      <w:proofErr w:type="spellStart"/>
      <w:r w:rsidRPr="009040A1">
        <w:t>quan</w:t>
      </w:r>
      <w:proofErr w:type="spellEnd"/>
      <w:r w:rsidRPr="009040A1">
        <w:t xml:space="preserve"> </w:t>
      </w:r>
      <w:proofErr w:type="spellStart"/>
      <w:r w:rsidRPr="009040A1">
        <w:t>tâm</w:t>
      </w:r>
      <w:proofErr w:type="spellEnd"/>
      <w:r w:rsidRPr="009040A1">
        <w:t xml:space="preserve"> </w:t>
      </w:r>
      <w:proofErr w:type="spellStart"/>
      <w:r w:rsidRPr="009040A1">
        <w:t>đến</w:t>
      </w:r>
      <w:proofErr w:type="spellEnd"/>
      <w:r w:rsidRPr="009040A1">
        <w:t xml:space="preserve"> </w:t>
      </w:r>
      <w:proofErr w:type="spellStart"/>
      <w:r w:rsidRPr="009040A1">
        <w:t>cột</w:t>
      </w:r>
      <w:proofErr w:type="spellEnd"/>
      <w:r w:rsidRPr="009040A1">
        <w:t xml:space="preserve"> sig. (p-value) </w:t>
      </w:r>
      <w:proofErr w:type="spellStart"/>
      <w:r w:rsidRPr="009040A1">
        <w:t>để</w:t>
      </w:r>
      <w:proofErr w:type="spellEnd"/>
      <w:r w:rsidRPr="009040A1">
        <w:t xml:space="preserve"> </w:t>
      </w:r>
      <w:proofErr w:type="spellStart"/>
      <w:r w:rsidRPr="009040A1">
        <w:t>kiểm</w:t>
      </w:r>
      <w:proofErr w:type="spellEnd"/>
      <w:r w:rsidRPr="009040A1">
        <w:t xml:space="preserve"> </w:t>
      </w:r>
      <w:proofErr w:type="spellStart"/>
      <w:r w:rsidRPr="009040A1">
        <w:t>định</w:t>
      </w:r>
      <w:proofErr w:type="spellEnd"/>
      <w:r w:rsidRPr="009040A1">
        <w:t xml:space="preserve"> </w:t>
      </w:r>
      <w:proofErr w:type="spellStart"/>
      <w:r w:rsidRPr="009040A1">
        <w:t>xem</w:t>
      </w:r>
      <w:proofErr w:type="spellEnd"/>
      <w:r w:rsidRPr="009040A1">
        <w:t xml:space="preserve"> </w:t>
      </w:r>
      <w:proofErr w:type="spellStart"/>
      <w:r w:rsidRPr="009040A1">
        <w:t>mô</w:t>
      </w:r>
      <w:proofErr w:type="spellEnd"/>
      <w:r w:rsidRPr="009040A1">
        <w:t xml:space="preserve"> </w:t>
      </w:r>
      <w:proofErr w:type="spellStart"/>
      <w:r w:rsidRPr="009040A1">
        <w:t>hình</w:t>
      </w:r>
      <w:proofErr w:type="spellEnd"/>
      <w:r w:rsidRPr="009040A1">
        <w:t xml:space="preserve"> </w:t>
      </w:r>
      <w:proofErr w:type="spellStart"/>
      <w:r w:rsidRPr="009040A1">
        <w:t>hồi</w:t>
      </w:r>
      <w:proofErr w:type="spellEnd"/>
      <w:r w:rsidRPr="009040A1">
        <w:t xml:space="preserve"> </w:t>
      </w:r>
      <w:proofErr w:type="spellStart"/>
      <w:r w:rsidRPr="009040A1">
        <w:t>quy</w:t>
      </w:r>
      <w:proofErr w:type="spellEnd"/>
      <w:r w:rsidRPr="009040A1">
        <w:t xml:space="preserve"> </w:t>
      </w:r>
      <w:proofErr w:type="spellStart"/>
      <w:r w:rsidRPr="009040A1">
        <w:t>này</w:t>
      </w:r>
      <w:proofErr w:type="spellEnd"/>
      <w:r w:rsidRPr="009040A1">
        <w:t xml:space="preserve"> </w:t>
      </w:r>
      <w:proofErr w:type="spellStart"/>
      <w:r w:rsidRPr="009040A1">
        <w:t>có</w:t>
      </w:r>
      <w:proofErr w:type="spellEnd"/>
      <w:r w:rsidRPr="009040A1">
        <w:t xml:space="preserve"> </w:t>
      </w:r>
      <w:proofErr w:type="spellStart"/>
      <w:r w:rsidRPr="009040A1">
        <w:t>thể</w:t>
      </w:r>
      <w:proofErr w:type="spellEnd"/>
      <w:r w:rsidRPr="009040A1">
        <w:t xml:space="preserve"> </w:t>
      </w:r>
      <w:proofErr w:type="spellStart"/>
      <w:r w:rsidRPr="009040A1">
        <w:t>suy</w:t>
      </w:r>
      <w:proofErr w:type="spellEnd"/>
      <w:r w:rsidRPr="009040A1">
        <w:t xml:space="preserve"> </w:t>
      </w:r>
      <w:proofErr w:type="spellStart"/>
      <w:r w:rsidRPr="009040A1">
        <w:t>rộng</w:t>
      </w:r>
      <w:proofErr w:type="spellEnd"/>
      <w:r w:rsidRPr="009040A1">
        <w:t xml:space="preserve"> ra </w:t>
      </w:r>
      <w:proofErr w:type="spellStart"/>
      <w:r w:rsidRPr="009040A1">
        <w:t>có</w:t>
      </w:r>
      <w:proofErr w:type="spellEnd"/>
      <w:r w:rsidRPr="009040A1">
        <w:t xml:space="preserve"> </w:t>
      </w:r>
      <w:proofErr w:type="spellStart"/>
      <w:r w:rsidRPr="009040A1">
        <w:t>thể</w:t>
      </w:r>
      <w:proofErr w:type="spellEnd"/>
      <w:r w:rsidRPr="009040A1">
        <w:t xml:space="preserve"> </w:t>
      </w:r>
      <w:proofErr w:type="spellStart"/>
      <w:r w:rsidRPr="009040A1">
        <w:t>áp</w:t>
      </w:r>
      <w:proofErr w:type="spellEnd"/>
      <w:r w:rsidRPr="009040A1">
        <w:t xml:space="preserve"> </w:t>
      </w:r>
      <w:proofErr w:type="spellStart"/>
      <w:r w:rsidRPr="009040A1">
        <w:t>dụng</w:t>
      </w:r>
      <w:proofErr w:type="spellEnd"/>
      <w:r w:rsidRPr="009040A1">
        <w:t xml:space="preserve"> </w:t>
      </w:r>
      <w:proofErr w:type="spellStart"/>
      <w:r w:rsidRPr="009040A1">
        <w:t>được</w:t>
      </w:r>
      <w:proofErr w:type="spellEnd"/>
      <w:r w:rsidRPr="009040A1">
        <w:t xml:space="preserve"> </w:t>
      </w:r>
      <w:proofErr w:type="spellStart"/>
      <w:r w:rsidRPr="009040A1">
        <w:t>cho</w:t>
      </w:r>
      <w:proofErr w:type="spellEnd"/>
      <w:r w:rsidRPr="009040A1">
        <w:t xml:space="preserve"> </w:t>
      </w:r>
      <w:proofErr w:type="spellStart"/>
      <w:r w:rsidRPr="009040A1">
        <w:t>tổng</w:t>
      </w:r>
      <w:proofErr w:type="spellEnd"/>
      <w:r w:rsidRPr="009040A1">
        <w:t xml:space="preserve"> </w:t>
      </w:r>
      <w:proofErr w:type="spellStart"/>
      <w:r w:rsidRPr="009040A1">
        <w:t>thể</w:t>
      </w:r>
      <w:proofErr w:type="spellEnd"/>
      <w:r w:rsidRPr="009040A1">
        <w:t xml:space="preserve"> hay </w:t>
      </w:r>
      <w:proofErr w:type="spellStart"/>
      <w:proofErr w:type="gramStart"/>
      <w:r w:rsidRPr="009040A1">
        <w:t>không.Ta</w:t>
      </w:r>
      <w:proofErr w:type="spellEnd"/>
      <w:proofErr w:type="gramEnd"/>
      <w:r w:rsidRPr="009040A1">
        <w:t xml:space="preserve"> </w:t>
      </w:r>
      <w:proofErr w:type="spellStart"/>
      <w:r w:rsidRPr="009040A1">
        <w:t>có</w:t>
      </w:r>
      <w:proofErr w:type="spellEnd"/>
      <w:r w:rsidRPr="009040A1">
        <w:t xml:space="preserve"> sig. </w:t>
      </w:r>
      <w:proofErr w:type="spellStart"/>
      <w:r w:rsidRPr="009040A1">
        <w:t>bằng</w:t>
      </w:r>
      <w:proofErr w:type="spellEnd"/>
      <w:r w:rsidRPr="009040A1">
        <w:t xml:space="preserve"> 0.00 </w:t>
      </w:r>
      <w:proofErr w:type="spellStart"/>
      <w:r w:rsidRPr="009040A1">
        <w:t>nhỏ</w:t>
      </w:r>
      <w:proofErr w:type="spellEnd"/>
      <w:r w:rsidRPr="009040A1">
        <w:t xml:space="preserve"> </w:t>
      </w:r>
      <w:proofErr w:type="spellStart"/>
      <w:r w:rsidRPr="009040A1">
        <w:t>hơn</w:t>
      </w:r>
      <w:proofErr w:type="spellEnd"/>
      <w:r w:rsidRPr="009040A1">
        <w:t xml:space="preserve"> </w:t>
      </w:r>
      <w:proofErr w:type="spellStart"/>
      <w:r w:rsidRPr="009040A1">
        <w:t>mức</w:t>
      </w:r>
      <w:proofErr w:type="spellEnd"/>
      <w:r w:rsidRPr="009040A1">
        <w:t xml:space="preserve"> ý </w:t>
      </w:r>
      <w:proofErr w:type="spellStart"/>
      <w:r w:rsidRPr="009040A1">
        <w:t>nghĩa</w:t>
      </w:r>
      <w:proofErr w:type="spellEnd"/>
      <w:r w:rsidRPr="009040A1">
        <w:t xml:space="preserve"> 5% </w:t>
      </w:r>
      <w:proofErr w:type="spellStart"/>
      <w:r w:rsidRPr="009040A1">
        <w:t>nên</w:t>
      </w:r>
      <w:proofErr w:type="spellEnd"/>
      <w:r w:rsidRPr="009040A1">
        <w:t xml:space="preserve"> </w:t>
      </w:r>
      <w:proofErr w:type="spellStart"/>
      <w:r w:rsidRPr="009040A1">
        <w:t>Mô</w:t>
      </w:r>
      <w:proofErr w:type="spellEnd"/>
      <w:r w:rsidRPr="009040A1">
        <w:t xml:space="preserve"> </w:t>
      </w:r>
      <w:proofErr w:type="spellStart"/>
      <w:r w:rsidRPr="009040A1">
        <w:t>hình</w:t>
      </w:r>
      <w:proofErr w:type="spellEnd"/>
      <w:r w:rsidRPr="009040A1">
        <w:t xml:space="preserve"> </w:t>
      </w:r>
      <w:proofErr w:type="spellStart"/>
      <w:r w:rsidRPr="009040A1">
        <w:t>hồi</w:t>
      </w:r>
      <w:proofErr w:type="spellEnd"/>
      <w:r w:rsidRPr="009040A1">
        <w:t xml:space="preserve"> </w:t>
      </w:r>
      <w:proofErr w:type="spellStart"/>
      <w:r w:rsidRPr="009040A1">
        <w:t>quy</w:t>
      </w:r>
      <w:proofErr w:type="spellEnd"/>
      <w:r w:rsidRPr="009040A1">
        <w:t xml:space="preserve"> </w:t>
      </w:r>
      <w:proofErr w:type="spellStart"/>
      <w:r w:rsidRPr="009040A1">
        <w:t>xây</w:t>
      </w:r>
      <w:proofErr w:type="spellEnd"/>
      <w:r w:rsidRPr="009040A1">
        <w:t xml:space="preserve"> </w:t>
      </w:r>
      <w:proofErr w:type="spellStart"/>
      <w:r w:rsidRPr="009040A1">
        <w:t>d</w:t>
      </w:r>
      <w:r>
        <w:t>ự</w:t>
      </w:r>
      <w:r w:rsidRPr="009040A1">
        <w:t>ng</w:t>
      </w:r>
      <w:proofErr w:type="spellEnd"/>
      <w:r w:rsidRPr="009040A1">
        <w:t xml:space="preserve"> </w:t>
      </w:r>
      <w:proofErr w:type="spellStart"/>
      <w:r>
        <w:t>được</w:t>
      </w:r>
      <w:proofErr w:type="spellEnd"/>
      <w:r w:rsidRPr="009040A1">
        <w:t xml:space="preserve"> </w:t>
      </w:r>
      <w:proofErr w:type="spellStart"/>
      <w:r w:rsidRPr="009040A1">
        <w:t>phù</w:t>
      </w:r>
      <w:proofErr w:type="spellEnd"/>
      <w:r w:rsidRPr="009040A1">
        <w:t xml:space="preserve"> </w:t>
      </w:r>
      <w:proofErr w:type="spellStart"/>
      <w:r w:rsidRPr="009040A1">
        <w:t>hợp</w:t>
      </w:r>
      <w:proofErr w:type="spellEnd"/>
      <w:r w:rsidRPr="009040A1">
        <w:t xml:space="preserve"> </w:t>
      </w:r>
      <w:proofErr w:type="spellStart"/>
      <w:r w:rsidRPr="009040A1">
        <w:t>với</w:t>
      </w:r>
      <w:proofErr w:type="spellEnd"/>
      <w:r w:rsidRPr="009040A1">
        <w:t xml:space="preserve"> </w:t>
      </w:r>
      <w:proofErr w:type="spellStart"/>
      <w:r w:rsidRPr="009040A1">
        <w:t>tổng</w:t>
      </w:r>
      <w:proofErr w:type="spellEnd"/>
      <w:r w:rsidRPr="009040A1">
        <w:t xml:space="preserve"> </w:t>
      </w:r>
      <w:proofErr w:type="spellStart"/>
      <w:r w:rsidRPr="009040A1">
        <w:t>thể</w:t>
      </w:r>
      <w:proofErr w:type="spellEnd"/>
      <w:r w:rsidRPr="009040A1">
        <w:t>.</w:t>
      </w:r>
    </w:p>
    <w:p w14:paraId="3009BD8C" w14:textId="5C9FF5F8" w:rsidR="009040A1" w:rsidRDefault="009040A1" w:rsidP="009040A1">
      <w:pPr>
        <w:pStyle w:val="Style2"/>
      </w:pPr>
      <w:r>
        <w:rPr>
          <w:noProof/>
        </w:rPr>
        <w:lastRenderedPageBreak/>
        <w:drawing>
          <wp:inline distT="0" distB="0" distL="0" distR="0" wp14:anchorId="02B625CE" wp14:editId="165A0E88">
            <wp:extent cx="5944235" cy="47555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75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86250" w14:textId="77777777" w:rsidR="009040A1" w:rsidRDefault="009040A1" w:rsidP="009040A1">
      <w:pPr>
        <w:pStyle w:val="Style2"/>
        <w:rPr>
          <w:i/>
          <w:iCs/>
        </w:rPr>
      </w:pPr>
      <w:proofErr w:type="spellStart"/>
      <w:r w:rsidRPr="009040A1">
        <w:rPr>
          <w:i/>
          <w:iCs/>
        </w:rPr>
        <w:t>Hình</w:t>
      </w:r>
      <w:proofErr w:type="spellEnd"/>
      <w:r w:rsidRPr="009040A1">
        <w:rPr>
          <w:i/>
          <w:iCs/>
        </w:rPr>
        <w:t xml:space="preserve"> 3.1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Biểu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histogram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hóa</w:t>
      </w:r>
      <w:proofErr w:type="spellEnd"/>
      <w:r>
        <w:rPr>
          <w:i/>
          <w:iCs/>
        </w:rPr>
        <w:t>.</w:t>
      </w:r>
    </w:p>
    <w:p w14:paraId="7FAC00CF" w14:textId="5243932A" w:rsidR="009040A1" w:rsidRDefault="009040A1" w:rsidP="009040A1">
      <w:pPr>
        <w:pStyle w:val="Style2"/>
      </w:pPr>
      <w:r w:rsidRPr="009040A1">
        <w:t xml:space="preserve"> Ta </w:t>
      </w:r>
      <w:proofErr w:type="spellStart"/>
      <w:r w:rsidRPr="009040A1">
        <w:t>thấy</w:t>
      </w:r>
      <w:proofErr w:type="spellEnd"/>
      <w:r w:rsidRPr="009040A1">
        <w:t xml:space="preserve"> </w:t>
      </w:r>
      <w:proofErr w:type="spellStart"/>
      <w:r w:rsidRPr="009040A1">
        <w:t>một</w:t>
      </w:r>
      <w:proofErr w:type="spellEnd"/>
      <w:r w:rsidRPr="009040A1">
        <w:t xml:space="preserve"> </w:t>
      </w:r>
      <w:proofErr w:type="spellStart"/>
      <w:r w:rsidRPr="009040A1">
        <w:t>đường</w:t>
      </w:r>
      <w:proofErr w:type="spellEnd"/>
      <w:r w:rsidRPr="009040A1">
        <w:t xml:space="preserve"> </w:t>
      </w:r>
      <w:proofErr w:type="spellStart"/>
      <w:r w:rsidRPr="009040A1">
        <w:t>cong</w:t>
      </w:r>
      <w:proofErr w:type="spellEnd"/>
      <w:r w:rsidRPr="009040A1">
        <w:t xml:space="preserve"> </w:t>
      </w:r>
      <w:proofErr w:type="spellStart"/>
      <w:r w:rsidRPr="009040A1">
        <w:t>dạng</w:t>
      </w:r>
      <w:proofErr w:type="spellEnd"/>
      <w:r w:rsidRPr="009040A1">
        <w:t xml:space="preserve"> </w:t>
      </w:r>
      <w:proofErr w:type="spellStart"/>
      <w:r w:rsidRPr="009040A1">
        <w:t>hình</w:t>
      </w:r>
      <w:proofErr w:type="spellEnd"/>
      <w:r w:rsidRPr="009040A1">
        <w:t xml:space="preserve"> </w:t>
      </w:r>
      <w:proofErr w:type="spellStart"/>
      <w:r w:rsidRPr="009040A1">
        <w:t>chuông</w:t>
      </w:r>
      <w:proofErr w:type="spellEnd"/>
      <w:r w:rsidRPr="009040A1">
        <w:t xml:space="preserve"> </w:t>
      </w:r>
      <w:proofErr w:type="spellStart"/>
      <w:r w:rsidRPr="009040A1">
        <w:t>chèn</w:t>
      </w:r>
      <w:proofErr w:type="spellEnd"/>
      <w:r w:rsidRPr="009040A1">
        <w:t xml:space="preserve"> qua </w:t>
      </w:r>
      <w:proofErr w:type="spellStart"/>
      <w:r w:rsidRPr="009040A1">
        <w:t>biểu</w:t>
      </w:r>
      <w:proofErr w:type="spellEnd"/>
      <w:r w:rsidRPr="009040A1">
        <w:t xml:space="preserve"> </w:t>
      </w:r>
      <w:proofErr w:type="spellStart"/>
      <w:r w:rsidRPr="009040A1">
        <w:t>đồ</w:t>
      </w:r>
      <w:proofErr w:type="spellEnd"/>
      <w:r w:rsidRPr="009040A1">
        <w:t xml:space="preserve"> </w:t>
      </w:r>
      <w:proofErr w:type="spellStart"/>
      <w:r w:rsidRPr="009040A1">
        <w:t>tần</w:t>
      </w:r>
      <w:proofErr w:type="spellEnd"/>
      <w:r w:rsidRPr="009040A1">
        <w:t xml:space="preserve"> </w:t>
      </w:r>
      <w:proofErr w:type="spellStart"/>
      <w:r w:rsidRPr="009040A1">
        <w:t>số</w:t>
      </w:r>
      <w:proofErr w:type="spellEnd"/>
      <w:r w:rsidRPr="009040A1">
        <w:t xml:space="preserve"> </w:t>
      </w:r>
      <w:proofErr w:type="spellStart"/>
      <w:r w:rsidRPr="009040A1">
        <w:t>phù</w:t>
      </w:r>
      <w:proofErr w:type="spellEnd"/>
      <w:r w:rsidRPr="009040A1">
        <w:t xml:space="preserve"> </w:t>
      </w:r>
      <w:proofErr w:type="spellStart"/>
      <w:r w:rsidRPr="009040A1">
        <w:t>hợp</w:t>
      </w:r>
      <w:proofErr w:type="spellEnd"/>
      <w:r w:rsidRPr="009040A1">
        <w:t xml:space="preserve"> </w:t>
      </w:r>
      <w:proofErr w:type="spellStart"/>
      <w:r w:rsidRPr="009040A1">
        <w:t>với</w:t>
      </w:r>
      <w:proofErr w:type="spellEnd"/>
      <w:r w:rsidRPr="009040A1">
        <w:t xml:space="preserve"> </w:t>
      </w:r>
      <w:proofErr w:type="spellStart"/>
      <w:r w:rsidRPr="009040A1">
        <w:t>dạng</w:t>
      </w:r>
      <w:proofErr w:type="spellEnd"/>
      <w:r w:rsidRPr="009040A1">
        <w:t xml:space="preserve"> </w:t>
      </w:r>
      <w:proofErr w:type="spellStart"/>
      <w:r w:rsidRPr="009040A1">
        <w:t>đồ</w:t>
      </w:r>
      <w:proofErr w:type="spellEnd"/>
      <w:r w:rsidRPr="009040A1">
        <w:t xml:space="preserve"> </w:t>
      </w:r>
      <w:proofErr w:type="spellStart"/>
      <w:r w:rsidRPr="009040A1">
        <w:t>thị</w:t>
      </w:r>
      <w:proofErr w:type="spellEnd"/>
      <w:r w:rsidRPr="009040A1">
        <w:t xml:space="preserve"> </w:t>
      </w:r>
      <w:proofErr w:type="spellStart"/>
      <w:r w:rsidRPr="009040A1">
        <w:t>của</w:t>
      </w:r>
      <w:proofErr w:type="spellEnd"/>
      <w:r w:rsidRPr="009040A1">
        <w:t xml:space="preserve"> </w:t>
      </w:r>
      <w:proofErr w:type="spellStart"/>
      <w:r w:rsidRPr="009040A1">
        <w:t>phân</w:t>
      </w:r>
      <w:proofErr w:type="spellEnd"/>
      <w:r w:rsidRPr="009040A1">
        <w:t xml:space="preserve"> </w:t>
      </w:r>
      <w:proofErr w:type="spellStart"/>
      <w:r w:rsidRPr="009040A1">
        <w:t>phối</w:t>
      </w:r>
      <w:proofErr w:type="spellEnd"/>
      <w:r w:rsidRPr="009040A1">
        <w:t xml:space="preserve"> </w:t>
      </w:r>
      <w:proofErr w:type="spellStart"/>
      <w:r w:rsidRPr="009040A1">
        <w:t>chuẩn</w:t>
      </w:r>
      <w:proofErr w:type="spellEnd"/>
      <w:r w:rsidRPr="009040A1">
        <w:t xml:space="preserve">, </w:t>
      </w:r>
      <w:proofErr w:type="spellStart"/>
      <w:r w:rsidRPr="009040A1">
        <w:t>với</w:t>
      </w:r>
      <w:proofErr w:type="spellEnd"/>
      <w:r w:rsidRPr="009040A1"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 w:rsidRPr="009040A1">
        <w:t xml:space="preserve"> </w:t>
      </w:r>
      <w:proofErr w:type="spellStart"/>
      <w:r w:rsidRPr="009040A1">
        <w:t>và</w:t>
      </w:r>
      <w:proofErr w:type="spellEnd"/>
      <w:r w:rsidRPr="009040A1"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lêch</w:t>
      </w:r>
      <w:proofErr w:type="spellEnd"/>
      <w:r>
        <w:t xml:space="preserve"> </w:t>
      </w:r>
      <w:proofErr w:type="spellStart"/>
      <w:r>
        <w:t>chuẩn</w:t>
      </w:r>
      <w:proofErr w:type="spellEnd"/>
      <w:r w:rsidRPr="009040A1">
        <w:t xml:space="preserve"> </w:t>
      </w:r>
      <w:proofErr w:type="spellStart"/>
      <w:r w:rsidRPr="009040A1">
        <w:t>xấp</w:t>
      </w:r>
      <w:proofErr w:type="spellEnd"/>
      <w:r w:rsidRPr="009040A1">
        <w:t xml:space="preserve"> </w:t>
      </w:r>
      <w:proofErr w:type="spellStart"/>
      <w:r w:rsidRPr="009040A1">
        <w:t>xỉ</w:t>
      </w:r>
      <w:proofErr w:type="spellEnd"/>
      <w:r w:rsidRPr="009040A1">
        <w:t xml:space="preserve"> </w:t>
      </w:r>
      <w:proofErr w:type="spellStart"/>
      <w:r w:rsidRPr="009040A1">
        <w:t>lần</w:t>
      </w:r>
      <w:proofErr w:type="spellEnd"/>
      <w:r w:rsidRPr="009040A1">
        <w:t xml:space="preserve"> </w:t>
      </w:r>
      <w:proofErr w:type="spellStart"/>
      <w:r w:rsidRPr="009040A1">
        <w:t>lượt</w:t>
      </w:r>
      <w:proofErr w:type="spellEnd"/>
      <w:r w:rsidRPr="009040A1">
        <w:t xml:space="preserve"> </w:t>
      </w:r>
      <w:proofErr w:type="spellStart"/>
      <w:r w:rsidRPr="009040A1">
        <w:t>bằng</w:t>
      </w:r>
      <w:proofErr w:type="spellEnd"/>
      <w:r w:rsidRPr="009040A1">
        <w:t xml:space="preserve"> 0 </w:t>
      </w:r>
      <w:proofErr w:type="spellStart"/>
      <w:r w:rsidRPr="009040A1">
        <w:t>và</w:t>
      </w:r>
      <w:proofErr w:type="spellEnd"/>
      <w:r w:rsidRPr="009040A1">
        <w:t xml:space="preserve"> 1 </w:t>
      </w:r>
      <w:proofErr w:type="spellStart"/>
      <w:r w:rsidRPr="009040A1">
        <w:t>như</w:t>
      </w:r>
      <w:proofErr w:type="spellEnd"/>
      <w:r w:rsidRPr="009040A1">
        <w:t xml:space="preserve"> </w:t>
      </w:r>
      <w:proofErr w:type="spellStart"/>
      <w:r w:rsidRPr="009040A1">
        <w:t>vậy</w:t>
      </w:r>
      <w:proofErr w:type="spellEnd"/>
      <w:r w:rsidRPr="009040A1">
        <w:t xml:space="preserve"> </w:t>
      </w:r>
      <w:proofErr w:type="spellStart"/>
      <w:r w:rsidRPr="009040A1">
        <w:t>có</w:t>
      </w:r>
      <w:proofErr w:type="spellEnd"/>
      <w:r w:rsidRPr="009040A1">
        <w:t xml:space="preserve"> </w:t>
      </w:r>
      <w:proofErr w:type="spellStart"/>
      <w:r w:rsidRPr="009040A1">
        <w:t>thể</w:t>
      </w:r>
      <w:proofErr w:type="spellEnd"/>
      <w:r w:rsidRPr="009040A1">
        <w:t xml:space="preserve"> </w:t>
      </w:r>
      <w:proofErr w:type="spellStart"/>
      <w:r w:rsidRPr="009040A1">
        <w:t>nói</w:t>
      </w:r>
      <w:proofErr w:type="spellEnd"/>
      <w:r w:rsidRPr="009040A1">
        <w:t xml:space="preserve"> </w:t>
      </w:r>
      <w:proofErr w:type="spellStart"/>
      <w:r w:rsidRPr="009040A1">
        <w:t>phân</w:t>
      </w:r>
      <w:proofErr w:type="spellEnd"/>
      <w:r w:rsidRPr="009040A1">
        <w:t xml:space="preserve"> </w:t>
      </w:r>
      <w:proofErr w:type="spellStart"/>
      <w:r w:rsidRPr="009040A1">
        <w:t>phối</w:t>
      </w:r>
      <w:proofErr w:type="spellEnd"/>
      <w:r w:rsidRPr="009040A1">
        <w:t xml:space="preserve"> </w:t>
      </w:r>
      <w:proofErr w:type="spellStart"/>
      <w:r w:rsidRPr="009040A1">
        <w:t>phần</w:t>
      </w:r>
      <w:proofErr w:type="spellEnd"/>
      <w:r w:rsidRPr="009040A1">
        <w:t xml:space="preserve"> </w:t>
      </w:r>
      <w:proofErr w:type="spellStart"/>
      <w:r w:rsidRPr="009040A1">
        <w:t>dư</w:t>
      </w:r>
      <w:proofErr w:type="spellEnd"/>
      <w:r w:rsidRPr="009040A1">
        <w:t xml:space="preserve"> </w:t>
      </w:r>
      <w:proofErr w:type="spellStart"/>
      <w:r w:rsidRPr="009040A1">
        <w:t>tương</w:t>
      </w:r>
      <w:proofErr w:type="spellEnd"/>
      <w:r w:rsidRPr="009040A1">
        <w:t xml:space="preserve"> </w:t>
      </w:r>
      <w:proofErr w:type="spellStart"/>
      <w:r w:rsidRPr="009040A1">
        <w:t>đối</w:t>
      </w:r>
      <w:proofErr w:type="spellEnd"/>
      <w:r w:rsidRPr="009040A1">
        <w:t xml:space="preserve"> </w:t>
      </w:r>
      <w:proofErr w:type="spellStart"/>
      <w:r w:rsidRPr="009040A1">
        <w:t>chuẩn</w:t>
      </w:r>
      <w:proofErr w:type="spellEnd"/>
      <w:r w:rsidRPr="009040A1">
        <w:t xml:space="preserve"> </w:t>
      </w:r>
      <w:proofErr w:type="spellStart"/>
      <w:r w:rsidRPr="009040A1">
        <w:t>vậy</w:t>
      </w:r>
      <w:proofErr w:type="spellEnd"/>
      <w:r w:rsidRPr="009040A1">
        <w:t xml:space="preserve"> </w:t>
      </w:r>
      <w:proofErr w:type="spellStart"/>
      <w:r w:rsidRPr="009040A1">
        <w:rPr>
          <w:i/>
          <w:iCs/>
        </w:rPr>
        <w:t>giả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thiết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phân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phối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chuẩn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của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phần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dư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không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bị</w:t>
      </w:r>
      <w:proofErr w:type="spellEnd"/>
      <w:r w:rsidRPr="009040A1">
        <w:rPr>
          <w:i/>
          <w:iCs/>
        </w:rPr>
        <w:t xml:space="preserve"> vi </w:t>
      </w:r>
      <w:proofErr w:type="spellStart"/>
      <w:r w:rsidRPr="009040A1">
        <w:rPr>
          <w:i/>
          <w:iCs/>
        </w:rPr>
        <w:t>phạm</w:t>
      </w:r>
      <w:proofErr w:type="spellEnd"/>
      <w:r>
        <w:t xml:space="preserve">. </w:t>
      </w:r>
      <w:proofErr w:type="spellStart"/>
      <w:r w:rsidRPr="009040A1">
        <w:t>Như</w:t>
      </w:r>
      <w:proofErr w:type="spellEnd"/>
      <w:r w:rsidRPr="009040A1">
        <w:t xml:space="preserve"> </w:t>
      </w:r>
      <w:proofErr w:type="spellStart"/>
      <w:r w:rsidRPr="009040A1">
        <w:t>vậy</w:t>
      </w:r>
      <w:proofErr w:type="spellEnd"/>
      <w:r w:rsidRPr="009040A1">
        <w:t xml:space="preserve"> </w:t>
      </w:r>
      <w:proofErr w:type="spellStart"/>
      <w:r w:rsidRPr="009040A1">
        <w:t>chúng</w:t>
      </w:r>
      <w:proofErr w:type="spellEnd"/>
      <w:r w:rsidRPr="009040A1">
        <w:t xml:space="preserve"> ta </w:t>
      </w:r>
      <w:proofErr w:type="spellStart"/>
      <w:r w:rsidRPr="009040A1">
        <w:t>không</w:t>
      </w:r>
      <w:proofErr w:type="spellEnd"/>
      <w:r w:rsidRPr="009040A1">
        <w:t xml:space="preserve"> </w:t>
      </w:r>
      <w:proofErr w:type="spellStart"/>
      <w:r w:rsidRPr="009040A1">
        <w:t>dùng</w:t>
      </w:r>
      <w:proofErr w:type="spellEnd"/>
      <w:r w:rsidRPr="009040A1">
        <w:t xml:space="preserve"> </w:t>
      </w:r>
      <w:proofErr w:type="spellStart"/>
      <w:r w:rsidRPr="009040A1">
        <w:t>sai</w:t>
      </w:r>
      <w:proofErr w:type="spellEnd"/>
      <w:r w:rsidRPr="009040A1">
        <w:t xml:space="preserve"> </w:t>
      </w:r>
      <w:proofErr w:type="spellStart"/>
      <w:r w:rsidRPr="009040A1">
        <w:t>mô</w:t>
      </w:r>
      <w:proofErr w:type="spellEnd"/>
      <w:r w:rsidRPr="009040A1">
        <w:t xml:space="preserve"> </w:t>
      </w:r>
      <w:proofErr w:type="spellStart"/>
      <w:r w:rsidRPr="009040A1">
        <w:t>hình</w:t>
      </w:r>
      <w:proofErr w:type="spellEnd"/>
      <w:r w:rsidRPr="009040A1">
        <w:t xml:space="preserve"> hay </w:t>
      </w:r>
      <w:proofErr w:type="spellStart"/>
      <w:r w:rsidRPr="009040A1">
        <w:t>phương</w:t>
      </w:r>
      <w:proofErr w:type="spellEnd"/>
      <w:r w:rsidRPr="009040A1">
        <w:t xml:space="preserve"> </w:t>
      </w:r>
      <w:proofErr w:type="spellStart"/>
      <w:r w:rsidRPr="009040A1">
        <w:t>sai</w:t>
      </w:r>
      <w:proofErr w:type="spellEnd"/>
      <w:r w:rsidRPr="009040A1">
        <w:t xml:space="preserve"> </w:t>
      </w:r>
      <w:proofErr w:type="spellStart"/>
      <w:r w:rsidRPr="009040A1">
        <w:t>là</w:t>
      </w:r>
      <w:proofErr w:type="spellEnd"/>
      <w:r w:rsidRPr="009040A1">
        <w:t xml:space="preserve"> </w:t>
      </w:r>
      <w:proofErr w:type="spellStart"/>
      <w:r w:rsidRPr="009040A1">
        <w:t>hằng</w:t>
      </w:r>
      <w:proofErr w:type="spellEnd"/>
      <w:r w:rsidRPr="009040A1">
        <w:t xml:space="preserve"> </w:t>
      </w:r>
      <w:proofErr w:type="spellStart"/>
      <w:r w:rsidRPr="009040A1">
        <w:t>số</w:t>
      </w:r>
      <w:proofErr w:type="spellEnd"/>
      <w:r w:rsidRPr="009040A1">
        <w:t xml:space="preserve"> hay </w:t>
      </w:r>
      <w:proofErr w:type="spellStart"/>
      <w:r w:rsidRPr="009040A1">
        <w:t>số</w:t>
      </w:r>
      <w:proofErr w:type="spellEnd"/>
      <w:r w:rsidRPr="009040A1">
        <w:t xml:space="preserve"> </w:t>
      </w:r>
      <w:proofErr w:type="spellStart"/>
      <w:r w:rsidRPr="009040A1">
        <w:t>lượng</w:t>
      </w:r>
      <w:proofErr w:type="spellEnd"/>
      <w:r w:rsidRPr="009040A1">
        <w:t xml:space="preserve"> </w:t>
      </w:r>
      <w:proofErr w:type="spellStart"/>
      <w:r w:rsidRPr="009040A1">
        <w:t>phần</w:t>
      </w:r>
      <w:proofErr w:type="spellEnd"/>
      <w:r w:rsidRPr="009040A1">
        <w:t xml:space="preserve"> </w:t>
      </w:r>
      <w:proofErr w:type="spellStart"/>
      <w:r w:rsidRPr="009040A1">
        <w:t>dư</w:t>
      </w:r>
      <w:proofErr w:type="spellEnd"/>
      <w:r w:rsidRPr="009040A1">
        <w:t xml:space="preserve"> </w:t>
      </w:r>
      <w:proofErr w:type="spellStart"/>
      <w:r w:rsidRPr="009040A1">
        <w:t>đủ</w:t>
      </w:r>
      <w:proofErr w:type="spellEnd"/>
      <w:r w:rsidRPr="009040A1">
        <w:t xml:space="preserve"> </w:t>
      </w:r>
      <w:proofErr w:type="spellStart"/>
      <w:r w:rsidRPr="009040A1">
        <w:t>lớn</w:t>
      </w:r>
      <w:proofErr w:type="spellEnd"/>
      <w:r w:rsidRPr="009040A1">
        <w:t xml:space="preserve"> </w:t>
      </w:r>
      <w:proofErr w:type="spellStart"/>
      <w:r w:rsidRPr="009040A1">
        <w:t>để</w:t>
      </w:r>
      <w:proofErr w:type="spellEnd"/>
      <w:r w:rsidRPr="009040A1">
        <w:t xml:space="preserve"> </w:t>
      </w:r>
      <w:proofErr w:type="spellStart"/>
      <w:r w:rsidRPr="009040A1">
        <w:t>phân</w:t>
      </w:r>
      <w:proofErr w:type="spellEnd"/>
      <w:r w:rsidRPr="009040A1">
        <w:t xml:space="preserve"> </w:t>
      </w:r>
      <w:proofErr w:type="spellStart"/>
      <w:r w:rsidRPr="009040A1">
        <w:t>tích</w:t>
      </w:r>
      <w:proofErr w:type="spellEnd"/>
      <w:r w:rsidRPr="009040A1">
        <w:t>.</w:t>
      </w:r>
    </w:p>
    <w:p w14:paraId="05719B03" w14:textId="3FF47665" w:rsidR="009040A1" w:rsidRDefault="009040A1" w:rsidP="009040A1">
      <w:pPr>
        <w:pStyle w:val="Style2"/>
      </w:pPr>
      <w:proofErr w:type="spellStart"/>
      <w:r w:rsidRPr="009040A1">
        <w:t>Hoặc</w:t>
      </w:r>
      <w:proofErr w:type="spellEnd"/>
      <w:r w:rsidRPr="009040A1">
        <w:t xml:space="preserve"> </w:t>
      </w:r>
      <w:proofErr w:type="spellStart"/>
      <w:r w:rsidRPr="009040A1">
        <w:t>chúng</w:t>
      </w:r>
      <w:proofErr w:type="spellEnd"/>
      <w:r w:rsidRPr="009040A1">
        <w:t xml:space="preserve"> ta </w:t>
      </w:r>
      <w:proofErr w:type="spellStart"/>
      <w:r w:rsidRPr="009040A1">
        <w:t>có</w:t>
      </w:r>
      <w:proofErr w:type="spellEnd"/>
      <w:r w:rsidRPr="009040A1">
        <w:t xml:space="preserve"> </w:t>
      </w:r>
      <w:proofErr w:type="spellStart"/>
      <w:r w:rsidRPr="009040A1">
        <w:t>thể</w:t>
      </w:r>
      <w:proofErr w:type="spellEnd"/>
      <w:r w:rsidRPr="009040A1">
        <w:t xml:space="preserve"> </w:t>
      </w:r>
      <w:proofErr w:type="spellStart"/>
      <w:r w:rsidRPr="009040A1">
        <w:t>xem</w:t>
      </w:r>
      <w:proofErr w:type="spellEnd"/>
      <w:r w:rsidRPr="009040A1">
        <w:t xml:space="preserve"> </w:t>
      </w:r>
      <w:proofErr w:type="spellStart"/>
      <w:r w:rsidRPr="009040A1">
        <w:t>xét</w:t>
      </w:r>
      <w:proofErr w:type="spellEnd"/>
      <w:r w:rsidRPr="009040A1">
        <w:t xml:space="preserve"> </w:t>
      </w:r>
      <w:proofErr w:type="spellStart"/>
      <w:r w:rsidRPr="009040A1">
        <w:t>phân</w:t>
      </w:r>
      <w:proofErr w:type="spellEnd"/>
      <w:r w:rsidRPr="009040A1">
        <w:t xml:space="preserve"> </w:t>
      </w:r>
      <w:proofErr w:type="spellStart"/>
      <w:r w:rsidRPr="009040A1">
        <w:t>phối</w:t>
      </w:r>
      <w:proofErr w:type="spellEnd"/>
      <w:r w:rsidRPr="009040A1">
        <w:t xml:space="preserve"> </w:t>
      </w:r>
      <w:proofErr w:type="spellStart"/>
      <w:r w:rsidRPr="009040A1">
        <w:t>chuẩn</w:t>
      </w:r>
      <w:proofErr w:type="spellEnd"/>
      <w:r w:rsidRPr="009040A1">
        <w:t xml:space="preserve"> </w:t>
      </w:r>
      <w:proofErr w:type="spellStart"/>
      <w:r w:rsidRPr="009040A1">
        <w:t>của</w:t>
      </w:r>
      <w:proofErr w:type="spellEnd"/>
      <w:r w:rsidRPr="009040A1">
        <w:t xml:space="preserve"> </w:t>
      </w:r>
      <w:proofErr w:type="spellStart"/>
      <w:r w:rsidRPr="009040A1">
        <w:t>phần</w:t>
      </w:r>
      <w:proofErr w:type="spellEnd"/>
      <w:r w:rsidRPr="009040A1">
        <w:t xml:space="preserve"> </w:t>
      </w:r>
      <w:proofErr w:type="spellStart"/>
      <w:r w:rsidRPr="009040A1">
        <w:t>dư</w:t>
      </w:r>
      <w:proofErr w:type="spellEnd"/>
      <w:r w:rsidRPr="009040A1">
        <w:t xml:space="preserve"> vi </w:t>
      </w:r>
      <w:proofErr w:type="spellStart"/>
      <w:r w:rsidRPr="009040A1">
        <w:t>phạm</w:t>
      </w:r>
      <w:proofErr w:type="spellEnd"/>
      <w:r w:rsidRPr="009040A1">
        <w:t xml:space="preserve"> hay </w:t>
      </w:r>
      <w:proofErr w:type="spellStart"/>
      <w:r w:rsidRPr="009040A1">
        <w:t>không</w:t>
      </w:r>
      <w:proofErr w:type="spellEnd"/>
      <w:r w:rsidRPr="009040A1">
        <w:t xml:space="preserve"> </w:t>
      </w:r>
      <w:proofErr w:type="spellStart"/>
      <w:r w:rsidRPr="009040A1">
        <w:t>bằng</w:t>
      </w:r>
      <w:proofErr w:type="spellEnd"/>
      <w:r w:rsidRPr="009040A1">
        <w:t xml:space="preserve"> </w:t>
      </w:r>
      <w:proofErr w:type="spellStart"/>
      <w:r w:rsidRPr="009040A1">
        <w:rPr>
          <w:i/>
          <w:iCs/>
        </w:rPr>
        <w:t>biểu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đồ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phần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dư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chuẩn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hóa</w:t>
      </w:r>
      <w:proofErr w:type="spellEnd"/>
      <w:r w:rsidRPr="009040A1">
        <w:rPr>
          <w:i/>
          <w:iCs/>
        </w:rPr>
        <w:t xml:space="preserve"> NORMAL P – P Plot</w:t>
      </w:r>
      <w:r w:rsidRPr="009040A1">
        <w:t xml:space="preserve"> </w:t>
      </w:r>
      <w:proofErr w:type="spellStart"/>
      <w:r w:rsidRPr="009040A1">
        <w:t>như</w:t>
      </w:r>
      <w:proofErr w:type="spellEnd"/>
      <w:r w:rsidRPr="009040A1">
        <w:t xml:space="preserve"> </w:t>
      </w:r>
      <w:proofErr w:type="spellStart"/>
      <w:r w:rsidRPr="009040A1">
        <w:t>sau</w:t>
      </w:r>
      <w:proofErr w:type="spellEnd"/>
      <w:r w:rsidRPr="009040A1">
        <w:t>:</w:t>
      </w:r>
    </w:p>
    <w:p w14:paraId="206EE360" w14:textId="42A45428" w:rsidR="009040A1" w:rsidRDefault="009040A1" w:rsidP="009040A1">
      <w:pPr>
        <w:pStyle w:val="Style2"/>
      </w:pPr>
      <w:r>
        <w:rPr>
          <w:noProof/>
          <w:sz w:val="24"/>
          <w:szCs w:val="24"/>
        </w:rPr>
        <w:lastRenderedPageBreak/>
        <w:drawing>
          <wp:inline distT="0" distB="0" distL="0" distR="0" wp14:anchorId="3C0AFBDF" wp14:editId="6CC0FC84">
            <wp:extent cx="5943600" cy="4752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5447" w14:textId="4FF7EFE8" w:rsidR="009040A1" w:rsidRPr="009040A1" w:rsidRDefault="009040A1" w:rsidP="009040A1">
      <w:pPr>
        <w:pStyle w:val="Style2"/>
        <w:rPr>
          <w:i/>
          <w:iCs/>
        </w:rPr>
      </w:pPr>
      <w:proofErr w:type="spellStart"/>
      <w:r w:rsidRPr="009040A1">
        <w:rPr>
          <w:i/>
          <w:iCs/>
        </w:rPr>
        <w:t>Hình</w:t>
      </w:r>
      <w:proofErr w:type="spellEnd"/>
      <w:r w:rsidRPr="009040A1">
        <w:rPr>
          <w:i/>
          <w:iCs/>
        </w:rPr>
        <w:t xml:space="preserve"> 3.2. </w:t>
      </w:r>
      <w:proofErr w:type="spellStart"/>
      <w:r>
        <w:rPr>
          <w:i/>
          <w:iCs/>
        </w:rPr>
        <w:t>B</w:t>
      </w:r>
      <w:r w:rsidRPr="009040A1">
        <w:rPr>
          <w:i/>
          <w:iCs/>
        </w:rPr>
        <w:t>iểu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đồ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phần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dư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chuẩn</w:t>
      </w:r>
      <w:proofErr w:type="spellEnd"/>
      <w:r w:rsidRPr="009040A1">
        <w:rPr>
          <w:i/>
          <w:iCs/>
        </w:rPr>
        <w:t xml:space="preserve"> </w:t>
      </w:r>
      <w:proofErr w:type="spellStart"/>
      <w:r w:rsidRPr="009040A1">
        <w:rPr>
          <w:i/>
          <w:iCs/>
        </w:rPr>
        <w:t>hóa</w:t>
      </w:r>
      <w:proofErr w:type="spellEnd"/>
      <w:r w:rsidRPr="009040A1">
        <w:rPr>
          <w:i/>
          <w:iCs/>
        </w:rPr>
        <w:t xml:space="preserve"> NORMAL P – P Plot</w:t>
      </w:r>
    </w:p>
    <w:p w14:paraId="1EC7E708" w14:textId="418E92AB" w:rsidR="009040A1" w:rsidRDefault="008D176E" w:rsidP="009040A1">
      <w:pPr>
        <w:pStyle w:val="Style2"/>
      </w:pPr>
      <w:proofErr w:type="spellStart"/>
      <w:r w:rsidRPr="008D176E">
        <w:t>Các</w:t>
      </w:r>
      <w:proofErr w:type="spellEnd"/>
      <w:r w:rsidRPr="008D176E">
        <w:t xml:space="preserve"> </w:t>
      </w:r>
      <w:proofErr w:type="spellStart"/>
      <w:r w:rsidRPr="008D176E">
        <w:t>chấm</w:t>
      </w:r>
      <w:proofErr w:type="spellEnd"/>
      <w:r w:rsidRPr="008D176E">
        <w:t xml:space="preserve"> </w:t>
      </w:r>
      <w:proofErr w:type="spellStart"/>
      <w:r w:rsidRPr="008D176E">
        <w:t>tròn</w:t>
      </w:r>
      <w:proofErr w:type="spellEnd"/>
      <w:r w:rsidRPr="008D176E">
        <w:t xml:space="preserve"> </w:t>
      </w:r>
      <w:proofErr w:type="spellStart"/>
      <w:r w:rsidRPr="008D176E">
        <w:t>tập</w:t>
      </w:r>
      <w:proofErr w:type="spellEnd"/>
      <w:r w:rsidRPr="008D176E">
        <w:t xml:space="preserve"> </w:t>
      </w:r>
      <w:proofErr w:type="spellStart"/>
      <w:r w:rsidRPr="008D176E">
        <w:t>trung</w:t>
      </w:r>
      <w:proofErr w:type="spellEnd"/>
      <w:r w:rsidRPr="008D176E">
        <w:t xml:space="preserve"> </w:t>
      </w:r>
      <w:proofErr w:type="spellStart"/>
      <w:r w:rsidRPr="008D176E">
        <w:t>thành</w:t>
      </w:r>
      <w:proofErr w:type="spellEnd"/>
      <w:r w:rsidRPr="008D176E">
        <w:t xml:space="preserve"> 1 </w:t>
      </w:r>
      <w:proofErr w:type="spellStart"/>
      <w:r w:rsidRPr="008D176E">
        <w:t>đường</w:t>
      </w:r>
      <w:proofErr w:type="spellEnd"/>
      <w:r w:rsidRPr="008D176E">
        <w:t xml:space="preserve"> </w:t>
      </w:r>
      <w:proofErr w:type="spellStart"/>
      <w:r w:rsidRPr="008D176E">
        <w:t>chéo</w:t>
      </w:r>
      <w:proofErr w:type="spellEnd"/>
      <w:r w:rsidRPr="008D176E">
        <w:t xml:space="preserve"> </w:t>
      </w:r>
      <w:proofErr w:type="spellStart"/>
      <w:r w:rsidRPr="008D176E">
        <w:t>vì</w:t>
      </w:r>
      <w:proofErr w:type="spellEnd"/>
      <w:r w:rsidRPr="008D176E">
        <w:t xml:space="preserve"> </w:t>
      </w:r>
      <w:proofErr w:type="spellStart"/>
      <w:r w:rsidRPr="008D176E">
        <w:t>vậy</w:t>
      </w:r>
      <w:proofErr w:type="spellEnd"/>
      <w:r w:rsidRPr="008D176E">
        <w:t xml:space="preserve"> </w:t>
      </w:r>
      <w:proofErr w:type="spellStart"/>
      <w:r w:rsidRPr="008D176E">
        <w:t>giả</w:t>
      </w:r>
      <w:proofErr w:type="spellEnd"/>
      <w:r w:rsidRPr="008D176E">
        <w:t xml:space="preserve"> </w:t>
      </w:r>
      <w:proofErr w:type="spellStart"/>
      <w:r w:rsidRPr="008D176E">
        <w:t>thiết</w:t>
      </w:r>
      <w:proofErr w:type="spellEnd"/>
      <w:r w:rsidRPr="008D176E">
        <w:t xml:space="preserve"> </w:t>
      </w:r>
      <w:proofErr w:type="spellStart"/>
      <w:r w:rsidRPr="008D176E">
        <w:t>phần</w:t>
      </w:r>
      <w:proofErr w:type="spellEnd"/>
      <w:r w:rsidRPr="008D176E">
        <w:t xml:space="preserve"> </w:t>
      </w:r>
      <w:proofErr w:type="spellStart"/>
      <w:r w:rsidRPr="008D176E">
        <w:t>dư</w:t>
      </w:r>
      <w:proofErr w:type="spellEnd"/>
      <w:r w:rsidRPr="008D176E">
        <w:t xml:space="preserve"> </w:t>
      </w:r>
      <w:proofErr w:type="spellStart"/>
      <w:r w:rsidRPr="008D176E">
        <w:t>phân</w:t>
      </w:r>
      <w:proofErr w:type="spellEnd"/>
      <w:r w:rsidRPr="008D176E">
        <w:t xml:space="preserve"> </w:t>
      </w:r>
      <w:proofErr w:type="spellStart"/>
      <w:r w:rsidRPr="008D176E">
        <w:t>phối</w:t>
      </w:r>
      <w:proofErr w:type="spellEnd"/>
      <w:r w:rsidRPr="008D176E">
        <w:t xml:space="preserve"> </w:t>
      </w:r>
      <w:proofErr w:type="spellStart"/>
      <w:r w:rsidRPr="008D176E">
        <w:t>chuẩn</w:t>
      </w:r>
      <w:proofErr w:type="spellEnd"/>
      <w:r w:rsidRPr="008D176E">
        <w:t xml:space="preserve"> </w:t>
      </w:r>
      <w:proofErr w:type="spellStart"/>
      <w:r w:rsidRPr="008D176E">
        <w:t>hóa</w:t>
      </w:r>
      <w:proofErr w:type="spellEnd"/>
      <w:r w:rsidRPr="008D176E">
        <w:t xml:space="preserve"> </w:t>
      </w:r>
      <w:proofErr w:type="spellStart"/>
      <w:r w:rsidRPr="008D176E">
        <w:t>không</w:t>
      </w:r>
      <w:proofErr w:type="spellEnd"/>
      <w:r w:rsidRPr="008D176E">
        <w:t xml:space="preserve"> </w:t>
      </w:r>
      <w:proofErr w:type="spellStart"/>
      <w:r w:rsidRPr="008D176E">
        <w:t>bị</w:t>
      </w:r>
      <w:proofErr w:type="spellEnd"/>
      <w:r w:rsidRPr="008D176E">
        <w:t xml:space="preserve"> vi </w:t>
      </w:r>
      <w:proofErr w:type="spellStart"/>
      <w:r w:rsidRPr="008D176E">
        <w:t>phạm</w:t>
      </w:r>
      <w:proofErr w:type="spellEnd"/>
      <w:r w:rsidRPr="008D176E">
        <w:t>.</w:t>
      </w:r>
    </w:p>
    <w:p w14:paraId="159D8995" w14:textId="7B646B73" w:rsidR="008D176E" w:rsidRDefault="008D176E" w:rsidP="009040A1">
      <w:pPr>
        <w:pStyle w:val="Style2"/>
      </w:pPr>
      <w:r>
        <w:rPr>
          <w:noProof/>
          <w:sz w:val="24"/>
          <w:szCs w:val="24"/>
        </w:rPr>
        <w:lastRenderedPageBreak/>
        <w:drawing>
          <wp:inline distT="0" distB="0" distL="0" distR="0" wp14:anchorId="6A4161BA" wp14:editId="71C05AB3">
            <wp:extent cx="5943600" cy="475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26AB" w14:textId="1A601FEF" w:rsidR="008D176E" w:rsidRDefault="008D176E" w:rsidP="009040A1">
      <w:pPr>
        <w:pStyle w:val="Style2"/>
        <w:rPr>
          <w:i/>
          <w:iCs/>
        </w:rPr>
      </w:pPr>
      <w:proofErr w:type="spellStart"/>
      <w:r w:rsidRPr="008D176E">
        <w:rPr>
          <w:i/>
          <w:iCs/>
        </w:rPr>
        <w:t>Hình</w:t>
      </w:r>
      <w:proofErr w:type="spellEnd"/>
      <w:r w:rsidRPr="008D176E">
        <w:rPr>
          <w:i/>
          <w:iCs/>
        </w:rPr>
        <w:t xml:space="preserve"> </w:t>
      </w:r>
      <w:r>
        <w:rPr>
          <w:i/>
          <w:iCs/>
        </w:rPr>
        <w:t xml:space="preserve">3.3. </w:t>
      </w:r>
      <w:proofErr w:type="spellStart"/>
      <w:r w:rsidRPr="008D176E">
        <w:rPr>
          <w:i/>
          <w:iCs/>
        </w:rPr>
        <w:t>Biểu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đồ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kiểm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tra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giả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định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liên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hệ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tuyến</w:t>
      </w:r>
      <w:proofErr w:type="spellEnd"/>
      <w:r w:rsidRPr="008D176E">
        <w:rPr>
          <w:i/>
          <w:iCs/>
        </w:rPr>
        <w:t xml:space="preserve"> </w:t>
      </w:r>
      <w:proofErr w:type="spellStart"/>
      <w:r w:rsidRPr="008D176E">
        <w:rPr>
          <w:i/>
          <w:iCs/>
        </w:rPr>
        <w:t>tính</w:t>
      </w:r>
      <w:proofErr w:type="spellEnd"/>
      <w:r w:rsidRPr="008D176E">
        <w:rPr>
          <w:i/>
          <w:iCs/>
        </w:rPr>
        <w:t xml:space="preserve"> Scatterplot</w:t>
      </w:r>
      <w:r>
        <w:rPr>
          <w:i/>
          <w:iCs/>
        </w:rPr>
        <w:t>.</w:t>
      </w:r>
    </w:p>
    <w:p w14:paraId="74B5E45F" w14:textId="601BDE13" w:rsidR="008D176E" w:rsidRDefault="008D176E" w:rsidP="008D176E">
      <w:pPr>
        <w:pStyle w:val="Style2"/>
      </w:pPr>
      <w:r w:rsidRPr="008D176E">
        <w:t xml:space="preserve">Ta </w:t>
      </w:r>
      <w:proofErr w:type="spellStart"/>
      <w:r w:rsidRPr="008D176E">
        <w:t>thấy</w:t>
      </w:r>
      <w:proofErr w:type="spellEnd"/>
      <w:r w:rsidRPr="008D176E">
        <w:t xml:space="preserve"> </w:t>
      </w:r>
      <w:proofErr w:type="spellStart"/>
      <w:r w:rsidRPr="008D176E">
        <w:t>phần</w:t>
      </w:r>
      <w:proofErr w:type="spellEnd"/>
      <w:r w:rsidRPr="008D176E">
        <w:t xml:space="preserve"> </w:t>
      </w:r>
      <w:proofErr w:type="spellStart"/>
      <w:r w:rsidRPr="008D176E">
        <w:t>dư</w:t>
      </w:r>
      <w:proofErr w:type="spellEnd"/>
      <w:r w:rsidRPr="008D176E">
        <w:t xml:space="preserve"> </w:t>
      </w:r>
      <w:proofErr w:type="spellStart"/>
      <w:r w:rsidRPr="008D176E">
        <w:t>chuẩn</w:t>
      </w:r>
      <w:proofErr w:type="spellEnd"/>
      <w:r w:rsidRPr="008D176E">
        <w:t xml:space="preserve"> </w:t>
      </w:r>
      <w:proofErr w:type="spellStart"/>
      <w:r w:rsidRPr="008D176E">
        <w:t>hóa</w:t>
      </w:r>
      <w:proofErr w:type="spellEnd"/>
      <w:r w:rsidRPr="008D176E">
        <w:t xml:space="preserve"> </w:t>
      </w:r>
      <w:proofErr w:type="spellStart"/>
      <w:r w:rsidRPr="008D176E">
        <w:t>đang</w:t>
      </w:r>
      <w:proofErr w:type="spellEnd"/>
      <w:r w:rsidRPr="008D176E">
        <w:t xml:space="preserve"> </w:t>
      </w:r>
      <w:proofErr w:type="spellStart"/>
      <w:r w:rsidRPr="008D176E">
        <w:t>phân</w:t>
      </w:r>
      <w:proofErr w:type="spellEnd"/>
      <w:r w:rsidRPr="008D176E">
        <w:t xml:space="preserve"> </w:t>
      </w:r>
      <w:proofErr w:type="spellStart"/>
      <w:r w:rsidRPr="008D176E">
        <w:t>bổ</w:t>
      </w:r>
      <w:proofErr w:type="spellEnd"/>
      <w:r w:rsidRPr="008D176E">
        <w:t xml:space="preserve"> </w:t>
      </w:r>
      <w:proofErr w:type="spellStart"/>
      <w:r w:rsidRPr="008D176E">
        <w:t>tập</w:t>
      </w:r>
      <w:proofErr w:type="spellEnd"/>
      <w:r w:rsidRPr="008D176E">
        <w:t xml:space="preserve"> </w:t>
      </w:r>
      <w:proofErr w:type="spellStart"/>
      <w:r w:rsidRPr="008D176E">
        <w:t>trung</w:t>
      </w:r>
      <w:proofErr w:type="spellEnd"/>
      <w:r w:rsidRPr="008D176E">
        <w:t xml:space="preserve"> </w:t>
      </w:r>
      <w:proofErr w:type="spellStart"/>
      <w:r w:rsidRPr="008D176E">
        <w:t>xung</w:t>
      </w:r>
      <w:proofErr w:type="spellEnd"/>
      <w:r w:rsidRPr="008D176E">
        <w:t xml:space="preserve"> quay </w:t>
      </w:r>
      <w:proofErr w:type="spellStart"/>
      <w:r w:rsidRPr="008D176E">
        <w:t>hoành</w:t>
      </w:r>
      <w:proofErr w:type="spellEnd"/>
      <w:r w:rsidRPr="008D176E">
        <w:t xml:space="preserve"> </w:t>
      </w:r>
      <w:proofErr w:type="spellStart"/>
      <w:r w:rsidRPr="008D176E">
        <w:t>độ</w:t>
      </w:r>
      <w:proofErr w:type="spellEnd"/>
      <w:r w:rsidRPr="008D176E">
        <w:t xml:space="preserve"> </w:t>
      </w:r>
      <w:proofErr w:type="spellStart"/>
      <w:r w:rsidRPr="008D176E">
        <w:t>bằng</w:t>
      </w:r>
      <w:proofErr w:type="spellEnd"/>
      <w:r w:rsidRPr="008D176E">
        <w:t xml:space="preserve"> 0 do </w:t>
      </w:r>
      <w:proofErr w:type="spellStart"/>
      <w:r w:rsidRPr="008D176E">
        <w:t>vậy</w:t>
      </w:r>
      <w:proofErr w:type="spellEnd"/>
      <w:r w:rsidRPr="008D176E">
        <w:t xml:space="preserve"> </w:t>
      </w:r>
      <w:proofErr w:type="spellStart"/>
      <w:r w:rsidRPr="008D176E">
        <w:t>giả</w:t>
      </w:r>
      <w:proofErr w:type="spellEnd"/>
      <w:r w:rsidRPr="008D176E">
        <w:t xml:space="preserve"> </w:t>
      </w:r>
      <w:proofErr w:type="spellStart"/>
      <w:r w:rsidRPr="008D176E">
        <w:t>định</w:t>
      </w:r>
      <w:proofErr w:type="spellEnd"/>
      <w:r w:rsidRPr="008D176E">
        <w:t xml:space="preserve"> </w:t>
      </w:r>
      <w:proofErr w:type="spellStart"/>
      <w:r w:rsidRPr="008D176E">
        <w:t>quan</w:t>
      </w:r>
      <w:proofErr w:type="spellEnd"/>
      <w:r w:rsidRPr="008D176E">
        <w:t xml:space="preserve"> </w:t>
      </w:r>
      <w:proofErr w:type="spellStart"/>
      <w:r w:rsidRPr="008D176E">
        <w:t>hệ</w:t>
      </w:r>
      <w:proofErr w:type="spellEnd"/>
      <w:r w:rsidRPr="008D176E">
        <w:t xml:space="preserve"> </w:t>
      </w:r>
      <w:proofErr w:type="spellStart"/>
      <w:r w:rsidRPr="008D176E">
        <w:t>tuyến</w:t>
      </w:r>
      <w:proofErr w:type="spellEnd"/>
      <w:r w:rsidRPr="008D176E">
        <w:t xml:space="preserve"> </w:t>
      </w:r>
      <w:proofErr w:type="spellStart"/>
      <w:r w:rsidRPr="008D176E">
        <w:t>tính</w:t>
      </w:r>
      <w:proofErr w:type="spellEnd"/>
      <w:r w:rsidRPr="008D176E">
        <w:t xml:space="preserve"> </w:t>
      </w:r>
      <w:proofErr w:type="spellStart"/>
      <w:r w:rsidRPr="008D176E">
        <w:t>không</w:t>
      </w:r>
      <w:proofErr w:type="spellEnd"/>
      <w:r w:rsidRPr="008D176E">
        <w:t xml:space="preserve"> </w:t>
      </w:r>
      <w:proofErr w:type="spellStart"/>
      <w:r w:rsidRPr="008D176E">
        <w:t>bị</w:t>
      </w:r>
      <w:proofErr w:type="spellEnd"/>
      <w:r w:rsidRPr="008D176E">
        <w:t xml:space="preserve"> vi </w:t>
      </w:r>
      <w:proofErr w:type="spellStart"/>
      <w:r w:rsidRPr="008D176E">
        <w:t>phạm</w:t>
      </w:r>
      <w:proofErr w:type="spellEnd"/>
      <w:r w:rsidRPr="008D176E">
        <w:t>.</w:t>
      </w:r>
    </w:p>
    <w:p w14:paraId="346C3C73" w14:textId="77777777" w:rsidR="008D176E" w:rsidRDefault="008D176E" w:rsidP="008D176E">
      <w:pPr>
        <w:pStyle w:val="Style2"/>
      </w:pPr>
    </w:p>
    <w:p w14:paraId="2823706C" w14:textId="41DF73DA" w:rsidR="008D176E" w:rsidRDefault="008D176E" w:rsidP="008D176E">
      <w:pPr>
        <w:pStyle w:val="Style2"/>
      </w:pPr>
      <w:r w:rsidRPr="008D176E">
        <w:rPr>
          <w:noProof/>
        </w:rPr>
        <w:lastRenderedPageBreak/>
        <w:drawing>
          <wp:inline distT="0" distB="0" distL="0" distR="0" wp14:anchorId="003CC6F4" wp14:editId="471B9852">
            <wp:extent cx="5943600" cy="19157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CD51" w14:textId="70A4B1C8" w:rsidR="008D176E" w:rsidRDefault="008D176E" w:rsidP="008D176E">
      <w:pPr>
        <w:pStyle w:val="Style2"/>
        <w:rPr>
          <w:i/>
          <w:iCs/>
        </w:rPr>
      </w:pP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3.3.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coefficient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thuộc</w:t>
      </w:r>
      <w:proofErr w:type="spellEnd"/>
      <w:r>
        <w:rPr>
          <w:i/>
          <w:iCs/>
        </w:rPr>
        <w:t xml:space="preserve"> trust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lâp</w:t>
      </w:r>
      <w:proofErr w:type="spellEnd"/>
      <w:r>
        <w:rPr>
          <w:i/>
          <w:iCs/>
        </w:rPr>
        <w:t xml:space="preserve"> gender, experience, privacy, interaction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attitude.</w:t>
      </w:r>
    </w:p>
    <w:p w14:paraId="1C6C70FA" w14:textId="3B984A24" w:rsidR="008D176E" w:rsidRDefault="008D176E" w:rsidP="008D176E">
      <w:pPr>
        <w:pStyle w:val="Style2"/>
      </w:pPr>
      <w:bookmarkStart w:id="23" w:name="_Hlk25169502"/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VIF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 w:rsidR="00BF0AB0"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sig.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attitude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(sig. </w:t>
      </w:r>
      <w:proofErr w:type="spellStart"/>
      <w:r>
        <w:t>của</w:t>
      </w:r>
      <w:proofErr w:type="spellEnd"/>
      <w:r>
        <w:t xml:space="preserve"> attitude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5%)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bookmarkEnd w:id="23"/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(attitude)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(trust):</w:t>
      </w:r>
    </w:p>
    <w:p w14:paraId="0736DCFF" w14:textId="5BAAF29C" w:rsidR="008D176E" w:rsidRDefault="008D176E" w:rsidP="008D176E">
      <w:pPr>
        <w:pStyle w:val="Style2"/>
        <w:jc w:val="center"/>
      </w:pPr>
      <w:r>
        <w:t>T= 0.346A + Ut</w:t>
      </w:r>
    </w:p>
    <w:p w14:paraId="7945457B" w14:textId="699362C8" w:rsidR="00011F8F" w:rsidRDefault="008D176E" w:rsidP="008D176E">
      <w:pPr>
        <w:pStyle w:val="Style2"/>
      </w:pP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 w:rsidR="00F974C7">
        <w:t xml:space="preserve"> </w:t>
      </w:r>
      <w:proofErr w:type="spellStart"/>
      <w:r w:rsidR="00F974C7">
        <w:t>tích</w:t>
      </w:r>
      <w:proofErr w:type="spellEnd"/>
      <w:r w:rsidR="00F974C7">
        <w:t xml:space="preserve"> </w:t>
      </w:r>
      <w:proofErr w:type="spellStart"/>
      <w:r w:rsidR="00F974C7">
        <w:t>cực</w:t>
      </w:r>
      <w:proofErr w:type="spellEnd"/>
      <w:r w:rsidR="00F974C7">
        <w:t xml:space="preserve"> </w:t>
      </w:r>
      <w:proofErr w:type="spellStart"/>
      <w:r w:rsidR="00F974C7">
        <w:t>từ</w:t>
      </w:r>
      <w:proofErr w:type="spellEnd"/>
      <w:r w:rsidR="00F974C7">
        <w:t xml:space="preserve"> </w:t>
      </w:r>
      <w:proofErr w:type="spellStart"/>
      <w:r w:rsidR="00F974C7">
        <w:t>khách</w:t>
      </w:r>
      <w:proofErr w:type="spellEnd"/>
      <w:r w:rsidR="00F974C7">
        <w:t xml:space="preserve"> </w:t>
      </w:r>
      <w:proofErr w:type="spellStart"/>
      <w:r w:rsidR="00F974C7"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 w:rsidR="00F974C7">
        <w:t xml:space="preserve"> </w:t>
      </w:r>
      <w:proofErr w:type="spellStart"/>
      <w:r w:rsidR="00F974C7"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 w:rsidR="00F974C7">
        <w:t xml:space="preserve"> </w:t>
      </w:r>
      <w:proofErr w:type="spellStart"/>
      <w:r w:rsidR="00F974C7">
        <w:t>của</w:t>
      </w:r>
      <w:proofErr w:type="spellEnd"/>
      <w:r w:rsidR="00F974C7">
        <w:t xml:space="preserve"> </w:t>
      </w:r>
      <w:proofErr w:type="spellStart"/>
      <w:r w:rsidR="00F974C7">
        <w:t>họ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0.346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F974C7">
        <w:t>,</w:t>
      </w:r>
      <w:r w:rsidR="00226DF4">
        <w:t xml:space="preserve"> </w:t>
      </w:r>
      <w:proofErr w:type="spellStart"/>
      <w:r w:rsidR="00226DF4">
        <w:t>trong</w:t>
      </w:r>
      <w:proofErr w:type="spellEnd"/>
      <w:r w:rsidR="00226DF4">
        <w:t xml:space="preserve"> </w:t>
      </w:r>
      <w:proofErr w:type="spellStart"/>
      <w:r w:rsidR="00226DF4">
        <w:t>điều</w:t>
      </w:r>
      <w:proofErr w:type="spellEnd"/>
      <w:r w:rsidR="00226DF4">
        <w:t xml:space="preserve"> </w:t>
      </w:r>
      <w:proofErr w:type="spellStart"/>
      <w:r w:rsidR="00226DF4">
        <w:t>hiện</w:t>
      </w:r>
      <w:proofErr w:type="spellEnd"/>
      <w:r w:rsidR="00226DF4">
        <w:t xml:space="preserve"> </w:t>
      </w:r>
      <w:proofErr w:type="spellStart"/>
      <w:r w:rsidR="00226DF4">
        <w:t>các</w:t>
      </w:r>
      <w:proofErr w:type="spellEnd"/>
      <w:r w:rsidR="00226DF4">
        <w:t xml:space="preserve"> </w:t>
      </w:r>
      <w:proofErr w:type="spellStart"/>
      <w:r w:rsidR="00226DF4">
        <w:t>yếu</w:t>
      </w:r>
      <w:proofErr w:type="spellEnd"/>
      <w:r w:rsidR="00226DF4">
        <w:t xml:space="preserve"> </w:t>
      </w:r>
      <w:proofErr w:type="spellStart"/>
      <w:r w:rsidR="00226DF4">
        <w:t>tố</w:t>
      </w:r>
      <w:proofErr w:type="spellEnd"/>
      <w:r w:rsidR="00226DF4">
        <w:t xml:space="preserve"> </w:t>
      </w:r>
      <w:proofErr w:type="spellStart"/>
      <w:r w:rsidR="00226DF4">
        <w:t>khác</w:t>
      </w:r>
      <w:proofErr w:type="spellEnd"/>
      <w:r w:rsidR="00226DF4">
        <w:t xml:space="preserve"> </w:t>
      </w:r>
      <w:proofErr w:type="spellStart"/>
      <w:r w:rsidR="00226DF4">
        <w:t>không</w:t>
      </w:r>
      <w:proofErr w:type="spellEnd"/>
      <w:r w:rsidR="00226DF4">
        <w:t xml:space="preserve"> </w:t>
      </w:r>
      <w:proofErr w:type="spellStart"/>
      <w:r w:rsidR="00226DF4">
        <w:t>thay</w:t>
      </w:r>
      <w:proofErr w:type="spellEnd"/>
      <w:r w:rsidR="00226DF4">
        <w:t xml:space="preserve"> </w:t>
      </w:r>
      <w:proofErr w:type="spellStart"/>
      <w:r w:rsidR="00226DF4">
        <w:t>đổi</w:t>
      </w:r>
      <w:proofErr w:type="spellEnd"/>
      <w:r w:rsidR="00226DF4">
        <w:t>.</w:t>
      </w:r>
    </w:p>
    <w:p w14:paraId="56418B37" w14:textId="77777777" w:rsidR="00011F8F" w:rsidRDefault="00011F8F">
      <w:pPr>
        <w:rPr>
          <w:rFonts w:ascii="Times New Roman" w:hAnsi="Times New Roman" w:cs="Times New Roman"/>
          <w:spacing w:val="2"/>
          <w:sz w:val="28"/>
          <w:szCs w:val="28"/>
        </w:rPr>
      </w:pPr>
      <w:r>
        <w:br w:type="page"/>
      </w:r>
    </w:p>
    <w:p w14:paraId="6816154C" w14:textId="43B7A16A" w:rsidR="00324E0E" w:rsidRDefault="00324E0E" w:rsidP="00011F8F">
      <w:pPr>
        <w:pStyle w:val="Style2"/>
        <w:ind w:firstLine="0"/>
      </w:pPr>
    </w:p>
    <w:p w14:paraId="13E763BB" w14:textId="10509AB6" w:rsidR="00324E0E" w:rsidRPr="00DA6678" w:rsidRDefault="00324E0E" w:rsidP="00324E0E">
      <w:pPr>
        <w:pStyle w:val="Heading1"/>
        <w:spacing w:line="360" w:lineRule="auto"/>
        <w:ind w:firstLine="360"/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bookmarkStart w:id="24" w:name="_Toc25190916"/>
      <w:proofErr w:type="spellStart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Phần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I</w:t>
      </w:r>
      <w:r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V</w:t>
      </w:r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luận</w:t>
      </w:r>
      <w:proofErr w:type="spellEnd"/>
      <w:r w:rsidRPr="00DA6678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.</w:t>
      </w:r>
      <w:bookmarkEnd w:id="24"/>
    </w:p>
    <w:p w14:paraId="76B83573" w14:textId="7F9E9616" w:rsidR="00324E0E" w:rsidRDefault="00F32267" w:rsidP="008D176E">
      <w:pPr>
        <w:pStyle w:val="Style2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khải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535D91">
        <w:t>được</w:t>
      </w:r>
      <w:proofErr w:type="spellEnd"/>
      <w:r w:rsidR="00535D91">
        <w:t xml:space="preserve"> </w:t>
      </w:r>
      <w:proofErr w:type="spellStart"/>
      <w:r w:rsidR="00535D91">
        <w:t>xác</w:t>
      </w:r>
      <w:proofErr w:type="spellEnd"/>
      <w:r w:rsidR="00535D91">
        <w:t xml:space="preserve"> </w:t>
      </w:r>
      <w:proofErr w:type="spellStart"/>
      <w:r w:rsidR="00535D91">
        <w:t>định</w:t>
      </w:r>
      <w:proofErr w:type="spellEnd"/>
      <w:r w:rsidR="00535D91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 w:rsidR="00535D91">
        <w:t>Về</w:t>
      </w:r>
      <w:proofErr w:type="spellEnd"/>
      <w:r w:rsidR="00535D91">
        <w:t xml:space="preserve"> </w:t>
      </w:r>
      <w:proofErr w:type="spellStart"/>
      <w:r w:rsidR="00535D91">
        <w:t>các</w:t>
      </w:r>
      <w:proofErr w:type="spellEnd"/>
      <w:r w:rsidR="00535D91">
        <w:t xml:space="preserve"> </w:t>
      </w:r>
      <w:proofErr w:type="spellStart"/>
      <w:r w:rsidR="00535D91">
        <w:t>phản</w:t>
      </w:r>
      <w:proofErr w:type="spellEnd"/>
      <w:r w:rsidR="00535D91">
        <w:t xml:space="preserve"> </w:t>
      </w:r>
      <w:proofErr w:type="spellStart"/>
      <w:r w:rsidR="00535D91">
        <w:t>ứng</w:t>
      </w:r>
      <w:proofErr w:type="spellEnd"/>
      <w:r w:rsidR="00535D91">
        <w:t xml:space="preserve"> </w:t>
      </w:r>
      <w:proofErr w:type="spellStart"/>
      <w:r w:rsidR="00535D91">
        <w:t>mang</w:t>
      </w:r>
      <w:proofErr w:type="spellEnd"/>
      <w:r w:rsidR="00535D91">
        <w:t xml:space="preserve"> </w:t>
      </w:r>
      <w:proofErr w:type="spellStart"/>
      <w:r w:rsidR="00535D91">
        <w:t>tính</w:t>
      </w:r>
      <w:proofErr w:type="spellEnd"/>
      <w:r w:rsidR="00535D91">
        <w:t xml:space="preserve"> </w:t>
      </w:r>
      <w:proofErr w:type="spellStart"/>
      <w:r w:rsidR="00535D91">
        <w:t>cảm</w:t>
      </w:r>
      <w:proofErr w:type="spellEnd"/>
      <w:r w:rsidR="00535D91">
        <w:t xml:space="preserve"> </w:t>
      </w:r>
      <w:proofErr w:type="spellStart"/>
      <w:r w:rsidR="00535D91">
        <w:t>tính</w:t>
      </w:r>
      <w:proofErr w:type="spellEnd"/>
      <w:r w:rsidR="00535D91">
        <w:t xml:space="preserve">, </w:t>
      </w:r>
      <w:proofErr w:type="spellStart"/>
      <w:r w:rsidR="00535D91">
        <w:t>đại</w:t>
      </w:r>
      <w:proofErr w:type="spellEnd"/>
      <w:r w:rsidR="00535D91">
        <w:t xml:space="preserve"> </w:t>
      </w:r>
      <w:proofErr w:type="spellStart"/>
      <w:r w:rsidR="00535D91">
        <w:t>diện</w:t>
      </w:r>
      <w:proofErr w:type="spellEnd"/>
      <w:r w:rsidR="00535D91">
        <w:t xml:space="preserve"> </w:t>
      </w:r>
      <w:proofErr w:type="spellStart"/>
      <w:r w:rsidR="00535D91">
        <w:t>trong</w:t>
      </w:r>
      <w:proofErr w:type="spellEnd"/>
      <w:r w:rsidR="00535D91">
        <w:t xml:space="preserve"> </w:t>
      </w:r>
      <w:proofErr w:type="spellStart"/>
      <w:r w:rsidR="00535D91">
        <w:t>mô</w:t>
      </w:r>
      <w:proofErr w:type="spellEnd"/>
      <w:r w:rsidR="00535D91">
        <w:t xml:space="preserve"> </w:t>
      </w:r>
      <w:proofErr w:type="spellStart"/>
      <w:r w:rsidR="00535D91">
        <w:t>hình</w:t>
      </w:r>
      <w:proofErr w:type="spellEnd"/>
      <w:r w:rsidR="00535D91">
        <w:t xml:space="preserve"> </w:t>
      </w:r>
      <w:proofErr w:type="spellStart"/>
      <w:r w:rsidR="00535D91">
        <w:t>của</w:t>
      </w:r>
      <w:proofErr w:type="spellEnd"/>
      <w:r w:rsidR="00535D91">
        <w:t xml:space="preserve"> </w:t>
      </w:r>
      <w:proofErr w:type="spellStart"/>
      <w:r w:rsidR="00535D91">
        <w:t>chúng</w:t>
      </w:r>
      <w:proofErr w:type="spellEnd"/>
      <w:r w:rsidR="00535D91">
        <w:t xml:space="preserve"> </w:t>
      </w:r>
      <w:proofErr w:type="spellStart"/>
      <w:r w:rsidR="00535D91">
        <w:t>tôi</w:t>
      </w:r>
      <w:proofErr w:type="spellEnd"/>
      <w:r w:rsidR="00535D91">
        <w:t xml:space="preserve"> </w:t>
      </w:r>
      <w:proofErr w:type="spellStart"/>
      <w:r w:rsidR="00535D91">
        <w:t>là</w:t>
      </w:r>
      <w:proofErr w:type="spellEnd"/>
      <w:r w:rsidR="00535D91">
        <w:t xml:space="preserve"> </w:t>
      </w:r>
      <w:proofErr w:type="spellStart"/>
      <w:r w:rsidR="00535D91">
        <w:t>nhân</w:t>
      </w:r>
      <w:proofErr w:type="spellEnd"/>
      <w:r w:rsidR="00535D91">
        <w:t xml:space="preserve"> </w:t>
      </w:r>
      <w:proofErr w:type="spellStart"/>
      <w:r w:rsidR="00535D91">
        <w:t>tố</w:t>
      </w:r>
      <w:proofErr w:type="spellEnd"/>
      <w:r w:rsidR="00535D91">
        <w:t xml:space="preserve"> </w:t>
      </w:r>
      <w:proofErr w:type="spellStart"/>
      <w:r w:rsidR="00535D91">
        <w:t>thái</w:t>
      </w:r>
      <w:proofErr w:type="spellEnd"/>
      <w:r w:rsidR="00535D91">
        <w:t xml:space="preserve"> </w:t>
      </w:r>
      <w:proofErr w:type="spellStart"/>
      <w:r w:rsidR="00535D91">
        <w:t>độ</w:t>
      </w:r>
      <w:proofErr w:type="spellEnd"/>
      <w:r w:rsidR="00535D91">
        <w:t xml:space="preserve"> </w:t>
      </w:r>
      <w:proofErr w:type="spellStart"/>
      <w:r w:rsidR="00535D91">
        <w:t>đối</w:t>
      </w:r>
      <w:proofErr w:type="spellEnd"/>
      <w:r w:rsidR="00535D91">
        <w:t xml:space="preserve"> </w:t>
      </w:r>
      <w:proofErr w:type="spellStart"/>
      <w:r w:rsidR="00535D91">
        <w:t>với</w:t>
      </w:r>
      <w:proofErr w:type="spellEnd"/>
      <w:r w:rsidR="00535D91">
        <w:t xml:space="preserve"> </w:t>
      </w:r>
      <w:proofErr w:type="spellStart"/>
      <w:r w:rsidR="00535D91">
        <w:t>việc</w:t>
      </w:r>
      <w:proofErr w:type="spellEnd"/>
      <w:r w:rsidR="00535D91">
        <w:t xml:space="preserve"> </w:t>
      </w:r>
      <w:proofErr w:type="spellStart"/>
      <w:r w:rsidR="00535D91">
        <w:t>mua</w:t>
      </w:r>
      <w:proofErr w:type="spellEnd"/>
      <w:r w:rsidR="00535D91">
        <w:t xml:space="preserve"> </w:t>
      </w:r>
      <w:proofErr w:type="spellStart"/>
      <w:r w:rsidR="00535D91">
        <w:t>hàng</w:t>
      </w:r>
      <w:proofErr w:type="spellEnd"/>
      <w:r w:rsidR="00535D91">
        <w:t xml:space="preserve"> qua </w:t>
      </w:r>
      <w:proofErr w:type="spellStart"/>
      <w:r w:rsidR="00535D91">
        <w:t>mạng</w:t>
      </w:r>
      <w:proofErr w:type="spellEnd"/>
      <w:r w:rsidR="00535D91">
        <w:t xml:space="preserve"> </w:t>
      </w:r>
      <w:proofErr w:type="spellStart"/>
      <w:r w:rsidR="00535D91">
        <w:t>có</w:t>
      </w:r>
      <w:proofErr w:type="spellEnd"/>
      <w:r w:rsidR="00535D91">
        <w:t xml:space="preserve"> </w:t>
      </w:r>
      <w:proofErr w:type="spellStart"/>
      <w:r w:rsidR="00535D91">
        <w:t>ảnh</w:t>
      </w:r>
      <w:proofErr w:type="spellEnd"/>
      <w:r w:rsidR="00535D91">
        <w:t xml:space="preserve"> </w:t>
      </w:r>
      <w:proofErr w:type="spellStart"/>
      <w:r w:rsidR="00535D91">
        <w:t>hưởng</w:t>
      </w:r>
      <w:proofErr w:type="spellEnd"/>
      <w:r w:rsidR="00535D91">
        <w:t xml:space="preserve"> (</w:t>
      </w:r>
      <w:proofErr w:type="spellStart"/>
      <w:r w:rsidR="00535D91">
        <w:t>trực</w:t>
      </w:r>
      <w:proofErr w:type="spellEnd"/>
      <w:r w:rsidR="00535D91">
        <w:t xml:space="preserve"> </w:t>
      </w:r>
      <w:proofErr w:type="spellStart"/>
      <w:r w:rsidR="00535D91">
        <w:t>tiếp</w:t>
      </w:r>
      <w:proofErr w:type="spellEnd"/>
      <w:r w:rsidR="00535D91">
        <w:t xml:space="preserve"> </w:t>
      </w:r>
      <w:proofErr w:type="spellStart"/>
      <w:r w:rsidR="00535D91">
        <w:t>hoặc</w:t>
      </w:r>
      <w:proofErr w:type="spellEnd"/>
      <w:r w:rsidR="00535D91">
        <w:t xml:space="preserve"> </w:t>
      </w:r>
      <w:proofErr w:type="spellStart"/>
      <w:r w:rsidR="00535D91">
        <w:t>giản</w:t>
      </w:r>
      <w:proofErr w:type="spellEnd"/>
      <w:r w:rsidR="00535D91">
        <w:t xml:space="preserve"> </w:t>
      </w:r>
      <w:proofErr w:type="spellStart"/>
      <w:r w:rsidR="00535D91">
        <w:t>tiếp</w:t>
      </w:r>
      <w:proofErr w:type="spellEnd"/>
      <w:r w:rsidR="00535D91">
        <w:t xml:space="preserve">) </w:t>
      </w:r>
      <w:proofErr w:type="spellStart"/>
      <w:r w:rsidR="00535D91">
        <w:t>tới</w:t>
      </w:r>
      <w:proofErr w:type="spellEnd"/>
      <w:r w:rsidR="00535D91">
        <w:t xml:space="preserve"> </w:t>
      </w:r>
      <w:proofErr w:type="spellStart"/>
      <w:r w:rsidR="00535D91">
        <w:t>mức</w:t>
      </w:r>
      <w:proofErr w:type="spellEnd"/>
      <w:r w:rsidR="00535D91">
        <w:t xml:space="preserve"> </w:t>
      </w:r>
      <w:proofErr w:type="spellStart"/>
      <w:r w:rsidR="00535D91">
        <w:t>độ</w:t>
      </w:r>
      <w:proofErr w:type="spellEnd"/>
      <w:r w:rsidR="00535D91">
        <w:t xml:space="preserve"> tin </w:t>
      </w:r>
      <w:proofErr w:type="spellStart"/>
      <w:r w:rsidR="00535D91">
        <w:t>tưởng</w:t>
      </w:r>
      <w:proofErr w:type="spellEnd"/>
      <w:r w:rsidR="00535D91">
        <w:t xml:space="preserve"> </w:t>
      </w:r>
      <w:proofErr w:type="spellStart"/>
      <w:r w:rsidR="00535D91">
        <w:t>của</w:t>
      </w:r>
      <w:proofErr w:type="spellEnd"/>
      <w:r w:rsidR="00535D91">
        <w:t xml:space="preserve"> </w:t>
      </w:r>
      <w:proofErr w:type="spellStart"/>
      <w:r w:rsidR="00535D91">
        <w:t>người</w:t>
      </w:r>
      <w:proofErr w:type="spellEnd"/>
      <w:r w:rsidR="00535D91">
        <w:t xml:space="preserve"> </w:t>
      </w:r>
      <w:proofErr w:type="spellStart"/>
      <w:r w:rsidR="00535D91">
        <w:t>tiêu</w:t>
      </w:r>
      <w:proofErr w:type="spellEnd"/>
      <w:r w:rsidR="00535D91">
        <w:t xml:space="preserve"> </w:t>
      </w:r>
      <w:proofErr w:type="spellStart"/>
      <w:r w:rsidR="00535D91">
        <w:t>dùng</w:t>
      </w:r>
      <w:proofErr w:type="spellEnd"/>
      <w:r w:rsidR="00535D91">
        <w:t xml:space="preserve"> </w:t>
      </w:r>
      <w:proofErr w:type="spellStart"/>
      <w:r w:rsidR="00535D91">
        <w:t>đối</w:t>
      </w:r>
      <w:proofErr w:type="spellEnd"/>
      <w:r w:rsidR="00535D91">
        <w:t xml:space="preserve"> </w:t>
      </w:r>
      <w:proofErr w:type="spellStart"/>
      <w:r w:rsidR="00535D91">
        <w:t>với</w:t>
      </w:r>
      <w:proofErr w:type="spellEnd"/>
      <w:r w:rsidR="00535D91">
        <w:t xml:space="preserve"> </w:t>
      </w:r>
      <w:proofErr w:type="spellStart"/>
      <w:r w:rsidR="00535D91">
        <w:t>việc</w:t>
      </w:r>
      <w:proofErr w:type="spellEnd"/>
      <w:r w:rsidR="00535D91">
        <w:t xml:space="preserve"> </w:t>
      </w:r>
      <w:proofErr w:type="spellStart"/>
      <w:r w:rsidR="00535D91">
        <w:t>mua</w:t>
      </w:r>
      <w:proofErr w:type="spellEnd"/>
      <w:r w:rsidR="00535D91">
        <w:t xml:space="preserve"> </w:t>
      </w:r>
      <w:proofErr w:type="spellStart"/>
      <w:r w:rsidR="00535D91">
        <w:t>sắm</w:t>
      </w:r>
      <w:proofErr w:type="spellEnd"/>
      <w:r w:rsidR="00535D91">
        <w:t xml:space="preserve"> </w:t>
      </w:r>
      <w:proofErr w:type="spellStart"/>
      <w:r w:rsidR="00535D91">
        <w:t>trực</w:t>
      </w:r>
      <w:proofErr w:type="spellEnd"/>
      <w:r w:rsidR="00535D91">
        <w:t xml:space="preserve"> </w:t>
      </w:r>
      <w:proofErr w:type="spellStart"/>
      <w:r w:rsidR="00535D91">
        <w:t>tuyến</w:t>
      </w:r>
      <w:proofErr w:type="spellEnd"/>
      <w:r w:rsidR="00535D91">
        <w:t xml:space="preserve"> hay </w:t>
      </w:r>
      <w:proofErr w:type="spellStart"/>
      <w:r w:rsidR="00535D91">
        <w:t>hành</w:t>
      </w:r>
      <w:proofErr w:type="spellEnd"/>
      <w:r w:rsidR="00535D91">
        <w:t xml:space="preserve"> vi </w:t>
      </w:r>
      <w:proofErr w:type="spellStart"/>
      <w:r w:rsidR="00535D91">
        <w:t>mua</w:t>
      </w:r>
      <w:proofErr w:type="spellEnd"/>
      <w:r w:rsidR="00535D91">
        <w:t xml:space="preserve"> </w:t>
      </w:r>
      <w:proofErr w:type="spellStart"/>
      <w:r w:rsidR="00535D91">
        <w:t>sắm</w:t>
      </w:r>
      <w:proofErr w:type="spellEnd"/>
      <w:r w:rsidR="00535D91">
        <w:t xml:space="preserve"> </w:t>
      </w:r>
      <w:proofErr w:type="spellStart"/>
      <w:r w:rsidR="00535D91">
        <w:t>của</w:t>
      </w:r>
      <w:proofErr w:type="spellEnd"/>
      <w:r w:rsidR="00535D91">
        <w:t xml:space="preserve"> </w:t>
      </w:r>
      <w:proofErr w:type="spellStart"/>
      <w:r w:rsidR="00535D91">
        <w:t>người</w:t>
      </w:r>
      <w:proofErr w:type="spellEnd"/>
      <w:r w:rsidR="00535D91">
        <w:t xml:space="preserve"> </w:t>
      </w:r>
      <w:proofErr w:type="spellStart"/>
      <w:r w:rsidR="00535D91">
        <w:t>tiêu</w:t>
      </w:r>
      <w:proofErr w:type="spellEnd"/>
      <w:r w:rsidR="00535D91">
        <w:t xml:space="preserve"> </w:t>
      </w:r>
      <w:proofErr w:type="spellStart"/>
      <w:r w:rsidR="00535D91">
        <w:t>dùng</w:t>
      </w:r>
      <w:proofErr w:type="spellEnd"/>
      <w:r w:rsidR="00535D91">
        <w:t xml:space="preserve"> </w:t>
      </w:r>
      <w:proofErr w:type="spellStart"/>
      <w:r w:rsidR="00535D91">
        <w:t>trên</w:t>
      </w:r>
      <w:proofErr w:type="spellEnd"/>
      <w:r w:rsidR="00535D91">
        <w:t xml:space="preserve"> </w:t>
      </w:r>
      <w:proofErr w:type="spellStart"/>
      <w:r w:rsidR="00535D91">
        <w:t>các</w:t>
      </w:r>
      <w:proofErr w:type="spellEnd"/>
      <w:r w:rsidR="00535D91">
        <w:t xml:space="preserve"> </w:t>
      </w:r>
      <w:proofErr w:type="spellStart"/>
      <w:r w:rsidR="00535D91">
        <w:t>nền</w:t>
      </w:r>
      <w:proofErr w:type="spellEnd"/>
      <w:r w:rsidR="00535D91">
        <w:t xml:space="preserve"> </w:t>
      </w:r>
      <w:proofErr w:type="spellStart"/>
      <w:r w:rsidR="00535D91">
        <w:t>tảng</w:t>
      </w:r>
      <w:proofErr w:type="spellEnd"/>
      <w:r w:rsidR="00535D91">
        <w:t xml:space="preserve"> </w:t>
      </w:r>
      <w:proofErr w:type="spellStart"/>
      <w:r w:rsidR="00535D91">
        <w:t>trực</w:t>
      </w:r>
      <w:proofErr w:type="spellEnd"/>
      <w:r w:rsidR="00535D91">
        <w:t xml:space="preserve"> </w:t>
      </w:r>
      <w:proofErr w:type="spellStart"/>
      <w:r w:rsidR="00535D91">
        <w:t>tuyến</w:t>
      </w:r>
      <w:proofErr w:type="spellEnd"/>
      <w:r w:rsidR="00535D91">
        <w:t xml:space="preserve">. </w:t>
      </w:r>
      <w:proofErr w:type="spellStart"/>
      <w:r w:rsidR="00535D91">
        <w:t>Nếu</w:t>
      </w:r>
      <w:proofErr w:type="spellEnd"/>
      <w:r w:rsidR="00535D91">
        <w:t xml:space="preserve"> </w:t>
      </w:r>
      <w:proofErr w:type="spellStart"/>
      <w:r w:rsidR="00535D91">
        <w:t>chúng</w:t>
      </w:r>
      <w:proofErr w:type="spellEnd"/>
      <w:r w:rsidR="00535D91">
        <w:t xml:space="preserve"> ta </w:t>
      </w:r>
      <w:proofErr w:type="spellStart"/>
      <w:r w:rsidR="00535D91">
        <w:t>xem</w:t>
      </w:r>
      <w:proofErr w:type="spellEnd"/>
      <w:r w:rsidR="00535D91">
        <w:t xml:space="preserve"> </w:t>
      </w:r>
      <w:proofErr w:type="spellStart"/>
      <w:r w:rsidR="00535D91">
        <w:t>xét</w:t>
      </w:r>
      <w:proofErr w:type="spellEnd"/>
      <w:r w:rsidR="00535D91">
        <w:t xml:space="preserve"> </w:t>
      </w:r>
      <w:proofErr w:type="spellStart"/>
      <w:r w:rsidR="00535D91">
        <w:t>phương</w:t>
      </w:r>
      <w:proofErr w:type="spellEnd"/>
      <w:r w:rsidR="00535D91">
        <w:t xml:space="preserve"> </w:t>
      </w:r>
      <w:proofErr w:type="spellStart"/>
      <w:r w:rsidR="00535D91">
        <w:t>thức</w:t>
      </w:r>
      <w:proofErr w:type="spellEnd"/>
      <w:r w:rsidR="00535D91">
        <w:t xml:space="preserve"> </w:t>
      </w:r>
      <w:proofErr w:type="spellStart"/>
      <w:r w:rsidR="00535D91">
        <w:t>mua</w:t>
      </w:r>
      <w:proofErr w:type="spellEnd"/>
      <w:r w:rsidR="00535D91">
        <w:t xml:space="preserve"> </w:t>
      </w:r>
      <w:proofErr w:type="spellStart"/>
      <w:r w:rsidR="00535D91">
        <w:t>sắm</w:t>
      </w:r>
      <w:proofErr w:type="spellEnd"/>
      <w:r w:rsidR="00535D91">
        <w:t xml:space="preserve"> </w:t>
      </w:r>
      <w:proofErr w:type="spellStart"/>
      <w:r w:rsidR="00535D91">
        <w:t>này</w:t>
      </w:r>
      <w:proofErr w:type="spellEnd"/>
      <w:r w:rsidR="00535D91">
        <w:t xml:space="preserve"> </w:t>
      </w:r>
      <w:proofErr w:type="spellStart"/>
      <w:r w:rsidR="00535D91">
        <w:t>dưới</w:t>
      </w:r>
      <w:proofErr w:type="spellEnd"/>
      <w:r w:rsidR="00535D91">
        <w:t xml:space="preserve"> </w:t>
      </w:r>
      <w:proofErr w:type="spellStart"/>
      <w:r w:rsidR="00535D91">
        <w:t>góc</w:t>
      </w:r>
      <w:proofErr w:type="spellEnd"/>
      <w:r w:rsidR="00535D91">
        <w:t xml:space="preserve"> </w:t>
      </w:r>
      <w:proofErr w:type="spellStart"/>
      <w:r w:rsidR="00535D91">
        <w:t>độ</w:t>
      </w:r>
      <w:proofErr w:type="spellEnd"/>
      <w:r w:rsidR="00535D91">
        <w:t xml:space="preserve"> </w:t>
      </w:r>
      <w:proofErr w:type="spellStart"/>
      <w:r w:rsidR="00535D91">
        <w:t>thị</w:t>
      </w:r>
      <w:proofErr w:type="spellEnd"/>
      <w:r w:rsidR="00535D91">
        <w:t xml:space="preserve"> </w:t>
      </w:r>
      <w:proofErr w:type="spellStart"/>
      <w:r w:rsidR="00535D91">
        <w:t>trường</w:t>
      </w:r>
      <w:proofErr w:type="spellEnd"/>
      <w:r w:rsidR="00535D91">
        <w:t xml:space="preserve">, </w:t>
      </w:r>
      <w:proofErr w:type="spellStart"/>
      <w:r w:rsidR="002C3AA1">
        <w:t>đây</w:t>
      </w:r>
      <w:proofErr w:type="spellEnd"/>
      <w:r w:rsidR="002C3AA1">
        <w:t xml:space="preserve"> </w:t>
      </w:r>
      <w:proofErr w:type="spellStart"/>
      <w:r w:rsidR="00535D91">
        <w:t>cũng</w:t>
      </w:r>
      <w:proofErr w:type="spellEnd"/>
      <w:r w:rsidR="00535D91">
        <w:t xml:space="preserve"> </w:t>
      </w:r>
      <w:proofErr w:type="spellStart"/>
      <w:r w:rsidR="00535D91">
        <w:t>là</w:t>
      </w:r>
      <w:proofErr w:type="spellEnd"/>
      <w:r w:rsidR="00535D91">
        <w:t xml:space="preserve"> </w:t>
      </w:r>
      <w:proofErr w:type="spellStart"/>
      <w:r w:rsidR="00535D91">
        <w:t>mục</w:t>
      </w:r>
      <w:proofErr w:type="spellEnd"/>
      <w:r w:rsidR="00535D91">
        <w:t xml:space="preserve"> </w:t>
      </w:r>
      <w:proofErr w:type="spellStart"/>
      <w:r w:rsidR="00535D91">
        <w:t>tiêu</w:t>
      </w:r>
      <w:proofErr w:type="spellEnd"/>
      <w:r w:rsidR="00535D91">
        <w:t xml:space="preserve"> </w:t>
      </w:r>
      <w:proofErr w:type="spellStart"/>
      <w:r w:rsidR="00535D91">
        <w:t>chính</w:t>
      </w:r>
      <w:proofErr w:type="spellEnd"/>
      <w:r w:rsidR="00535D91">
        <w:t xml:space="preserve"> </w:t>
      </w:r>
      <w:proofErr w:type="spellStart"/>
      <w:r w:rsidR="00535D91">
        <w:t>khi</w:t>
      </w:r>
      <w:proofErr w:type="spellEnd"/>
      <w:r w:rsidR="00535D91">
        <w:t xml:space="preserve"> </w:t>
      </w:r>
      <w:proofErr w:type="spellStart"/>
      <w:r w:rsidR="00535D91">
        <w:t>chúng</w:t>
      </w:r>
      <w:proofErr w:type="spellEnd"/>
      <w:r w:rsidR="00535D91">
        <w:t xml:space="preserve"> </w:t>
      </w:r>
      <w:proofErr w:type="spellStart"/>
      <w:r w:rsidR="00535D91">
        <w:t>tôi</w:t>
      </w:r>
      <w:proofErr w:type="spellEnd"/>
      <w:r w:rsidR="00535D91">
        <w:t xml:space="preserve"> </w:t>
      </w:r>
      <w:proofErr w:type="spellStart"/>
      <w:r w:rsidR="00535D91">
        <w:t>thực</w:t>
      </w:r>
      <w:proofErr w:type="spellEnd"/>
      <w:r w:rsidR="00535D91">
        <w:t xml:space="preserve"> </w:t>
      </w:r>
      <w:proofErr w:type="spellStart"/>
      <w:r w:rsidR="00535D91">
        <w:t>hiện</w:t>
      </w:r>
      <w:proofErr w:type="spellEnd"/>
      <w:r w:rsidR="00535D91">
        <w:t xml:space="preserve"> </w:t>
      </w:r>
      <w:proofErr w:type="spellStart"/>
      <w:r w:rsidR="00535D91">
        <w:t>bài</w:t>
      </w:r>
      <w:proofErr w:type="spellEnd"/>
      <w:r w:rsidR="00535D91">
        <w:t xml:space="preserve"> </w:t>
      </w:r>
      <w:proofErr w:type="spellStart"/>
      <w:r w:rsidR="00535D91">
        <w:t>nghiên</w:t>
      </w:r>
      <w:proofErr w:type="spellEnd"/>
      <w:r w:rsidR="00535D91">
        <w:t xml:space="preserve"> </w:t>
      </w:r>
      <w:proofErr w:type="spellStart"/>
      <w:r w:rsidR="00535D91">
        <w:t>cứu</w:t>
      </w:r>
      <w:proofErr w:type="spellEnd"/>
      <w:r w:rsidR="00535D91">
        <w:t xml:space="preserve"> </w:t>
      </w:r>
      <w:proofErr w:type="spellStart"/>
      <w:r w:rsidR="00535D91">
        <w:t>này</w:t>
      </w:r>
      <w:proofErr w:type="spellEnd"/>
      <w:r w:rsidR="00535D91">
        <w:t xml:space="preserve">, </w:t>
      </w:r>
      <w:proofErr w:type="spellStart"/>
      <w:r w:rsidR="00535D91">
        <w:t>chúng</w:t>
      </w:r>
      <w:proofErr w:type="spellEnd"/>
      <w:r w:rsidR="00535D91">
        <w:t xml:space="preserve"> ta </w:t>
      </w:r>
      <w:proofErr w:type="spellStart"/>
      <w:r w:rsidR="00535D91">
        <w:t>có</w:t>
      </w:r>
      <w:proofErr w:type="spellEnd"/>
      <w:r w:rsidR="00535D91">
        <w:t xml:space="preserve"> </w:t>
      </w:r>
      <w:proofErr w:type="spellStart"/>
      <w:r w:rsidR="00535D91">
        <w:t>thể</w:t>
      </w:r>
      <w:proofErr w:type="spellEnd"/>
      <w:r w:rsidR="00535D91">
        <w:t xml:space="preserve"> </w:t>
      </w:r>
      <w:proofErr w:type="spellStart"/>
      <w:r w:rsidR="00535D91">
        <w:t>thấy</w:t>
      </w:r>
      <w:proofErr w:type="spellEnd"/>
      <w:r w:rsidR="00535D91">
        <w:t xml:space="preserve"> </w:t>
      </w:r>
      <w:proofErr w:type="spellStart"/>
      <w:r w:rsidR="00535D91">
        <w:t>được</w:t>
      </w:r>
      <w:proofErr w:type="spellEnd"/>
      <w:r w:rsidR="00535D91">
        <w:t xml:space="preserve"> </w:t>
      </w:r>
      <w:proofErr w:type="spellStart"/>
      <w:r w:rsidR="00535D91">
        <w:t>thời</w:t>
      </w:r>
      <w:proofErr w:type="spellEnd"/>
      <w:r w:rsidR="00535D91">
        <w:t xml:space="preserve"> </w:t>
      </w:r>
      <w:proofErr w:type="spellStart"/>
      <w:r w:rsidR="00535D91">
        <w:t>gian</w:t>
      </w:r>
      <w:proofErr w:type="spellEnd"/>
      <w:r w:rsidR="00535D91">
        <w:t xml:space="preserve"> </w:t>
      </w:r>
      <w:proofErr w:type="spellStart"/>
      <w:r w:rsidR="00535D91">
        <w:t>mọi</w:t>
      </w:r>
      <w:proofErr w:type="spellEnd"/>
      <w:r w:rsidR="00535D91">
        <w:t xml:space="preserve"> </w:t>
      </w:r>
      <w:proofErr w:type="spellStart"/>
      <w:r w:rsidR="00535D91">
        <w:t>người</w:t>
      </w:r>
      <w:proofErr w:type="spellEnd"/>
      <w:r w:rsidR="00535D91">
        <w:t xml:space="preserve"> </w:t>
      </w:r>
      <w:proofErr w:type="spellStart"/>
      <w:r w:rsidR="00535D91">
        <w:t>sử</w:t>
      </w:r>
      <w:proofErr w:type="spellEnd"/>
      <w:r w:rsidR="00535D91">
        <w:t xml:space="preserve"> </w:t>
      </w:r>
      <w:proofErr w:type="spellStart"/>
      <w:r w:rsidR="00535D91">
        <w:t>dụng</w:t>
      </w:r>
      <w:proofErr w:type="spellEnd"/>
      <w:r w:rsidR="00535D91">
        <w:t xml:space="preserve"> internet </w:t>
      </w:r>
      <w:proofErr w:type="spellStart"/>
      <w:r w:rsidR="00535D91">
        <w:t>dành</w:t>
      </w:r>
      <w:proofErr w:type="spellEnd"/>
      <w:r w:rsidR="00535D91">
        <w:t xml:space="preserve"> </w:t>
      </w:r>
      <w:proofErr w:type="spellStart"/>
      <w:r w:rsidR="00535D91">
        <w:t>cho</w:t>
      </w:r>
      <w:proofErr w:type="spellEnd"/>
      <w:r w:rsidR="00535D91">
        <w:t xml:space="preserve"> </w:t>
      </w:r>
      <w:proofErr w:type="spellStart"/>
      <w:r w:rsidR="00535D91">
        <w:t>việc</w:t>
      </w:r>
      <w:proofErr w:type="spellEnd"/>
      <w:r w:rsidR="00535D91">
        <w:t xml:space="preserve"> </w:t>
      </w:r>
      <w:proofErr w:type="spellStart"/>
      <w:r w:rsidR="00535D91">
        <w:t>mua</w:t>
      </w:r>
      <w:proofErr w:type="spellEnd"/>
      <w:r w:rsidR="00535D91">
        <w:t xml:space="preserve"> </w:t>
      </w:r>
      <w:proofErr w:type="spellStart"/>
      <w:r w:rsidR="00535D91">
        <w:t>sắm</w:t>
      </w:r>
      <w:proofErr w:type="spellEnd"/>
      <w:r w:rsidR="00535D91">
        <w:t xml:space="preserve"> </w:t>
      </w:r>
      <w:proofErr w:type="spellStart"/>
      <w:r w:rsidR="00535D91">
        <w:t>còn</w:t>
      </w:r>
      <w:proofErr w:type="spellEnd"/>
      <w:r w:rsidR="00535D91">
        <w:t xml:space="preserve"> </w:t>
      </w:r>
      <w:proofErr w:type="spellStart"/>
      <w:r w:rsidR="00535D91">
        <w:t>hạn</w:t>
      </w:r>
      <w:proofErr w:type="spellEnd"/>
      <w:r w:rsidR="00535D91">
        <w:t xml:space="preserve"> </w:t>
      </w:r>
      <w:proofErr w:type="spellStart"/>
      <w:r w:rsidR="00535D91">
        <w:t>chế</w:t>
      </w:r>
      <w:proofErr w:type="spellEnd"/>
      <w:r w:rsidR="00535D91">
        <w:t xml:space="preserve">. Do </w:t>
      </w:r>
      <w:proofErr w:type="spellStart"/>
      <w:r w:rsidR="00535D91">
        <w:t>đó</w:t>
      </w:r>
      <w:proofErr w:type="spellEnd"/>
      <w:r w:rsidR="00535D91">
        <w:t xml:space="preserve">, </w:t>
      </w:r>
      <w:proofErr w:type="spellStart"/>
      <w:r w:rsidR="00535D91">
        <w:t>người</w:t>
      </w:r>
      <w:proofErr w:type="spellEnd"/>
      <w:r w:rsidR="00535D91">
        <w:t xml:space="preserve"> </w:t>
      </w:r>
      <w:proofErr w:type="spellStart"/>
      <w:r w:rsidR="00535D91">
        <w:t>dùng</w:t>
      </w:r>
      <w:proofErr w:type="spellEnd"/>
      <w:r w:rsidR="00535D91">
        <w:t xml:space="preserve"> internet </w:t>
      </w:r>
      <w:proofErr w:type="spellStart"/>
      <w:r w:rsidR="002C3AA1">
        <w:t>không</w:t>
      </w:r>
      <w:proofErr w:type="spellEnd"/>
      <w:r w:rsidR="002C3AA1">
        <w:t xml:space="preserve"> </w:t>
      </w:r>
      <w:proofErr w:type="spellStart"/>
      <w:r w:rsidR="002C3AA1">
        <w:t>phải</w:t>
      </w:r>
      <w:proofErr w:type="spellEnd"/>
      <w:r w:rsidR="002C3AA1">
        <w:t xml:space="preserve"> </w:t>
      </w:r>
      <w:proofErr w:type="spellStart"/>
      <w:r w:rsidR="002C3AA1">
        <w:t>lúc</w:t>
      </w:r>
      <w:proofErr w:type="spellEnd"/>
      <w:r w:rsidR="002C3AA1">
        <w:t xml:space="preserve"> </w:t>
      </w:r>
      <w:proofErr w:type="spellStart"/>
      <w:r w:rsidR="002C3AA1">
        <w:t>nào</w:t>
      </w:r>
      <w:proofErr w:type="spellEnd"/>
      <w:r w:rsidR="002C3AA1">
        <w:t xml:space="preserve"> </w:t>
      </w:r>
      <w:proofErr w:type="spellStart"/>
      <w:r w:rsidR="002C3AA1">
        <w:t>cũng</w:t>
      </w:r>
      <w:proofErr w:type="spellEnd"/>
      <w:r w:rsidR="002C3AA1">
        <w:t xml:space="preserve"> </w:t>
      </w:r>
      <w:proofErr w:type="spellStart"/>
      <w:r w:rsidR="002C3AA1">
        <w:t>hiểu</w:t>
      </w:r>
      <w:proofErr w:type="spellEnd"/>
      <w:r w:rsidR="002C3AA1">
        <w:t xml:space="preserve"> </w:t>
      </w:r>
      <w:proofErr w:type="spellStart"/>
      <w:r w:rsidR="002C3AA1">
        <w:t>biết</w:t>
      </w:r>
      <w:proofErr w:type="spellEnd"/>
      <w:r w:rsidR="002C3AA1">
        <w:t xml:space="preserve"> </w:t>
      </w:r>
      <w:proofErr w:type="spellStart"/>
      <w:r w:rsidR="002C3AA1">
        <w:t>sâu</w:t>
      </w:r>
      <w:proofErr w:type="spellEnd"/>
      <w:r w:rsidR="002C3AA1">
        <w:t xml:space="preserve"> </w:t>
      </w:r>
      <w:proofErr w:type="spellStart"/>
      <w:r w:rsidR="002C3AA1">
        <w:t>rộng</w:t>
      </w:r>
      <w:proofErr w:type="spellEnd"/>
      <w:r w:rsidR="002C3AA1">
        <w:t xml:space="preserve"> </w:t>
      </w:r>
      <w:proofErr w:type="spellStart"/>
      <w:r w:rsidR="002C3AA1">
        <w:t>đối</w:t>
      </w:r>
      <w:proofErr w:type="spellEnd"/>
      <w:r w:rsidR="002C3AA1">
        <w:t xml:space="preserve"> </w:t>
      </w:r>
      <w:proofErr w:type="spellStart"/>
      <w:r w:rsidR="002C3AA1">
        <w:t>với</w:t>
      </w:r>
      <w:proofErr w:type="spellEnd"/>
      <w:r w:rsidR="002C3AA1">
        <w:t xml:space="preserve"> </w:t>
      </w:r>
      <w:proofErr w:type="spellStart"/>
      <w:r w:rsidR="002C3AA1">
        <w:t>các</w:t>
      </w:r>
      <w:proofErr w:type="spellEnd"/>
      <w:r w:rsidR="002C3AA1">
        <w:t xml:space="preserve"> </w:t>
      </w:r>
      <w:proofErr w:type="spellStart"/>
      <w:r w:rsidR="002C3AA1">
        <w:t>nền</w:t>
      </w:r>
      <w:proofErr w:type="spellEnd"/>
      <w:r w:rsidR="002C3AA1">
        <w:t xml:space="preserve"> </w:t>
      </w:r>
      <w:proofErr w:type="spellStart"/>
      <w:r w:rsidR="002C3AA1">
        <w:t>tảng</w:t>
      </w:r>
      <w:proofErr w:type="spellEnd"/>
      <w:r w:rsidR="002C3AA1">
        <w:t xml:space="preserve"> </w:t>
      </w:r>
      <w:proofErr w:type="spellStart"/>
      <w:r w:rsidR="002C3AA1">
        <w:t>mua</w:t>
      </w:r>
      <w:proofErr w:type="spellEnd"/>
      <w:r w:rsidR="002C3AA1">
        <w:t xml:space="preserve"> </w:t>
      </w:r>
      <w:proofErr w:type="spellStart"/>
      <w:r w:rsidR="002C3AA1">
        <w:t>sắm</w:t>
      </w:r>
      <w:proofErr w:type="spellEnd"/>
      <w:r w:rsidR="002C3AA1">
        <w:t xml:space="preserve"> </w:t>
      </w:r>
      <w:proofErr w:type="spellStart"/>
      <w:r w:rsidR="002C3AA1">
        <w:t>trực</w:t>
      </w:r>
      <w:proofErr w:type="spellEnd"/>
      <w:r w:rsidR="002C3AA1">
        <w:t xml:space="preserve"> </w:t>
      </w:r>
      <w:proofErr w:type="spellStart"/>
      <w:r w:rsidR="002C3AA1">
        <w:t>tuyến</w:t>
      </w:r>
      <w:proofErr w:type="spellEnd"/>
      <w:r w:rsidR="002C3AA1">
        <w:t xml:space="preserve"> </w:t>
      </w:r>
      <w:proofErr w:type="spellStart"/>
      <w:r w:rsidR="002C3AA1">
        <w:t>để</w:t>
      </w:r>
      <w:proofErr w:type="spellEnd"/>
      <w:r w:rsidR="002C3AA1">
        <w:t xml:space="preserve"> </w:t>
      </w:r>
      <w:proofErr w:type="spellStart"/>
      <w:r w:rsidR="002C3AA1">
        <w:t>có</w:t>
      </w:r>
      <w:proofErr w:type="spellEnd"/>
      <w:r w:rsidR="002C3AA1">
        <w:t xml:space="preserve"> </w:t>
      </w:r>
      <w:proofErr w:type="spellStart"/>
      <w:r w:rsidR="002C3AA1">
        <w:t>thể</w:t>
      </w:r>
      <w:proofErr w:type="spellEnd"/>
      <w:r w:rsidR="002C3AA1">
        <w:t xml:space="preserve"> </w:t>
      </w:r>
      <w:proofErr w:type="spellStart"/>
      <w:r w:rsidR="002C3AA1">
        <w:t>dựa</w:t>
      </w:r>
      <w:proofErr w:type="spellEnd"/>
      <w:r w:rsidR="002C3AA1">
        <w:t xml:space="preserve"> </w:t>
      </w:r>
      <w:proofErr w:type="spellStart"/>
      <w:r w:rsidR="002C3AA1">
        <w:t>vào</w:t>
      </w:r>
      <w:proofErr w:type="spellEnd"/>
      <w:r w:rsidR="002C3AA1">
        <w:t xml:space="preserve"> </w:t>
      </w:r>
      <w:proofErr w:type="spellStart"/>
      <w:r w:rsidR="002C3AA1">
        <w:t>đó</w:t>
      </w:r>
      <w:proofErr w:type="spellEnd"/>
      <w:r w:rsidR="002C3AA1">
        <w:t xml:space="preserve"> </w:t>
      </w:r>
      <w:proofErr w:type="spellStart"/>
      <w:r w:rsidR="002C3AA1">
        <w:t>để</w:t>
      </w:r>
      <w:proofErr w:type="spellEnd"/>
      <w:r w:rsidR="002C3AA1">
        <w:t xml:space="preserve"> </w:t>
      </w:r>
      <w:proofErr w:type="spellStart"/>
      <w:r w:rsidR="002C3AA1">
        <w:t>đưa</w:t>
      </w:r>
      <w:proofErr w:type="spellEnd"/>
      <w:r w:rsidR="002C3AA1">
        <w:t xml:space="preserve"> ra </w:t>
      </w:r>
      <w:proofErr w:type="spellStart"/>
      <w:r w:rsidR="002C3AA1">
        <w:t>quyết</w:t>
      </w:r>
      <w:proofErr w:type="spellEnd"/>
      <w:r w:rsidR="002C3AA1">
        <w:t xml:space="preserve"> </w:t>
      </w:r>
      <w:proofErr w:type="spellStart"/>
      <w:r w:rsidR="002C3AA1">
        <w:t>định</w:t>
      </w:r>
      <w:proofErr w:type="spellEnd"/>
      <w:r w:rsidR="002C3AA1">
        <w:t xml:space="preserve">, </w:t>
      </w:r>
      <w:proofErr w:type="spellStart"/>
      <w:r w:rsidR="002C3AA1">
        <w:t>nên</w:t>
      </w:r>
      <w:proofErr w:type="spellEnd"/>
      <w:r w:rsidR="002C3AA1">
        <w:t xml:space="preserve"> </w:t>
      </w:r>
      <w:proofErr w:type="spellStart"/>
      <w:r w:rsidR="002C3AA1">
        <w:t>họ</w:t>
      </w:r>
      <w:proofErr w:type="spellEnd"/>
      <w:r w:rsidR="002C3AA1">
        <w:t xml:space="preserve"> </w:t>
      </w:r>
      <w:proofErr w:type="spellStart"/>
      <w:r w:rsidR="002C3AA1">
        <w:t>chỉ</w:t>
      </w:r>
      <w:proofErr w:type="spellEnd"/>
      <w:r w:rsidR="002C3AA1">
        <w:t xml:space="preserve"> </w:t>
      </w:r>
      <w:proofErr w:type="spellStart"/>
      <w:r w:rsidR="002C3AA1">
        <w:t>có</w:t>
      </w:r>
      <w:proofErr w:type="spellEnd"/>
      <w:r w:rsidR="002C3AA1">
        <w:t xml:space="preserve"> </w:t>
      </w:r>
      <w:proofErr w:type="spellStart"/>
      <w:r w:rsidR="002C3AA1">
        <w:t>thể</w:t>
      </w:r>
      <w:proofErr w:type="spellEnd"/>
      <w:r w:rsidR="002C3AA1">
        <w:t xml:space="preserve"> </w:t>
      </w:r>
      <w:proofErr w:type="spellStart"/>
      <w:r w:rsidR="002C3AA1">
        <w:t>dựa</w:t>
      </w:r>
      <w:proofErr w:type="spellEnd"/>
      <w:r w:rsidR="002C3AA1">
        <w:t xml:space="preserve"> </w:t>
      </w:r>
      <w:proofErr w:type="spellStart"/>
      <w:r w:rsidR="002C3AA1">
        <w:t>vào</w:t>
      </w:r>
      <w:proofErr w:type="spellEnd"/>
      <w:r w:rsidR="002C3AA1">
        <w:t xml:space="preserve"> </w:t>
      </w:r>
      <w:proofErr w:type="spellStart"/>
      <w:r w:rsidR="002C3AA1">
        <w:t>niềm</w:t>
      </w:r>
      <w:proofErr w:type="spellEnd"/>
      <w:r w:rsidR="002C3AA1">
        <w:t xml:space="preserve"> tin </w:t>
      </w:r>
      <w:proofErr w:type="spellStart"/>
      <w:r w:rsidR="002C3AA1">
        <w:t>và</w:t>
      </w:r>
      <w:proofErr w:type="spellEnd"/>
      <w:r w:rsidR="002C3AA1">
        <w:t xml:space="preserve"> </w:t>
      </w:r>
      <w:proofErr w:type="spellStart"/>
      <w:r w:rsidR="002C3AA1">
        <w:t>thái</w:t>
      </w:r>
      <w:proofErr w:type="spellEnd"/>
      <w:r w:rsidR="002C3AA1">
        <w:t xml:space="preserve"> </w:t>
      </w:r>
      <w:proofErr w:type="spellStart"/>
      <w:r w:rsidR="002C3AA1">
        <w:t>độ</w:t>
      </w:r>
      <w:proofErr w:type="spellEnd"/>
      <w:r w:rsidR="002C3AA1">
        <w:t xml:space="preserve"> </w:t>
      </w:r>
      <w:proofErr w:type="spellStart"/>
      <w:r w:rsidR="002C3AA1">
        <w:t>của</w:t>
      </w:r>
      <w:proofErr w:type="spellEnd"/>
      <w:r w:rsidR="002C3AA1">
        <w:t xml:space="preserve"> </w:t>
      </w:r>
      <w:proofErr w:type="spellStart"/>
      <w:r w:rsidR="002C3AA1">
        <w:t>mình</w:t>
      </w:r>
      <w:proofErr w:type="spellEnd"/>
      <w:r w:rsidR="002C3AA1">
        <w:t xml:space="preserve"> </w:t>
      </w:r>
      <w:proofErr w:type="spellStart"/>
      <w:r w:rsidR="002C3AA1">
        <w:t>để</w:t>
      </w:r>
      <w:proofErr w:type="spellEnd"/>
      <w:r w:rsidR="002C3AA1">
        <w:t xml:space="preserve"> </w:t>
      </w:r>
      <w:proofErr w:type="spellStart"/>
      <w:r w:rsidR="002C3AA1">
        <w:t>đưa</w:t>
      </w:r>
      <w:proofErr w:type="spellEnd"/>
      <w:r w:rsidR="002C3AA1">
        <w:t xml:space="preserve"> ra </w:t>
      </w:r>
      <w:proofErr w:type="spellStart"/>
      <w:r w:rsidR="002C3AA1">
        <w:t>quyết</w:t>
      </w:r>
      <w:proofErr w:type="spellEnd"/>
      <w:r w:rsidR="002C3AA1">
        <w:t xml:space="preserve"> </w:t>
      </w:r>
      <w:proofErr w:type="spellStart"/>
      <w:r w:rsidR="002C3AA1">
        <w:t>định</w:t>
      </w:r>
      <w:proofErr w:type="spellEnd"/>
      <w:r w:rsidR="002C3AA1">
        <w:t xml:space="preserve">. </w:t>
      </w:r>
      <w:proofErr w:type="spellStart"/>
      <w:r w:rsidR="002C3AA1">
        <w:t>Vì</w:t>
      </w:r>
      <w:proofErr w:type="spellEnd"/>
      <w:r w:rsidR="002C3AA1">
        <w:t xml:space="preserve"> </w:t>
      </w:r>
      <w:proofErr w:type="spellStart"/>
      <w:r w:rsidR="002C3AA1">
        <w:t>lý</w:t>
      </w:r>
      <w:proofErr w:type="spellEnd"/>
      <w:r w:rsidR="002C3AA1">
        <w:t xml:space="preserve"> do </w:t>
      </w:r>
      <w:proofErr w:type="spellStart"/>
      <w:r w:rsidR="002C3AA1">
        <w:t>này</w:t>
      </w:r>
      <w:proofErr w:type="spellEnd"/>
      <w:r w:rsidR="00DE002A">
        <w:t xml:space="preserve"> </w:t>
      </w:r>
      <w:proofErr w:type="spellStart"/>
      <w:r w:rsidR="00DE002A">
        <w:t>mô</w:t>
      </w:r>
      <w:proofErr w:type="spellEnd"/>
      <w:r w:rsidR="00DE002A">
        <w:t xml:space="preserve"> </w:t>
      </w:r>
      <w:proofErr w:type="spellStart"/>
      <w:r w:rsidR="00DE002A">
        <w:t>hình</w:t>
      </w:r>
      <w:proofErr w:type="spellEnd"/>
      <w:r w:rsidR="00DE002A">
        <w:t xml:space="preserve"> </w:t>
      </w:r>
      <w:proofErr w:type="spellStart"/>
      <w:r w:rsidR="00DE002A">
        <w:t>chúng</w:t>
      </w:r>
      <w:proofErr w:type="spellEnd"/>
      <w:r w:rsidR="00DE002A">
        <w:t xml:space="preserve"> </w:t>
      </w:r>
      <w:proofErr w:type="spellStart"/>
      <w:r w:rsidR="00DE002A">
        <w:t>tôi</w:t>
      </w:r>
      <w:proofErr w:type="spellEnd"/>
      <w:r w:rsidR="00DE002A">
        <w:t xml:space="preserve"> </w:t>
      </w:r>
      <w:proofErr w:type="spellStart"/>
      <w:r w:rsidR="00DE002A">
        <w:t>đề</w:t>
      </w:r>
      <w:proofErr w:type="spellEnd"/>
      <w:r w:rsidR="00DE002A">
        <w:t xml:space="preserve"> </w:t>
      </w:r>
      <w:proofErr w:type="spellStart"/>
      <w:r w:rsidR="00DE002A">
        <w:t>xuất</w:t>
      </w:r>
      <w:proofErr w:type="spellEnd"/>
      <w:r w:rsidR="00DE002A">
        <w:t xml:space="preserve"> </w:t>
      </w:r>
      <w:proofErr w:type="spellStart"/>
      <w:r w:rsidR="00DE002A">
        <w:t>có</w:t>
      </w:r>
      <w:proofErr w:type="spellEnd"/>
      <w:r w:rsidR="00DE002A">
        <w:t xml:space="preserve"> bao </w:t>
      </w:r>
      <w:proofErr w:type="spellStart"/>
      <w:r w:rsidR="00DE002A">
        <w:t>gồm</w:t>
      </w:r>
      <w:proofErr w:type="spellEnd"/>
      <w:r w:rsidR="00DE002A">
        <w:t xml:space="preserve"> </w:t>
      </w:r>
      <w:proofErr w:type="spellStart"/>
      <w:r w:rsidR="00DE002A">
        <w:t>cả</w:t>
      </w:r>
      <w:proofErr w:type="spellEnd"/>
      <w:r w:rsidR="00DE002A">
        <w:t xml:space="preserve"> ý </w:t>
      </w:r>
      <w:proofErr w:type="spellStart"/>
      <w:r w:rsidR="00DE002A">
        <w:t>kiến</w:t>
      </w:r>
      <w:proofErr w:type="spellEnd"/>
      <w:r w:rsidR="00DE002A">
        <w:t xml:space="preserve"> </w:t>
      </w:r>
      <w:proofErr w:type="spellStart"/>
      <w:r w:rsidR="00DE002A">
        <w:t>của</w:t>
      </w:r>
      <w:proofErr w:type="spellEnd"/>
      <w:r w:rsidR="00DE002A">
        <w:t xml:space="preserve"> </w:t>
      </w:r>
      <w:proofErr w:type="spellStart"/>
      <w:r w:rsidR="00DE002A">
        <w:t>người</w:t>
      </w:r>
      <w:proofErr w:type="spellEnd"/>
      <w:r w:rsidR="00DE002A">
        <w:t xml:space="preserve"> </w:t>
      </w:r>
      <w:proofErr w:type="spellStart"/>
      <w:r w:rsidR="00DE002A">
        <w:t>tiêu</w:t>
      </w:r>
      <w:proofErr w:type="spellEnd"/>
      <w:r w:rsidR="00DE002A">
        <w:t xml:space="preserve"> </w:t>
      </w:r>
      <w:proofErr w:type="spellStart"/>
      <w:r w:rsidR="00DE002A">
        <w:t>dùng</w:t>
      </w:r>
      <w:proofErr w:type="spellEnd"/>
      <w:r w:rsidR="00DE002A">
        <w:t xml:space="preserve"> </w:t>
      </w:r>
      <w:proofErr w:type="spellStart"/>
      <w:r w:rsidR="00DE002A">
        <w:t>về</w:t>
      </w:r>
      <w:proofErr w:type="spellEnd"/>
      <w:r w:rsidR="00DE002A">
        <w:t xml:space="preserve"> </w:t>
      </w:r>
      <w:proofErr w:type="spellStart"/>
      <w:r w:rsidR="00DE002A">
        <w:t>trải</w:t>
      </w:r>
      <w:proofErr w:type="spellEnd"/>
      <w:r w:rsidR="00DE002A">
        <w:t xml:space="preserve"> </w:t>
      </w:r>
      <w:proofErr w:type="spellStart"/>
      <w:r w:rsidR="00DE002A">
        <w:t>nghiệm</w:t>
      </w:r>
      <w:proofErr w:type="spellEnd"/>
      <w:r w:rsidR="00DE002A">
        <w:t xml:space="preserve"> </w:t>
      </w:r>
      <w:proofErr w:type="spellStart"/>
      <w:r w:rsidR="00DE002A">
        <w:t>mua</w:t>
      </w:r>
      <w:proofErr w:type="spellEnd"/>
      <w:r w:rsidR="00DE002A">
        <w:t xml:space="preserve"> </w:t>
      </w:r>
      <w:proofErr w:type="spellStart"/>
      <w:r w:rsidR="00DE002A">
        <w:t>sắm</w:t>
      </w:r>
      <w:proofErr w:type="spellEnd"/>
      <w:r w:rsidR="00DE002A">
        <w:t xml:space="preserve"> </w:t>
      </w:r>
      <w:proofErr w:type="spellStart"/>
      <w:r w:rsidR="00DE002A">
        <w:t>tại</w:t>
      </w:r>
      <w:proofErr w:type="spellEnd"/>
      <w:r w:rsidR="00DE002A">
        <w:t xml:space="preserve"> </w:t>
      </w:r>
      <w:proofErr w:type="spellStart"/>
      <w:r w:rsidR="00DE002A">
        <w:t>nhà</w:t>
      </w:r>
      <w:proofErr w:type="spellEnd"/>
      <w:r w:rsidR="00DE002A">
        <w:t xml:space="preserve"> </w:t>
      </w:r>
      <w:proofErr w:type="spellStart"/>
      <w:r w:rsidR="00DE002A">
        <w:t>vì</w:t>
      </w:r>
      <w:proofErr w:type="spellEnd"/>
      <w:r w:rsidR="00DE002A">
        <w:t xml:space="preserve"> </w:t>
      </w:r>
      <w:proofErr w:type="spellStart"/>
      <w:r w:rsidR="00DE002A">
        <w:t>họ</w:t>
      </w:r>
      <w:proofErr w:type="spellEnd"/>
      <w:r w:rsidR="00DE002A">
        <w:t xml:space="preserve"> </w:t>
      </w:r>
      <w:proofErr w:type="spellStart"/>
      <w:r w:rsidR="00DE002A">
        <w:t>thường</w:t>
      </w:r>
      <w:proofErr w:type="spellEnd"/>
      <w:r w:rsidR="00DE002A">
        <w:t xml:space="preserve"> </w:t>
      </w:r>
      <w:proofErr w:type="spellStart"/>
      <w:r w:rsidR="00DE002A">
        <w:t>dựa</w:t>
      </w:r>
      <w:proofErr w:type="spellEnd"/>
      <w:r w:rsidR="00DE002A">
        <w:t xml:space="preserve"> </w:t>
      </w:r>
      <w:proofErr w:type="spellStart"/>
      <w:r w:rsidR="00DE002A">
        <w:t>vào</w:t>
      </w:r>
      <w:proofErr w:type="spellEnd"/>
      <w:r w:rsidR="00DE002A">
        <w:t xml:space="preserve"> </w:t>
      </w:r>
      <w:proofErr w:type="spellStart"/>
      <w:r w:rsidR="00DE002A">
        <w:t>những</w:t>
      </w:r>
      <w:proofErr w:type="spellEnd"/>
      <w:r w:rsidR="00DE002A">
        <w:t xml:space="preserve"> </w:t>
      </w:r>
      <w:proofErr w:type="spellStart"/>
      <w:r w:rsidR="00DE002A">
        <w:t>trải</w:t>
      </w:r>
      <w:proofErr w:type="spellEnd"/>
      <w:r w:rsidR="00DE002A">
        <w:t xml:space="preserve"> </w:t>
      </w:r>
      <w:proofErr w:type="spellStart"/>
      <w:r w:rsidR="00DE002A">
        <w:t>nghiêm</w:t>
      </w:r>
      <w:proofErr w:type="spellEnd"/>
      <w:r w:rsidR="00DE002A">
        <w:t xml:space="preserve"> t</w:t>
      </w:r>
      <w:proofErr w:type="spellStart"/>
      <w:r w:rsidR="00DE002A">
        <w:t>rong</w:t>
      </w:r>
      <w:proofErr w:type="spellEnd"/>
      <w:r w:rsidR="00DE002A">
        <w:t xml:space="preserve"> </w:t>
      </w:r>
      <w:proofErr w:type="spellStart"/>
      <w:r w:rsidR="00DE002A">
        <w:t>quá</w:t>
      </w:r>
      <w:proofErr w:type="spellEnd"/>
      <w:r w:rsidR="00DE002A">
        <w:t xml:space="preserve"> </w:t>
      </w:r>
      <w:proofErr w:type="spellStart"/>
      <w:r w:rsidR="00DE002A">
        <w:t>khứ</w:t>
      </w:r>
      <w:proofErr w:type="spellEnd"/>
      <w:r w:rsidR="00DE002A">
        <w:t xml:space="preserve"> </w:t>
      </w:r>
      <w:proofErr w:type="spellStart"/>
      <w:r w:rsidR="00DE002A">
        <w:t>để</w:t>
      </w:r>
      <w:proofErr w:type="spellEnd"/>
      <w:r w:rsidR="00DE002A">
        <w:t xml:space="preserve"> ra </w:t>
      </w:r>
      <w:proofErr w:type="spellStart"/>
      <w:r w:rsidR="00DE002A">
        <w:t>quyết</w:t>
      </w:r>
      <w:proofErr w:type="spellEnd"/>
      <w:r w:rsidR="00DE002A">
        <w:t xml:space="preserve"> </w:t>
      </w:r>
      <w:proofErr w:type="spellStart"/>
      <w:r w:rsidR="00DE002A">
        <w:t>định</w:t>
      </w:r>
      <w:proofErr w:type="spellEnd"/>
      <w:r w:rsidR="00DE002A">
        <w:t xml:space="preserve"> </w:t>
      </w:r>
      <w:proofErr w:type="spellStart"/>
      <w:r w:rsidR="00DE002A">
        <w:t>mua</w:t>
      </w:r>
      <w:proofErr w:type="spellEnd"/>
      <w:r w:rsidR="00DE002A">
        <w:t xml:space="preserve"> </w:t>
      </w:r>
      <w:proofErr w:type="spellStart"/>
      <w:r w:rsidR="00DE002A">
        <w:t>sắm</w:t>
      </w:r>
      <w:proofErr w:type="spellEnd"/>
      <w:r w:rsidR="00DE002A">
        <w:t xml:space="preserve"> </w:t>
      </w:r>
      <w:proofErr w:type="spellStart"/>
      <w:r w:rsidR="00DE002A">
        <w:t>trong</w:t>
      </w:r>
      <w:proofErr w:type="spellEnd"/>
      <w:r w:rsidR="00DE002A">
        <w:t xml:space="preserve"> </w:t>
      </w:r>
      <w:proofErr w:type="spellStart"/>
      <w:r w:rsidR="00DE002A">
        <w:t>hiện</w:t>
      </w:r>
      <w:proofErr w:type="spellEnd"/>
      <w:r w:rsidR="00DE002A">
        <w:t xml:space="preserve"> </w:t>
      </w:r>
      <w:proofErr w:type="spellStart"/>
      <w:r w:rsidR="00DE002A">
        <w:t>tại</w:t>
      </w:r>
      <w:proofErr w:type="spellEnd"/>
      <w:r w:rsidR="00DE002A">
        <w:t xml:space="preserve">. Theo </w:t>
      </w:r>
      <w:proofErr w:type="spellStart"/>
      <w:r w:rsidR="00DE002A">
        <w:t>nghĩa</w:t>
      </w:r>
      <w:proofErr w:type="spellEnd"/>
      <w:r w:rsidR="00DE002A">
        <w:t xml:space="preserve"> </w:t>
      </w:r>
      <w:proofErr w:type="spellStart"/>
      <w:r w:rsidR="00DE002A">
        <w:t>này</w:t>
      </w:r>
      <w:proofErr w:type="spellEnd"/>
      <w:r w:rsidR="00DE002A">
        <w:t xml:space="preserve">, </w:t>
      </w:r>
      <w:proofErr w:type="spellStart"/>
      <w:r w:rsidR="00DE002A">
        <w:t>niềm</w:t>
      </w:r>
      <w:proofErr w:type="spellEnd"/>
      <w:r w:rsidR="00DE002A">
        <w:t xml:space="preserve"> tin </w:t>
      </w:r>
      <w:proofErr w:type="spellStart"/>
      <w:r w:rsidR="00DE002A">
        <w:t>của</w:t>
      </w:r>
      <w:proofErr w:type="spellEnd"/>
      <w:r w:rsidR="00DE002A">
        <w:t xml:space="preserve"> </w:t>
      </w:r>
      <w:proofErr w:type="spellStart"/>
      <w:r w:rsidR="00DE002A">
        <w:t>người</w:t>
      </w:r>
      <w:proofErr w:type="spellEnd"/>
      <w:r w:rsidR="00DE002A">
        <w:t xml:space="preserve"> </w:t>
      </w:r>
      <w:proofErr w:type="spellStart"/>
      <w:r w:rsidR="00DE002A">
        <w:t>tiêu</w:t>
      </w:r>
      <w:proofErr w:type="spellEnd"/>
      <w:r w:rsidR="00DE002A">
        <w:t xml:space="preserve"> </w:t>
      </w:r>
      <w:proofErr w:type="spellStart"/>
      <w:r w:rsidR="00DE002A">
        <w:t>dùng</w:t>
      </w:r>
      <w:proofErr w:type="spellEnd"/>
      <w:r w:rsidR="00DE002A">
        <w:t xml:space="preserve"> </w:t>
      </w:r>
      <w:proofErr w:type="spellStart"/>
      <w:r w:rsidR="00DE002A">
        <w:t>chịu</w:t>
      </w:r>
      <w:proofErr w:type="spellEnd"/>
      <w:r w:rsidR="00DE002A">
        <w:t xml:space="preserve"> </w:t>
      </w:r>
      <w:proofErr w:type="spellStart"/>
      <w:r w:rsidR="00DE002A">
        <w:t>ảnh</w:t>
      </w:r>
      <w:proofErr w:type="spellEnd"/>
      <w:r w:rsidR="00DE002A">
        <w:t xml:space="preserve"> </w:t>
      </w:r>
      <w:proofErr w:type="spellStart"/>
      <w:r w:rsidR="00DE002A">
        <w:t>hưởng</w:t>
      </w:r>
      <w:proofErr w:type="spellEnd"/>
      <w:r w:rsidR="00DE002A">
        <w:t xml:space="preserve"> </w:t>
      </w:r>
      <w:proofErr w:type="spellStart"/>
      <w:r w:rsidR="00DE002A">
        <w:t>từ</w:t>
      </w:r>
      <w:proofErr w:type="spellEnd"/>
      <w:r w:rsidR="00DE002A">
        <w:t xml:space="preserve"> </w:t>
      </w:r>
      <w:proofErr w:type="spellStart"/>
      <w:r w:rsidR="00DE002A">
        <w:t>thái</w:t>
      </w:r>
      <w:proofErr w:type="spellEnd"/>
      <w:r w:rsidR="00DE002A">
        <w:t xml:space="preserve"> </w:t>
      </w:r>
      <w:proofErr w:type="spellStart"/>
      <w:r w:rsidR="00DE002A">
        <w:t>độ</w:t>
      </w:r>
      <w:proofErr w:type="spellEnd"/>
      <w:r w:rsidR="00DE002A">
        <w:t xml:space="preserve"> </w:t>
      </w:r>
      <w:proofErr w:type="spellStart"/>
      <w:r w:rsidR="00DE002A">
        <w:t>chung</w:t>
      </w:r>
      <w:proofErr w:type="spellEnd"/>
      <w:r w:rsidR="00DE002A">
        <w:t xml:space="preserve"> </w:t>
      </w:r>
      <w:proofErr w:type="spellStart"/>
      <w:r w:rsidR="00DE002A">
        <w:t>của</w:t>
      </w:r>
      <w:proofErr w:type="spellEnd"/>
      <w:r w:rsidR="00DE002A">
        <w:t xml:space="preserve"> </w:t>
      </w:r>
      <w:proofErr w:type="spellStart"/>
      <w:r w:rsidR="00DE002A">
        <w:t>họ</w:t>
      </w:r>
      <w:proofErr w:type="spellEnd"/>
      <w:r w:rsidR="00DE002A" w:rsidRPr="00DE002A">
        <w:t xml:space="preserve"> </w:t>
      </w:r>
      <w:proofErr w:type="spellStart"/>
      <w:r w:rsidR="00DE002A">
        <w:t>đối</w:t>
      </w:r>
      <w:proofErr w:type="spellEnd"/>
      <w:r w:rsidR="00DE002A">
        <w:t xml:space="preserve"> </w:t>
      </w:r>
      <w:proofErr w:type="spellStart"/>
      <w:r w:rsidR="00DE002A">
        <w:t>với</w:t>
      </w:r>
      <w:proofErr w:type="spellEnd"/>
      <w:r w:rsidR="00DE002A">
        <w:t xml:space="preserve"> </w:t>
      </w:r>
      <w:proofErr w:type="spellStart"/>
      <w:r w:rsidR="00DE002A">
        <w:t>việc</w:t>
      </w:r>
      <w:proofErr w:type="spellEnd"/>
      <w:r w:rsidR="00DE002A">
        <w:t xml:space="preserve"> </w:t>
      </w:r>
      <w:proofErr w:type="spellStart"/>
      <w:r w:rsidR="00DE002A">
        <w:t>mua</w:t>
      </w:r>
      <w:proofErr w:type="spellEnd"/>
      <w:r w:rsidR="00DE002A">
        <w:t xml:space="preserve"> </w:t>
      </w:r>
      <w:proofErr w:type="spellStart"/>
      <w:r w:rsidR="00DE002A">
        <w:t>sắm</w:t>
      </w:r>
      <w:proofErr w:type="spellEnd"/>
      <w:r w:rsidR="00DE002A">
        <w:t xml:space="preserve"> </w:t>
      </w:r>
      <w:proofErr w:type="spellStart"/>
      <w:r w:rsidR="00DE002A">
        <w:t>trực</w:t>
      </w:r>
      <w:proofErr w:type="spellEnd"/>
      <w:r w:rsidR="00DE002A">
        <w:t xml:space="preserve"> </w:t>
      </w:r>
      <w:proofErr w:type="spellStart"/>
      <w:r w:rsidR="00DE002A">
        <w:t>tuyến</w:t>
      </w:r>
      <w:proofErr w:type="spellEnd"/>
      <w:r w:rsidR="00DE002A">
        <w:t>.</w:t>
      </w:r>
    </w:p>
    <w:p w14:paraId="7D077942" w14:textId="77777777" w:rsidR="00332C29" w:rsidRPr="008D176E" w:rsidRDefault="00332C29" w:rsidP="008D176E">
      <w:pPr>
        <w:pStyle w:val="Style2"/>
      </w:pPr>
      <w:bookmarkStart w:id="25" w:name="_GoBack"/>
      <w:bookmarkEnd w:id="25"/>
    </w:p>
    <w:sectPr w:rsidR="00332C29" w:rsidRPr="008D176E" w:rsidSect="00D80198">
      <w:headerReference w:type="default" r:id="rId53"/>
      <w:footerReference w:type="default" r:id="rId5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1CC4E" w14:textId="77777777" w:rsidR="000F56E8" w:rsidRDefault="000F56E8" w:rsidP="00795D4C">
      <w:pPr>
        <w:spacing w:after="0" w:line="240" w:lineRule="auto"/>
      </w:pPr>
      <w:r>
        <w:separator/>
      </w:r>
    </w:p>
  </w:endnote>
  <w:endnote w:type="continuationSeparator" w:id="0">
    <w:p w14:paraId="76D581B6" w14:textId="77777777" w:rsidR="000F56E8" w:rsidRDefault="000F56E8" w:rsidP="0079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E6D74" w14:textId="77777777" w:rsidR="002C3AA1" w:rsidRPr="001E6425" w:rsidRDefault="002C3AA1" w:rsidP="001E6425">
    <w:pPr>
      <w:pStyle w:val="Header"/>
      <w:spacing w:line="360" w:lineRule="auto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Nhóm</w:t>
    </w:r>
    <w:proofErr w:type="spellEnd"/>
    <w:r>
      <w:rPr>
        <w:rFonts w:ascii="Times New Roman" w:hAnsi="Times New Roman" w:cs="Times New Roman"/>
        <w:sz w:val="28"/>
        <w:szCs w:val="28"/>
      </w:rPr>
      <w:t xml:space="preserve">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5FEBD" w14:textId="77777777" w:rsidR="000F56E8" w:rsidRDefault="000F56E8" w:rsidP="00795D4C">
      <w:pPr>
        <w:spacing w:after="0" w:line="240" w:lineRule="auto"/>
      </w:pPr>
      <w:r>
        <w:separator/>
      </w:r>
    </w:p>
  </w:footnote>
  <w:footnote w:type="continuationSeparator" w:id="0">
    <w:p w14:paraId="206A861C" w14:textId="77777777" w:rsidR="000F56E8" w:rsidRDefault="000F56E8" w:rsidP="0079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4E997" w14:textId="77777777" w:rsidR="002C3AA1" w:rsidRPr="006641D0" w:rsidRDefault="002C3AA1" w:rsidP="006641D0">
    <w:pPr>
      <w:pStyle w:val="Header"/>
      <w:spacing w:line="360" w:lineRule="auto"/>
      <w:rPr>
        <w:rFonts w:ascii="Times New Roman" w:hAnsi="Times New Roman" w:cs="Times New Roman"/>
        <w:sz w:val="40"/>
        <w:szCs w:val="40"/>
      </w:rPr>
    </w:pPr>
    <w:proofErr w:type="spellStart"/>
    <w:r w:rsidRPr="006641D0">
      <w:rPr>
        <w:rFonts w:ascii="Times New Roman" w:hAnsi="Times New Roman" w:cs="Times New Roman"/>
        <w:sz w:val="40"/>
        <w:szCs w:val="40"/>
      </w:rPr>
      <w:t>Phân</w:t>
    </w:r>
    <w:proofErr w:type="spellEnd"/>
    <w:r w:rsidRPr="006641D0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6641D0">
      <w:rPr>
        <w:rFonts w:ascii="Times New Roman" w:hAnsi="Times New Roman" w:cs="Times New Roman"/>
        <w:sz w:val="40"/>
        <w:szCs w:val="40"/>
      </w:rPr>
      <w:t>tích</w:t>
    </w:r>
    <w:proofErr w:type="spellEnd"/>
    <w:r w:rsidRPr="006641D0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6641D0">
      <w:rPr>
        <w:rFonts w:ascii="Times New Roman" w:hAnsi="Times New Roman" w:cs="Times New Roman"/>
        <w:sz w:val="40"/>
        <w:szCs w:val="40"/>
      </w:rPr>
      <w:t>thống</w:t>
    </w:r>
    <w:proofErr w:type="spellEnd"/>
    <w:r w:rsidRPr="006641D0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6641D0">
      <w:rPr>
        <w:rFonts w:ascii="Times New Roman" w:hAnsi="Times New Roman" w:cs="Times New Roman"/>
        <w:sz w:val="40"/>
        <w:szCs w:val="40"/>
      </w:rPr>
      <w:t>kê</w:t>
    </w:r>
    <w:proofErr w:type="spellEnd"/>
    <w:r w:rsidRPr="006641D0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6641D0">
      <w:rPr>
        <w:rFonts w:ascii="Times New Roman" w:hAnsi="Times New Roman" w:cs="Times New Roman"/>
        <w:sz w:val="40"/>
        <w:szCs w:val="40"/>
      </w:rPr>
      <w:t>nhiều</w:t>
    </w:r>
    <w:proofErr w:type="spellEnd"/>
    <w:r w:rsidRPr="006641D0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6641D0">
      <w:rPr>
        <w:rFonts w:ascii="Times New Roman" w:hAnsi="Times New Roman" w:cs="Times New Roman"/>
        <w:sz w:val="40"/>
        <w:szCs w:val="40"/>
      </w:rPr>
      <w:t>chiều</w:t>
    </w:r>
    <w:proofErr w:type="spellEnd"/>
    <w:r w:rsidRPr="006641D0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>2</w:t>
    </w:r>
    <w:r w:rsidRPr="006641D0">
      <w:rPr>
        <w:rFonts w:ascii="Times New Roman" w:hAnsi="Times New Roman" w:cs="Times New Roman"/>
        <w:sz w:val="40"/>
        <w:szCs w:val="40"/>
      </w:rPr>
      <w:t xml:space="preserve"> (</w:t>
    </w:r>
    <w:proofErr w:type="gramStart"/>
    <w:r>
      <w:rPr>
        <w:rFonts w:ascii="Times New Roman" w:hAnsi="Times New Roman" w:cs="Times New Roman"/>
        <w:sz w:val="40"/>
        <w:szCs w:val="40"/>
      </w:rPr>
      <w:t>119</w:t>
    </w:r>
    <w:r w:rsidRPr="006641D0">
      <w:rPr>
        <w:rFonts w:ascii="Times New Roman" w:hAnsi="Times New Roman" w:cs="Times New Roman"/>
        <w:sz w:val="40"/>
        <w:szCs w:val="40"/>
      </w:rPr>
      <w:t>)_</w:t>
    </w:r>
    <w:proofErr w:type="gramEnd"/>
    <w:r>
      <w:rPr>
        <w:rFonts w:ascii="Times New Roman" w:hAnsi="Times New Roman" w:cs="Times New Roman"/>
        <w:sz w:val="40"/>
        <w:szCs w:val="40"/>
      </w:rPr>
      <w:t>1</w:t>
    </w:r>
  </w:p>
  <w:p w14:paraId="34E2137B" w14:textId="77777777" w:rsidR="002C3AA1" w:rsidRDefault="002C3A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4D7"/>
    <w:multiLevelType w:val="multilevel"/>
    <w:tmpl w:val="4078C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094C73"/>
    <w:multiLevelType w:val="multilevel"/>
    <w:tmpl w:val="AF420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BE42DB"/>
    <w:multiLevelType w:val="hybridMultilevel"/>
    <w:tmpl w:val="161EF1F4"/>
    <w:lvl w:ilvl="0" w:tplc="A0846F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F3E58"/>
    <w:multiLevelType w:val="hybridMultilevel"/>
    <w:tmpl w:val="881CFD68"/>
    <w:lvl w:ilvl="0" w:tplc="4DE4AAE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69BB"/>
    <w:multiLevelType w:val="multilevel"/>
    <w:tmpl w:val="BAD4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7AB6C4C"/>
    <w:multiLevelType w:val="multilevel"/>
    <w:tmpl w:val="27AE8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A120A97"/>
    <w:multiLevelType w:val="hybridMultilevel"/>
    <w:tmpl w:val="D1C4FB82"/>
    <w:lvl w:ilvl="0" w:tplc="FD28744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A450D"/>
    <w:multiLevelType w:val="hybridMultilevel"/>
    <w:tmpl w:val="D6E00FC8"/>
    <w:lvl w:ilvl="0" w:tplc="3E489962">
      <w:start w:val="3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57922"/>
    <w:multiLevelType w:val="hybridMultilevel"/>
    <w:tmpl w:val="8D48A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E7A05"/>
    <w:multiLevelType w:val="hybridMultilevel"/>
    <w:tmpl w:val="41AA7F4A"/>
    <w:lvl w:ilvl="0" w:tplc="5F1886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B1ECD"/>
    <w:multiLevelType w:val="multilevel"/>
    <w:tmpl w:val="8FD6A2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42D31A1"/>
    <w:multiLevelType w:val="hybridMultilevel"/>
    <w:tmpl w:val="48C4FF3C"/>
    <w:lvl w:ilvl="0" w:tplc="9D42723E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17"/>
    <w:rsid w:val="00000D0C"/>
    <w:rsid w:val="00011F8F"/>
    <w:rsid w:val="00021750"/>
    <w:rsid w:val="000509B0"/>
    <w:rsid w:val="0005123C"/>
    <w:rsid w:val="00066025"/>
    <w:rsid w:val="000849BD"/>
    <w:rsid w:val="00093ED2"/>
    <w:rsid w:val="00094417"/>
    <w:rsid w:val="000A4343"/>
    <w:rsid w:val="000B5233"/>
    <w:rsid w:val="000C0FB6"/>
    <w:rsid w:val="000D0825"/>
    <w:rsid w:val="000D1608"/>
    <w:rsid w:val="000D58AB"/>
    <w:rsid w:val="000D69D5"/>
    <w:rsid w:val="000D6CEC"/>
    <w:rsid w:val="000E5F0A"/>
    <w:rsid w:val="000F56E8"/>
    <w:rsid w:val="001166CC"/>
    <w:rsid w:val="0012412F"/>
    <w:rsid w:val="001455C8"/>
    <w:rsid w:val="00167874"/>
    <w:rsid w:val="001A7DF9"/>
    <w:rsid w:val="001C4E05"/>
    <w:rsid w:val="001D49D7"/>
    <w:rsid w:val="001D4C04"/>
    <w:rsid w:val="001E5097"/>
    <w:rsid w:val="001E6425"/>
    <w:rsid w:val="001F79AF"/>
    <w:rsid w:val="00202C72"/>
    <w:rsid w:val="00203DB3"/>
    <w:rsid w:val="002048B0"/>
    <w:rsid w:val="002160B1"/>
    <w:rsid w:val="00217232"/>
    <w:rsid w:val="00226DF4"/>
    <w:rsid w:val="002328CB"/>
    <w:rsid w:val="00233A64"/>
    <w:rsid w:val="00253609"/>
    <w:rsid w:val="00264340"/>
    <w:rsid w:val="00276911"/>
    <w:rsid w:val="00286B3B"/>
    <w:rsid w:val="002904DC"/>
    <w:rsid w:val="00297F11"/>
    <w:rsid w:val="002A2575"/>
    <w:rsid w:val="002A36CB"/>
    <w:rsid w:val="002C3AA1"/>
    <w:rsid w:val="002E21D3"/>
    <w:rsid w:val="002F2424"/>
    <w:rsid w:val="002F3F1B"/>
    <w:rsid w:val="00300CD7"/>
    <w:rsid w:val="00321F64"/>
    <w:rsid w:val="00324E0E"/>
    <w:rsid w:val="00327E07"/>
    <w:rsid w:val="00332C29"/>
    <w:rsid w:val="00332DC4"/>
    <w:rsid w:val="003424CE"/>
    <w:rsid w:val="003471AA"/>
    <w:rsid w:val="00365EEB"/>
    <w:rsid w:val="003B1660"/>
    <w:rsid w:val="003E4DFB"/>
    <w:rsid w:val="003F4D26"/>
    <w:rsid w:val="00402BED"/>
    <w:rsid w:val="004031B1"/>
    <w:rsid w:val="004323A3"/>
    <w:rsid w:val="004434A2"/>
    <w:rsid w:val="00476DED"/>
    <w:rsid w:val="004922EB"/>
    <w:rsid w:val="004B72E0"/>
    <w:rsid w:val="004D5725"/>
    <w:rsid w:val="00500961"/>
    <w:rsid w:val="0050411E"/>
    <w:rsid w:val="00527249"/>
    <w:rsid w:val="00535D91"/>
    <w:rsid w:val="00543506"/>
    <w:rsid w:val="00572BDB"/>
    <w:rsid w:val="00575F1B"/>
    <w:rsid w:val="00593DC2"/>
    <w:rsid w:val="00595143"/>
    <w:rsid w:val="005A149A"/>
    <w:rsid w:val="005B7C4F"/>
    <w:rsid w:val="005C6F1B"/>
    <w:rsid w:val="005D2C6A"/>
    <w:rsid w:val="005F57D2"/>
    <w:rsid w:val="00621D25"/>
    <w:rsid w:val="00624590"/>
    <w:rsid w:val="00647654"/>
    <w:rsid w:val="00652BE8"/>
    <w:rsid w:val="006641D0"/>
    <w:rsid w:val="00687C1F"/>
    <w:rsid w:val="006B4385"/>
    <w:rsid w:val="006B7EE1"/>
    <w:rsid w:val="006F63AA"/>
    <w:rsid w:val="0071775B"/>
    <w:rsid w:val="00761632"/>
    <w:rsid w:val="00783DAE"/>
    <w:rsid w:val="00787DE2"/>
    <w:rsid w:val="00795D4C"/>
    <w:rsid w:val="007C3DAF"/>
    <w:rsid w:val="007F4F88"/>
    <w:rsid w:val="008206EF"/>
    <w:rsid w:val="00833325"/>
    <w:rsid w:val="00835BF6"/>
    <w:rsid w:val="00883173"/>
    <w:rsid w:val="008A7571"/>
    <w:rsid w:val="008C2AD5"/>
    <w:rsid w:val="008C4C0B"/>
    <w:rsid w:val="008D176E"/>
    <w:rsid w:val="008E1454"/>
    <w:rsid w:val="008F16F1"/>
    <w:rsid w:val="008F4340"/>
    <w:rsid w:val="009040A1"/>
    <w:rsid w:val="009325DC"/>
    <w:rsid w:val="009448DC"/>
    <w:rsid w:val="0095547B"/>
    <w:rsid w:val="00974E81"/>
    <w:rsid w:val="009811B2"/>
    <w:rsid w:val="009918BE"/>
    <w:rsid w:val="00A519E6"/>
    <w:rsid w:val="00A903B3"/>
    <w:rsid w:val="00AA3B70"/>
    <w:rsid w:val="00AD39B7"/>
    <w:rsid w:val="00AE24AE"/>
    <w:rsid w:val="00B01D3A"/>
    <w:rsid w:val="00B0290E"/>
    <w:rsid w:val="00B03251"/>
    <w:rsid w:val="00B329F1"/>
    <w:rsid w:val="00B52426"/>
    <w:rsid w:val="00B7033E"/>
    <w:rsid w:val="00B94690"/>
    <w:rsid w:val="00BC0682"/>
    <w:rsid w:val="00BC613B"/>
    <w:rsid w:val="00BC7DBF"/>
    <w:rsid w:val="00BE7923"/>
    <w:rsid w:val="00BF0A90"/>
    <w:rsid w:val="00BF0AB0"/>
    <w:rsid w:val="00BF0D66"/>
    <w:rsid w:val="00BF44B3"/>
    <w:rsid w:val="00BF79D5"/>
    <w:rsid w:val="00C252B1"/>
    <w:rsid w:val="00C339EF"/>
    <w:rsid w:val="00C505E0"/>
    <w:rsid w:val="00CE2104"/>
    <w:rsid w:val="00CE2DAD"/>
    <w:rsid w:val="00CE399F"/>
    <w:rsid w:val="00D130D3"/>
    <w:rsid w:val="00D145CC"/>
    <w:rsid w:val="00D14F22"/>
    <w:rsid w:val="00D3306E"/>
    <w:rsid w:val="00D4485E"/>
    <w:rsid w:val="00D45B6A"/>
    <w:rsid w:val="00D51828"/>
    <w:rsid w:val="00D80198"/>
    <w:rsid w:val="00D90F7F"/>
    <w:rsid w:val="00DA6678"/>
    <w:rsid w:val="00DC2749"/>
    <w:rsid w:val="00DD4A54"/>
    <w:rsid w:val="00DE002A"/>
    <w:rsid w:val="00DF10FD"/>
    <w:rsid w:val="00DF31F9"/>
    <w:rsid w:val="00E06CDF"/>
    <w:rsid w:val="00E238AC"/>
    <w:rsid w:val="00E2700F"/>
    <w:rsid w:val="00E405EA"/>
    <w:rsid w:val="00E61E22"/>
    <w:rsid w:val="00E67671"/>
    <w:rsid w:val="00E71BCA"/>
    <w:rsid w:val="00E82624"/>
    <w:rsid w:val="00E9510F"/>
    <w:rsid w:val="00EA516F"/>
    <w:rsid w:val="00EA7790"/>
    <w:rsid w:val="00EB20C7"/>
    <w:rsid w:val="00EC2C4D"/>
    <w:rsid w:val="00ED50A4"/>
    <w:rsid w:val="00EE77FD"/>
    <w:rsid w:val="00F163D1"/>
    <w:rsid w:val="00F2642E"/>
    <w:rsid w:val="00F26C96"/>
    <w:rsid w:val="00F32267"/>
    <w:rsid w:val="00F34CC3"/>
    <w:rsid w:val="00F5502F"/>
    <w:rsid w:val="00F712BF"/>
    <w:rsid w:val="00F72CBB"/>
    <w:rsid w:val="00F7428C"/>
    <w:rsid w:val="00F974C7"/>
    <w:rsid w:val="00FA759A"/>
    <w:rsid w:val="00F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C6775"/>
  <w15:chartTrackingRefBased/>
  <w15:docId w15:val="{14CBC245-1069-40C3-ADEE-EC5098A4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5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4C"/>
  </w:style>
  <w:style w:type="paragraph" w:styleId="Footer">
    <w:name w:val="footer"/>
    <w:basedOn w:val="Normal"/>
    <w:link w:val="FooterChar"/>
    <w:uiPriority w:val="99"/>
    <w:unhideWhenUsed/>
    <w:rsid w:val="00795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4C"/>
  </w:style>
  <w:style w:type="paragraph" w:styleId="ListParagraph">
    <w:name w:val="List Paragraph"/>
    <w:basedOn w:val="Normal"/>
    <w:link w:val="ListParagraphChar"/>
    <w:uiPriority w:val="34"/>
    <w:qFormat/>
    <w:rsid w:val="00327E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06E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20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660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0825"/>
    <w:pPr>
      <w:tabs>
        <w:tab w:val="right" w:leader="dot" w:pos="9350"/>
      </w:tabs>
      <w:spacing w:after="100" w:line="360" w:lineRule="auto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0660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801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0198"/>
    <w:rPr>
      <w:rFonts w:eastAsiaTheme="minorEastAsia"/>
    </w:rPr>
  </w:style>
  <w:style w:type="paragraph" w:customStyle="1" w:styleId="Style1">
    <w:name w:val="Style1"/>
    <w:basedOn w:val="ListParagraph"/>
    <w:link w:val="Style1Char"/>
    <w:qFormat/>
    <w:rsid w:val="00DA6678"/>
    <w:pPr>
      <w:autoSpaceDE w:val="0"/>
      <w:autoSpaceDN w:val="0"/>
      <w:adjustRightInd w:val="0"/>
      <w:spacing w:after="0" w:line="360" w:lineRule="auto"/>
      <w:ind w:left="0" w:firstLine="36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Style2">
    <w:name w:val="Style2"/>
    <w:basedOn w:val="ListParagraph"/>
    <w:link w:val="Style2Char"/>
    <w:qFormat/>
    <w:rsid w:val="00DA6678"/>
    <w:pPr>
      <w:autoSpaceDE w:val="0"/>
      <w:autoSpaceDN w:val="0"/>
      <w:adjustRightInd w:val="0"/>
      <w:spacing w:after="0" w:line="360" w:lineRule="auto"/>
      <w:ind w:left="0" w:firstLine="360"/>
      <w:jc w:val="both"/>
    </w:pPr>
    <w:rPr>
      <w:rFonts w:ascii="Times New Roman" w:hAnsi="Times New Roman" w:cs="Times New Roman"/>
      <w:spacing w:val="2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6678"/>
  </w:style>
  <w:style w:type="character" w:customStyle="1" w:styleId="Style1Char">
    <w:name w:val="Style1 Char"/>
    <w:basedOn w:val="ListParagraphChar"/>
    <w:link w:val="Style1"/>
    <w:rsid w:val="00DA6678"/>
    <w:rPr>
      <w:rFonts w:ascii="Times New Roman" w:hAnsi="Times New Roman" w:cs="Times New Roman"/>
      <w:sz w:val="28"/>
      <w:szCs w:val="28"/>
    </w:rPr>
  </w:style>
  <w:style w:type="character" w:customStyle="1" w:styleId="Style2Char">
    <w:name w:val="Style2 Char"/>
    <w:basedOn w:val="ListParagraphChar"/>
    <w:link w:val="Style2"/>
    <w:rsid w:val="00DA6678"/>
    <w:rPr>
      <w:rFonts w:ascii="Times New Roman" w:hAnsi="Times New Roman" w:cs="Times New Roman"/>
      <w:spacing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png"/><Relationship Id="rId47" Type="http://schemas.openxmlformats.org/officeDocument/2006/relationships/image" Target="media/image39.emf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png"/><Relationship Id="rId48" Type="http://schemas.openxmlformats.org/officeDocument/2006/relationships/image" Target="media/image40.emf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73021CA2294299BCC033F5CBDBB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04A0C-D070-4404-8303-2897EE1EA362}"/>
      </w:docPartPr>
      <w:docPartBody>
        <w:p w:rsidR="00B55331" w:rsidRDefault="00D473C8" w:rsidP="00D473C8">
          <w:pPr>
            <w:pStyle w:val="CF73021CA2294299BCC033F5CBDBB43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489EF76C199461488A08D53C8BD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E697B-9121-43DD-819D-144E77B1D64F}"/>
      </w:docPartPr>
      <w:docPartBody>
        <w:p w:rsidR="00B55331" w:rsidRDefault="00D473C8" w:rsidP="00D473C8">
          <w:pPr>
            <w:pStyle w:val="1489EF76C199461488A08D53C8BDBE4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C8"/>
    <w:rsid w:val="002E2FFF"/>
    <w:rsid w:val="003716D4"/>
    <w:rsid w:val="00593AB9"/>
    <w:rsid w:val="007B697E"/>
    <w:rsid w:val="008061A7"/>
    <w:rsid w:val="00893DB0"/>
    <w:rsid w:val="008D3BBA"/>
    <w:rsid w:val="009766C3"/>
    <w:rsid w:val="009D1B32"/>
    <w:rsid w:val="00B46A4A"/>
    <w:rsid w:val="00B55331"/>
    <w:rsid w:val="00BB588D"/>
    <w:rsid w:val="00D473C8"/>
    <w:rsid w:val="00E11EBC"/>
    <w:rsid w:val="00EE4F87"/>
    <w:rsid w:val="00E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73021CA2294299BCC033F5CBDBB43C">
    <w:name w:val="CF73021CA2294299BCC033F5CBDBB43C"/>
    <w:rsid w:val="00D473C8"/>
  </w:style>
  <w:style w:type="paragraph" w:customStyle="1" w:styleId="1489EF76C199461488A08D53C8BDBE46">
    <w:name w:val="1489EF76C199461488A08D53C8BDBE46"/>
    <w:rsid w:val="00D47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Lớp phân tích thống kê nhiều chiều 1 (218)_2</PublishDate>
  <Abstract/>
  <CompanyAddress>Tên 3 tỉnh được phân công: Yên Bái (15), Quảng Ninh (22), Đắk Lắk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6B9059-6527-44B4-AA1B-F04F4C21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43</Pages>
  <Words>4657</Words>
  <Characters>26548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kết quả nghiên cứu</vt:lpstr>
    </vt:vector>
  </TitlesOfParts>
  <Company>17 Nguyễn THanh huyền (11172204)</Company>
  <LinksUpToDate>false</LinksUpToDate>
  <CharactersWithSpaces>31143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kết quả nghiên cứu</dc:title>
  <dc:subject>MÔN PHÂN TÍCH THỐNG KÊ NHIỀU CHIỀU 2</dc:subject>
  <dc:creator>huyen nguyen</dc:creator>
  <cp:keywords/>
  <dc:description/>
  <cp:lastModifiedBy>Nguyen Thanh Huyen</cp:lastModifiedBy>
  <cp:revision>51</cp:revision>
  <dcterms:created xsi:type="dcterms:W3CDTF">2019-05-11T17:28:00Z</dcterms:created>
  <dcterms:modified xsi:type="dcterms:W3CDTF">2019-11-21T04:35:00Z</dcterms:modified>
</cp:coreProperties>
</file>