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0"/>
        </w:rPr>
        <w:t>BÁO CÁO SỰ CỐ AN NINH MẠNG - NETGUARD</w:t>
      </w:r>
    </w:p>
    <w:p>
      <w:pPr>
        <w:jc w:val="center"/>
      </w:pPr>
      <w:r>
        <w:rPr>
          <w:rFonts w:ascii="Arial" w:hAnsi="Arial"/>
          <w:i/>
          <w:sz w:val="22"/>
        </w:rPr>
        <w:t>Mã bài tập: [Tên Lớp]_[Môn Học]_Session10_Ex05</w:t>
        <w:br/>
        <w:t>Trung tâm An ninh mạng NetGuard</w:t>
      </w:r>
    </w:p>
    <w:p/>
    <w:p>
      <w:pPr>
        <w:pStyle w:val="Heading1"/>
      </w:pPr>
      <w:r>
        <w:t>PHẦN 1. PHÂN TÍCH LÝ THUYẾT &amp; CƠ CHẾ</w:t>
      </w:r>
    </w:p>
    <w:p>
      <w:r>
        <w:rPr>
          <w:b/>
        </w:rPr>
        <w:t>1. Cơ chế 'Google Search của bảng tính' thông qua tính năng AutoFilter:</w:t>
        <w:br/>
      </w:r>
      <w:r>
        <w:t>Tính năng AutoFilter trong Excel hoạt động tương tự như một công cụ tìm kiếm tức thì. Nó quét toàn bộ dữ liệu trong cột, lọc và trích xuất chính xác các bản ghi thỏa mãn điều kiện tìm kiếm. Kết hợp AutoFilter với các hàm truy vấn như VLOOKUP giúp xử lý hàng vạn dòng dữ liệu nhanh chóng.</w:t>
        <w:br/>
        <w:br/>
      </w:r>
      <w:r>
        <w:rPr>
          <w:b/>
        </w:rPr>
        <w:t>2. Quản lý tài liệu bằng Navigation Pane trong Word:</w:t>
        <w:br/>
      </w:r>
      <w:r>
        <w:t>Khi báo cáo dài hàng chục trang, tính năng Navigation Pane (thông qua các thẻ Heading 1, Heading 2...) giúp người quản trị dễ dàng di chuyển giữa các phần, kiểm tra cấu trúc và tự động tạo Mục lục (Auto TOC) đảm bảo số trang luôn được cập nhật chính xác tuyệt đối.</w:t>
      </w:r>
    </w:p>
    <w:p>
      <w:pPr>
        <w:pStyle w:val="Heading1"/>
      </w:pPr>
      <w:r>
        <w:t>PHẦN 2. TRIỂN KHAI BÁO CÁO SỰ CỐ (INCIDENT REPORT)</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Mã Cảnh Báo</w:t>
            </w:r>
          </w:p>
        </w:tc>
        <w:tc>
          <w:tcPr>
            <w:tcW w:type="dxa" w:w="2340"/>
            <w:shd w:fill="1B365D"/>
          </w:tcPr>
          <w:p>
            <w:r>
              <w:rPr>
                <w:b/>
                <w:color w:val="FFFFFF"/>
              </w:rPr>
              <w:t>Địa Chỉ IP</w:t>
            </w:r>
          </w:p>
        </w:tc>
        <w:tc>
          <w:tcPr>
            <w:tcW w:type="dxa" w:w="2340"/>
            <w:shd w:fill="1B365D"/>
          </w:tcPr>
          <w:p>
            <w:r>
              <w:rPr>
                <w:b/>
                <w:color w:val="FFFFFF"/>
              </w:rPr>
              <w:t>Loại Mã Độc (VLOOKUP)</w:t>
            </w:r>
          </w:p>
        </w:tc>
        <w:tc>
          <w:tcPr>
            <w:tcW w:type="dxa" w:w="2340"/>
            <w:shd w:fill="1B365D"/>
          </w:tcPr>
          <w:p>
            <w:r>
              <w:rPr>
                <w:b/>
                <w:color w:val="FFFFFF"/>
              </w:rPr>
              <w:t>Mức Độ Rủi Ro</w:t>
            </w:r>
          </w:p>
        </w:tc>
      </w:tr>
      <w:tr>
        <w:tc>
          <w:tcPr>
            <w:tcW w:type="dxa" w:w="2340"/>
          </w:tcPr>
          <w:p>
            <w:r>
              <w:t>LOG-001</w:t>
            </w:r>
          </w:p>
        </w:tc>
        <w:tc>
          <w:tcPr>
            <w:tcW w:type="dxa" w:w="2340"/>
          </w:tcPr>
          <w:p>
            <w:r>
              <w:t>192.168.1.45</w:t>
            </w:r>
          </w:p>
        </w:tc>
        <w:tc>
          <w:tcPr>
            <w:tcW w:type="dxa" w:w="2340"/>
          </w:tcPr>
          <w:p>
            <w:r>
              <w:t>Ransomware (WannaCry)</w:t>
            </w:r>
          </w:p>
        </w:tc>
        <w:tc>
          <w:tcPr>
            <w:tcW w:type="dxa" w:w="2340"/>
          </w:tcPr>
          <w:p>
            <w:r>
              <w:t>Nguy cấp (Critical)</w:t>
            </w:r>
          </w:p>
        </w:tc>
      </w:tr>
      <w:tr>
        <w:tc>
          <w:tcPr>
            <w:tcW w:type="dxa" w:w="2340"/>
          </w:tcPr>
          <w:p>
            <w:r>
              <w:t>LOG-002</w:t>
            </w:r>
          </w:p>
        </w:tc>
        <w:tc>
          <w:tcPr>
            <w:tcW w:type="dxa" w:w="2340"/>
          </w:tcPr>
          <w:p>
            <w:r>
              <w:t>10.0.0.12</w:t>
            </w:r>
          </w:p>
        </w:tc>
        <w:tc>
          <w:tcPr>
            <w:tcW w:type="dxa" w:w="2340"/>
          </w:tcPr>
          <w:p>
            <w:r>
              <w:t>Trojan (Emotet)</w:t>
            </w:r>
          </w:p>
        </w:tc>
        <w:tc>
          <w:tcPr>
            <w:tcW w:type="dxa" w:w="2340"/>
          </w:tcPr>
          <w:p>
            <w:r>
              <w:t>Cao (High)</w:t>
            </w:r>
          </w:p>
        </w:tc>
      </w:tr>
      <w:tr>
        <w:tc>
          <w:tcPr>
            <w:tcW w:type="dxa" w:w="2340"/>
          </w:tcPr>
          <w:p>
            <w:r>
              <w:t>LOG-003</w:t>
            </w:r>
          </w:p>
        </w:tc>
        <w:tc>
          <w:tcPr>
            <w:tcW w:type="dxa" w:w="2340"/>
          </w:tcPr>
          <w:p>
            <w:r>
              <w:t>172.16.0.8</w:t>
            </w:r>
          </w:p>
        </w:tc>
        <w:tc>
          <w:tcPr>
            <w:tcW w:type="dxa" w:w="2340"/>
          </w:tcPr>
          <w:p>
            <w:r>
              <w:t>Spyware (Pegasus)</w:t>
            </w:r>
          </w:p>
        </w:tc>
        <w:tc>
          <w:tcPr>
            <w:tcW w:type="dxa" w:w="2340"/>
          </w:tcPr>
          <w:p>
            <w:r>
              <w:t>Trung bình (Medium)</w:t>
            </w:r>
          </w:p>
        </w:tc>
      </w:tr>
      <w:tr>
        <w:tc>
          <w:tcPr>
            <w:tcW w:type="dxa" w:w="2340"/>
          </w:tcPr>
          <w:p>
            <w:r>
              <w:t>LOG-004</w:t>
            </w:r>
          </w:p>
        </w:tc>
        <w:tc>
          <w:tcPr>
            <w:tcW w:type="dxa" w:w="2340"/>
          </w:tcPr>
          <w:p>
            <w:r>
              <w:t>192.168.1.100</w:t>
            </w:r>
          </w:p>
        </w:tc>
        <w:tc>
          <w:tcPr>
            <w:tcW w:type="dxa" w:w="2340"/>
          </w:tcPr>
          <w:p>
            <w:r>
              <w:t>Adware (Fireball)</w:t>
            </w:r>
          </w:p>
        </w:tc>
        <w:tc>
          <w:tcPr>
            <w:tcW w:type="dxa" w:w="2340"/>
          </w:tcPr>
          <w:p>
            <w:r>
              <w:t>Thấp (Low)</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