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CU-09-Notificaciones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Enviar notificaciones automáticas por correo electrónico al ciudadano y a los usuarios internos correspondientes, en los momentos clave del ciclo de vida de un caso </w:t>
      </w:r>
      <w:r>
        <w:rPr>
          <w:b/>
          <w:bCs/>
          <w:i w:val="false"/>
          <w:iCs w:val="false"/>
        </w:rPr>
        <w:t xml:space="preserve">(ver RN-CU09-01, RN-CU09-02)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Sistema Informático.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de Correo.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de correo se encuentre configurado y disponible.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sistema detecta un evento que requiere notificación: registro del caso, requerimiento de ampliación, asignación a Técnico, devolución, o resolución del caso </w:t>
      </w:r>
      <w:r>
        <w:rPr>
          <w:b/>
          <w:bCs/>
          <w:i w:val="false"/>
          <w:iCs w:val="false"/>
        </w:rPr>
        <w:t xml:space="preserve">(ver RN-CU09-01, RN-CU09-02)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[FA01]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arma el mensaje de notificación correspondiente al evento detectado, con base en las plantillas institucionales </w:t>
      </w:r>
      <w:r>
        <w:rPr>
          <w:b/>
          <w:bCs/>
          <w:i w:val="false"/>
          <w:iCs w:val="false"/>
        </w:rPr>
        <w:t xml:space="preserve">(ver AN03)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sistema envía el correo electrónico al destinatario correspondiente.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guarda un registro de la notificación enviada.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Falla el envío del correo electrónico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reintenta el envío hasta 3 veces </w:t>
      </w:r>
      <w:r>
        <w:rPr>
          <w:b/>
          <w:bCs/>
          <w:i w:val="false"/>
          <w:iCs w:val="false"/>
        </w:rPr>
        <w:t xml:space="preserve">(ver RN-CU09-03)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Si el envío continúa fallando, el sistema registra el error en la Bitácora de Cambios y Auditoría para revisión del Admin.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destinatario recibe la notificación correspondiente al evento.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Queda registro de la notificación enviada, o del error de envío, en su caso.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El sistema deberá contar con un servicio de correo SMTP configurado.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Los correos deberán enviarse en un plazo no mayor a 5 minutos desde ocurrido el evento.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2026-08-22T19:09:49.873Z</dcterms:created>
  <dcterms:modified xsi:type="dcterms:W3CDTF">2026-08-22T19:09:49.873Z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