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Pr="00FD52AD" w:rsidR="00FD52AD" w:rsidP="00FD52AD" w:rsidRDefault="00FD52AD" w14:paraId="0D62A681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:rsidRPr="00FD52AD" w:rsidR="00FD52AD" w:rsidP="00FD52AD" w:rsidRDefault="00FD52AD" w14:paraId="1C9A537F" w14:textId="77777777">
      <w:pPr>
        <w:pStyle w:val="Ttulo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:rsidRPr="00FF438A" w:rsidR="00FD52AD" w:rsidP="00FD52AD" w:rsidRDefault="00FD52AD" w14:paraId="6781DE31" w14:textId="77777777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CU-11-Administración de Catálogos</w:t>
      </w:r>
    </w:p>
    <w:p w:rsidRPr="002302A7" w:rsidR="00FD52AD" w:rsidP="00FD52AD" w:rsidRDefault="00FD52AD" w14:paraId="7C35DA55" w14:textId="77777777">
      <w:pPr>
        <w:pStyle w:val="ByLine"/>
        <w:rPr>
          <w:lang w:val="es-ES"/>
        </w:rPr>
      </w:pPr>
      <w:r>
        <w:rPr>
          <w:lang w:val="es-ES"/>
        </w:rPr>
        <w:t xml:space="preserve">Versión 1.0</w:t>
      </w:r>
    </w:p>
    <w:p w:rsidRPr="002302A7" w:rsidR="00FD52AD" w:rsidP="00FD52AD" w:rsidRDefault="00FD52AD" w14:paraId="3905FB98" w14:textId="77777777">
      <w:pPr>
        <w:pStyle w:val="ByLine"/>
        <w:rPr>
          <w:lang w:val="es-ES"/>
        </w:rPr>
      </w:pPr>
      <w:r>
        <w:rPr>
          <w:lang w:val="es-ES"/>
        </w:rPr>
        <w:t xml:space="preserve">Elaborado por: grupo 1 Análisis de Sistemas 2</w:t>
      </w:r>
    </w:p>
    <w:p w:rsidRPr="002302A7" w:rsidR="00FD52AD" w:rsidP="00FD52AD" w:rsidRDefault="00FD52AD" w14:paraId="3591D4DB" w14:textId="77777777">
      <w:pPr>
        <w:pStyle w:val="ByLine"/>
        <w:rPr>
          <w:noProof/>
          <w:lang w:val="es-GT"/>
        </w:rPr>
      </w:pPr>
      <w:r>
        <w:rPr>
          <w:noProof/>
          <w:lang w:val="es-GT"/>
        </w:rPr>
        <w:t xml:space="preserve">Fecha Elaboración: 23/08/2026</w:t>
      </w:r>
    </w:p>
    <w:p w:rsidRPr="002302A7" w:rsidR="00FD52AD" w:rsidP="00FD52AD" w:rsidRDefault="00FD52AD" w14:paraId="369F98D8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2758"/>
        <w:gridCol w:w="1310"/>
        <w:gridCol w:w="3330"/>
        <w:gridCol w:w="1016"/>
      </w:tblGrid>
      <w:tr w:rsidRPr="002302A7" w:rsidR="00FD52AD" w:rsidTr="423A242C" w14:paraId="31179399" w14:textId="77777777">
        <w:tc>
          <w:tcPr>
            <w:tcW w:w="1705" w:type="pct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3B774A8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500310D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color="auto" w:sz="24" w:space="0"/>
              <w:bottom w:val="thickThinSmallGap" w:color="auto" w:sz="24" w:space="0"/>
            </w:tcBorders>
            <w:tcMar/>
          </w:tcPr>
          <w:p w:rsidRPr="002302A7" w:rsidR="00FD52AD" w:rsidP="008C7AC1" w:rsidRDefault="00FD52AD" w14:paraId="20AB0B90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 xml:space="preserve">Descripción del Cambio</w:t>
            </w:r>
          </w:p>
        </w:tc>
        <w:tc>
          <w:tcPr>
            <w:tcW w:w="559" w:type="pct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5CE750E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Pr="002302A7" w:rsidR="00FD52AD" w:rsidTr="423A242C" w14:paraId="3D16D0B7" w14:textId="77777777">
        <w:tc>
          <w:tcPr>
            <w:tcW w:w="1705" w:type="pct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70861AB6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693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63BBB8EB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23/08/2026</w:t>
            </w:r>
          </w:p>
        </w:tc>
        <w:tc>
          <w:tcPr>
            <w:tcW w:w="2044" w:type="pct"/>
            <w:tcBorders>
              <w:top w:val="thickThin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33B1F28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559" w:type="pct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CB0FE41" w14:textId="77777777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Pr="002302A7" w:rsidR="00FD52AD" w:rsidTr="423A242C" w14:paraId="1B1D7B0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  <w:tcMar/>
          </w:tcPr>
          <w:p w:rsidRPr="002302A7" w:rsidR="00FD52AD" w:rsidP="008C7AC1" w:rsidRDefault="00FD52AD" w14:paraId="2F51D2CD" w14:textId="23A8C0EE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7110BF89" w14:textId="6E730F8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bottom w:val="single" w:color="auto" w:sz="6" w:space="0"/>
            </w:tcBorders>
            <w:tcMar/>
          </w:tcPr>
          <w:p w:rsidRPr="002302A7" w:rsidR="00FD52AD" w:rsidP="008C7AC1" w:rsidRDefault="00FD52AD" w14:paraId="2A90EC66" w14:textId="06EA2551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14C9C1D3" w14:textId="15371FFB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7629A0AD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5062219" w14:textId="46A5EBF0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6756EF66" w14:textId="71B8C343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D2AFF7D" w14:textId="789538DC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4598134F" w14:textId="28341A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57AE7A59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36060B07" w14:textId="0997F159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0E1E0E3" w14:textId="23EF30AD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47D3A09" w14:textId="26BC4DF4">
            <w:pPr>
              <w:spacing w:before="40" w:after="40"/>
            </w:pPr>
            <w:r>
              <w:rPr>
                <w:noProof/>
                <w:lang w:val="es-GT"/>
              </w:rPr>
              <w:t xml:space="preserve"/>
            </w: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3282F62" w14:textId="793CFE66">
            <w:pPr>
              <w:spacing w:before="40" w:after="40"/>
            </w:pPr>
            <w:r>
              <w:rPr>
                <w:noProof/>
                <w:lang w:val="es-GT"/>
              </w:rPr>
              <w:t/>
            </w:r>
          </w:p>
        </w:tc>
      </w:tr>
      <w:tr w:rsidRPr="002302A7" w:rsidR="00FD52AD" w:rsidTr="423A242C" w14:paraId="1CF2DB31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B98879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05959A5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574F058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D94B51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342E2593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4FA0DD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27F24E3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302A7" w:rsidR="00FD52AD" w:rsidP="008C7AC1" w:rsidRDefault="00FD52AD" w14:paraId="15AF950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0BF43F54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D52AD" w:rsidTr="423A242C" w14:paraId="283E446B" w14:textId="77777777">
        <w:tc>
          <w:tcPr>
            <w:tcW w:w="1705" w:type="pct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69644ABF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4794732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  <w:tcMar/>
          </w:tcPr>
          <w:p w:rsidRPr="002302A7" w:rsidR="00FD52AD" w:rsidP="008C7AC1" w:rsidRDefault="00FD52AD" w14:paraId="2511887D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  <w:tcMar/>
          </w:tcPr>
          <w:p w:rsidRPr="002302A7" w:rsidR="00FD52AD" w:rsidP="008C7AC1" w:rsidRDefault="00FD52AD" w14:paraId="2CADF289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Introducción.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1.1 </w:t>
      </w:r>
      <w:r>
        <w:rPr>
          <w:b/>
          <w:bCs/>
          <w:i w:val="false"/>
          <w:iCs w:val="false"/>
        </w:rPr>
        <w:t xml:space="preserve">Objetivo</w:t>
      </w:r>
    </w:p>
    <w:p>
      <w:pPr>
        <w:spacing w:after="120"/>
        <w:ind w:left="800"/>
      </w:pPr>
      <w:r>
        <w:rPr>
          <w:b w:val="false"/>
          <w:bCs w:val="false"/>
          <w:i w:val="false"/>
          <w:iCs w:val="false"/>
        </w:rPr>
        <w:t xml:space="preserve">Permitir que el Admin gestione los catálogos administrables del sistema (Departamentos, Categorías del Problema y Motivos de Rechazo) </w:t>
      </w:r>
      <w:r>
        <w:rPr>
          <w:b/>
          <w:bCs/>
          <w:i w:val="false"/>
          <w:iCs w:val="false"/>
        </w:rPr>
        <w:t xml:space="preserve">(ver RN-CU11-01)</w:t>
      </w:r>
      <w:r>
        <w:rPr>
          <w:b w:val="false"/>
          <w:bCs w:val="false"/>
          <w:i w:val="false"/>
          <w:iCs w:val="false"/>
        </w:rPr>
        <w:t xml:space="preserve">, los cuales se consultan desde memoria caché para no afectar el rendimiento del registro de casos.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Definición Caso de Uso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2.1 </w:t>
      </w:r>
      <w:r>
        <w:rPr>
          <w:b/>
          <w:bCs/>
          <w:i w:val="false"/>
          <w:iCs w:val="false"/>
        </w:rPr>
        <w:t xml:space="preserve">Actores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Admin.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Sistema web.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2.2 </w:t>
      </w:r>
      <w:r>
        <w:rPr>
          <w:b/>
          <w:bCs/>
          <w:i w:val="false"/>
          <w:iCs w:val="false"/>
        </w:rPr>
        <w:t xml:space="preserve">Precondiciones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Que el sistema se encuentre activo y el usuario haya iniciado sesión con el rol Admin </w:t>
      </w:r>
      <w:r>
        <w:rPr>
          <w:b/>
          <w:bCs/>
          <w:i w:val="false"/>
          <w:iCs w:val="false"/>
        </w:rPr>
        <w:t xml:space="preserve">[CU-01]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2.3 </w:t>
      </w:r>
      <w:r>
        <w:rPr>
          <w:b/>
          <w:bCs/>
          <w:i w:val="false"/>
          <w:iCs w:val="false"/>
        </w:rPr>
        <w:t xml:space="preserve">Flujo Normal Básico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2.3.1. El Admin ingresa a Administración de Catálogos.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2.3.2. El sistema muestra los catálogos disponibles: Departamentos, Categorías del Problema y Motivos de Rechazo </w:t>
      </w:r>
      <w:r>
        <w:rPr>
          <w:b/>
          <w:bCs/>
          <w:i w:val="false"/>
          <w:iCs w:val="false"/>
        </w:rPr>
        <w:t xml:space="preserve">(ver RN-CU11-01)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2.3.3. El Admin selecciona un catálogo.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2.3.4. El sistema muestra el listado de elementos del catálogo seleccionado.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2.3.5. El Admin agrega, edita o inactiva un elemento del catálogo: campo obligatorio, texto de hasta 150 caracteres. </w:t>
      </w:r>
      <w:r>
        <w:rPr>
          <w:b/>
          <w:bCs/>
          <w:i w:val="false"/>
          <w:iCs w:val="false"/>
        </w:rPr>
        <w:t xml:space="preserve">[FA01] [FA02]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2.3.6. El sistema guarda el cambio y actualiza la memoria caché del catálogo.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2.3.7. El sistema registra la operación en la Bitácora de Cambios y Auditoría. </w:t>
      </w:r>
      <w:r>
        <w:rPr>
          <w:b/>
          <w:bCs/>
          <w:i w:val="false"/>
          <w:iCs w:val="false"/>
        </w:rPr>
        <w:t xml:space="preserve">[CU-16]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2.3.8. El sistema muestra el mensaje de éxito </w:t>
      </w:r>
      <w:r>
        <w:rPr>
          <w:b/>
          <w:bCs/>
          <w:i w:val="false"/>
          <w:iCs w:val="false"/>
        </w:rPr>
        <w:t xml:space="preserve">(ver AN01 No. 1)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90"/>
        <w:ind w:left="1200" w:hanging="500"/>
      </w:pPr>
      <w:r>
        <w:rPr>
          <w:b w:val="false"/>
          <w:bCs w:val="false"/>
          <w:i w:val="false"/>
          <w:iCs w:val="false"/>
        </w:rPr>
        <w:t xml:space="preserve">2.3.9.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2.4 </w:t>
      </w:r>
      <w:r>
        <w:rPr>
          <w:b/>
          <w:bCs/>
          <w:i w:val="false"/>
          <w:iCs w:val="false"/>
        </w:rPr>
        <w:t xml:space="preserve">Flujos Alternos.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[FA01] El elemento del catálogo se encuentra en uso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despliega un mensaje indicando que el elemento no puede eliminarse por estar en uso, y solo permite inactivarlo </w:t>
      </w:r>
      <w:r>
        <w:rPr>
          <w:b/>
          <w:bCs/>
          <w:i w:val="false"/>
          <w:iCs w:val="false"/>
        </w:rPr>
        <w:t xml:space="preserve">(ver RN-CU11-02)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b/>
          <w:bCs/>
          <w:i w:val="false"/>
          <w:iCs w:val="false"/>
        </w:rPr>
        <w:t xml:space="preserve">(ver AN02 No. 1)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sistema continúa en el paso 2.3.5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Fin del caso de uso.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[FA02] Se agrega una nueva categoría del problema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1. El sistema solicita el departamento responsable de la categoría: campo obligatorio, lista </w:t>
      </w:r>
      <w:r>
        <w:rPr>
          <w:b/>
          <w:bCs/>
          <w:i w:val="false"/>
          <w:iCs w:val="false"/>
        </w:rPr>
        <w:t xml:space="preserve">(ver RN-CU11-03)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2. El Admin selecciona el departamento responsable.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3. El Admin selecciona, de forma opcional, a qué tipos de caso aplica la categoría (Queja, Denuncia, Sugerencia).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4. El sistema continúa en el paso 2.3.6 del flujo básico.</w:t>
      </w:r>
    </w:p>
    <w:p>
      <w:pPr>
        <w:spacing w:after="80"/>
        <w:ind w:left="400" w:hanging="400"/>
      </w:pPr>
      <w:r>
        <w:rPr>
          <w:b w:val="false"/>
          <w:bCs w:val="false"/>
          <w:i w:val="false"/>
          <w:iCs w:val="false"/>
        </w:rPr>
        <w:t xml:space="preserve">5. Fin del caso de uso.</w:t>
      </w:r>
    </w:p>
    <w:p>
      <w:pPr>
        <w:spacing w:after="100"/>
        <w:ind w:left="800" w:hanging="400"/>
      </w:pPr>
      <w:r>
        <w:rPr>
          <w:b w:val="false"/>
          <w:bCs w:val="false"/>
          <w:i w:val="false"/>
          <w:iCs w:val="false"/>
        </w:rPr>
        <w:t xml:space="preserve">2.5 </w:t>
      </w:r>
      <w:r>
        <w:rPr>
          <w:b/>
          <w:bCs/>
          <w:i w:val="false"/>
          <w:iCs w:val="false"/>
        </w:rPr>
        <w:t xml:space="preserve">Postcondiciones.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1. El catálogo queda actualizado y disponible en memoria caché para los demás casos de uso del sistema.</w:t>
      </w:r>
    </w:p>
    <w:p>
      <w:pPr>
        <w:spacing w:after="80"/>
        <w:ind w:left="1200" w:hanging="400"/>
      </w:pPr>
      <w:r>
        <w:rPr>
          <w:b w:val="false"/>
          <w:bCs w:val="false"/>
          <w:i w:val="false"/>
          <w:iCs w:val="false"/>
        </w:rPr>
        <w:t xml:space="preserve">2. El sistema registra en bitácora la operación realizada.</w:t>
      </w:r>
    </w:p>
    <w:p>
      <w:pPr>
        <w:spacing w:after="120"/>
        <w:ind w:left="400" w:hanging="4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Requerimientos Suplementarios o no Funcionales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1. Los cambios realizados en un catálogo deberán reflejarse en la memoria caché en un plazo no mayor al tiempo de vida (TTL) configurado.</w:t>
      </w:r>
    </w:p>
    <w:p>
      <w:pPr>
        <w:spacing w:after="80"/>
        <w:ind w:left="800" w:hanging="800"/>
      </w:pPr>
      <w:r>
        <w:rPr>
          <w:b w:val="false"/>
          <w:bCs w:val="false"/>
          <w:i w:val="false"/>
          <w:iCs w:val="false"/>
        </w:rPr>
        <w:t xml:space="preserve">2. El sistema deberá ser accesible desde dispositivos móviles.</w:t>
      </w:r>
    </w:p>
    <w:p>
      <w:pPr>
        <w:spacing w:after="120"/>
        <w:ind w:left="400" w:hanging="4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80"/>
        <w:gridCol w:w="248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Edy Rigoberto Ramírez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400"/>
      </w:pPr>
    </w:lvl>
    <w:lvl w:ilvl="1" w15:tentative="1">
      <w:start w:val="1"/>
      <w:numFmt w:val="decimal"/>
      <w:lvlText w:val="%2."/>
      <w:lvlJc w:val="start"/>
      <w:pPr>
        <w:ind w:left="800" w:hanging="400"/>
      </w:pPr>
    </w:lvl>
    <w:lvl w:ilvl="2" w15:tentative="1">
      <w:start w:val="1"/>
      <w:numFmt w:val="decimal"/>
      <w:lvlText w:val="%3."/>
      <w:lvlJc w:val="start"/>
      <w:pPr>
        <w:ind w:left="1200" w:hanging="400"/>
      </w:pPr>
    </w:lvl>
    <w:lvl w:ilvl="3" w15:tentative="1">
      <w:start w:val="1"/>
      <w:numFmt w:val="decimal"/>
      <w:lvlText w:val="%4."/>
      <w:lvlJc w:val="start"/>
      <w:pPr>
        <w:ind w:left="160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FD52A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ByLine" w:customStyle="1">
    <w:name w:val="ByLine"/>
    <w:basedOn w:val="Ttulo"/>
    <w:rsid w:val="00FD52AD"/>
    <w:pPr>
      <w:spacing w:before="240" w:after="720"/>
      <w:contextualSpacing w:val="0"/>
      <w:jc w:val="right"/>
    </w:pPr>
    <w:rPr>
      <w:rFonts w:ascii="Arial" w:hAnsi="Arial" w:eastAsia="Times New Roman" w:cs="Times New Roman"/>
      <w:b/>
      <w:spacing w:val="0"/>
      <w:sz w:val="28"/>
      <w:szCs w:val="20"/>
      <w:lang w:val="en-US"/>
    </w:rPr>
  </w:style>
  <w:style w:type="paragraph" w:styleId="ChangeHistoryTitle" w:customStyle="1">
    <w:name w:val="ChangeHistory Title"/>
    <w:basedOn w:val="Normal"/>
    <w:rsid w:val="00FD52AD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2026-08-22T19:10:37.072Z</dcterms:created>
  <dcterms:modified xsi:type="dcterms:W3CDTF">2026-08-22T19:10:37.072Z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