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29A73" w14:textId="77777777" w:rsidR="00FD52AD" w:rsidRPr="00FD52AD" w:rsidRDefault="008B32C4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>
        <w:rPr>
          <w:rFonts w:ascii="Arial" w:hAnsi="Arial" w:cs="Arial"/>
          <w:b/>
          <w:bCs/>
          <w:sz w:val="64"/>
          <w:szCs w:val="64"/>
        </w:rPr>
        <w:t>Caso de Uso</w:t>
      </w:r>
    </w:p>
    <w:p w14:paraId="08BC30AE" w14:textId="77777777" w:rsidR="00FD52AD" w:rsidRPr="00FD52AD" w:rsidRDefault="008B32C4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>
        <w:rPr>
          <w:rFonts w:ascii="Arial" w:hAnsi="Arial" w:cs="Arial"/>
          <w:b/>
          <w:bCs/>
          <w:sz w:val="64"/>
          <w:szCs w:val="64"/>
        </w:rPr>
        <w:t>Sistema de Quejas, Reclamos, Denuncias y Sugerencias</w:t>
      </w:r>
    </w:p>
    <w:p w14:paraId="36A44347" w14:textId="77777777" w:rsidR="00FD52AD" w:rsidRPr="00FF438A" w:rsidRDefault="008B32C4" w:rsidP="00FD52A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CU-02-Registro de Caso</w:t>
      </w:r>
    </w:p>
    <w:p w14:paraId="56B5B9E2" w14:textId="77777777" w:rsidR="00FD52AD" w:rsidRPr="002302A7" w:rsidRDefault="008B32C4" w:rsidP="00FD52AD">
      <w:pPr>
        <w:pStyle w:val="ByLine"/>
        <w:rPr>
          <w:lang w:val="es-ES"/>
        </w:rPr>
      </w:pPr>
      <w:r>
        <w:rPr>
          <w:lang w:val="es-ES"/>
        </w:rPr>
        <w:t>Versión 1.1</w:t>
      </w:r>
    </w:p>
    <w:p w14:paraId="14A8EAB2" w14:textId="77777777" w:rsidR="00FD52AD" w:rsidRPr="002302A7" w:rsidRDefault="008B32C4" w:rsidP="00FD52AD">
      <w:pPr>
        <w:pStyle w:val="ByLine"/>
        <w:rPr>
          <w:lang w:val="es-ES"/>
        </w:rPr>
      </w:pPr>
      <w:r>
        <w:rPr>
          <w:lang w:val="es-ES"/>
        </w:rPr>
        <w:t>Elaborado por: grupo 1 Análisis de Sistemas 2</w:t>
      </w:r>
    </w:p>
    <w:p w14:paraId="2F406F1B" w14:textId="77777777" w:rsidR="00FD52AD" w:rsidRPr="002302A7" w:rsidRDefault="008B32C4" w:rsidP="00FD52AD">
      <w:pPr>
        <w:pStyle w:val="ByLine"/>
        <w:rPr>
          <w:noProof/>
          <w:lang w:val="es-GT"/>
        </w:rPr>
      </w:pPr>
      <w:r>
        <w:rPr>
          <w:noProof/>
          <w:lang w:val="es-GT"/>
        </w:rPr>
        <w:t>Fecha Elaboración: 23/08/2026</w:t>
      </w:r>
    </w:p>
    <w:p w14:paraId="55F31A60" w14:textId="77777777" w:rsidR="00FD52AD" w:rsidRPr="002302A7" w:rsidRDefault="008B32C4" w:rsidP="00FD52AD">
      <w:pPr>
        <w:pStyle w:val="ChangeHistoryTitle"/>
        <w:jc w:val="left"/>
        <w:rPr>
          <w:b w:val="0"/>
          <w:noProof/>
          <w:sz w:val="28"/>
          <w:lang w:val="es-GT"/>
        </w:rPr>
      </w:pPr>
      <w:r>
        <w:rPr>
          <w:noProof/>
          <w:lang w:val="es-GT"/>
        </w:rPr>
        <w:t>Historial Revisiones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0"/>
        <w:gridCol w:w="1285"/>
        <w:gridCol w:w="3790"/>
        <w:gridCol w:w="1035"/>
      </w:tblGrid>
      <w:tr w:rsidR="00FD52AD" w:rsidRPr="002302A7" w14:paraId="7293B87B" w14:textId="77777777" w:rsidTr="423A242C">
        <w:tc>
          <w:tcPr>
            <w:tcW w:w="1705" w:type="pct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6A47BE39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693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5D597961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2044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4C9274ED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 del Cambio</w:t>
            </w:r>
          </w:p>
        </w:tc>
        <w:tc>
          <w:tcPr>
            <w:tcW w:w="559" w:type="pct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99C7726" w14:textId="77777777" w:rsidR="00FD52AD" w:rsidRPr="002302A7" w:rsidRDefault="008B32C4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Versión</w:t>
            </w:r>
          </w:p>
        </w:tc>
      </w:tr>
      <w:tr w:rsidR="00FD52AD" w:rsidRPr="002302A7" w14:paraId="6EFEF2A4" w14:textId="77777777" w:rsidTr="423A242C">
        <w:tc>
          <w:tcPr>
            <w:tcW w:w="1705" w:type="pct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2819320F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693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69A22829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23/08/2026</w:t>
            </w:r>
          </w:p>
        </w:tc>
        <w:tc>
          <w:tcPr>
            <w:tcW w:w="2044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0CEBAE60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559" w:type="pct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488D478E" w14:textId="77777777" w:rsidR="00FD52AD" w:rsidRPr="002302A7" w:rsidRDefault="008B32C4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FD52AD" w:rsidRPr="002302A7" w14:paraId="3086E35A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45AF7889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693" w:type="pct"/>
            <w:tcBorders>
              <w:top w:val="single" w:sz="6" w:space="0" w:color="auto"/>
              <w:bottom w:val="single" w:sz="6" w:space="0" w:color="auto"/>
            </w:tcBorders>
          </w:tcPr>
          <w:p w14:paraId="77AFFC74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30/08/2026</w:t>
            </w:r>
          </w:p>
        </w:tc>
        <w:tc>
          <w:tcPr>
            <w:tcW w:w="2044" w:type="pct"/>
            <w:tcBorders>
              <w:top w:val="single" w:sz="6" w:space="0" w:color="auto"/>
              <w:bottom w:val="single" w:sz="6" w:space="0" w:color="auto"/>
            </w:tcBorders>
          </w:tcPr>
          <w:p w14:paraId="3574E26E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Se agrega el tipo de caso Reclamo y se distingue de Queja</w:t>
            </w:r>
          </w:p>
        </w:tc>
        <w:tc>
          <w:tcPr>
            <w:tcW w:w="559" w:type="pct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01F6C34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1.1</w:t>
            </w:r>
          </w:p>
        </w:tc>
      </w:tr>
      <w:tr w:rsidR="00FD52AD" w:rsidRPr="002302A7" w14:paraId="77587BD9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41CCD314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A88DE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F1AE5A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7BA7647" w14:textId="77777777" w:rsidR="00FD52AD" w:rsidRPr="002302A7" w:rsidRDefault="00104BE7" w:rsidP="008C7AC1">
            <w:pPr>
              <w:spacing w:before="40" w:after="40"/>
            </w:pPr>
          </w:p>
        </w:tc>
      </w:tr>
      <w:tr w:rsidR="00FD52AD" w:rsidRPr="002302A7" w14:paraId="435423C0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8942FEA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FEF60F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324CF4" w14:textId="77777777" w:rsidR="00FD52AD" w:rsidRPr="002302A7" w:rsidRDefault="00104BE7" w:rsidP="008C7AC1">
            <w:pPr>
              <w:spacing w:before="40" w:after="40"/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3BF0CA0" w14:textId="77777777" w:rsidR="00FD52AD" w:rsidRPr="002302A7" w:rsidRDefault="00104BE7" w:rsidP="008C7AC1">
            <w:pPr>
              <w:spacing w:before="40" w:after="40"/>
            </w:pPr>
          </w:p>
        </w:tc>
      </w:tr>
      <w:tr w:rsidR="00FD52AD" w:rsidRPr="002302A7" w14:paraId="3D4B26EC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DEC5D7C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B24A1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49125F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152B734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79A8C024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7210E32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A3B34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2E05B7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D9E36CA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0A278055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59E02055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06455571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CEB8D7E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639FF283" w14:textId="77777777" w:rsidR="00FD52AD" w:rsidRPr="002302A7" w:rsidRDefault="00104BE7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2872F035" w14:textId="77777777" w:rsidR="00B559EE" w:rsidRDefault="00B559EE">
      <w:pPr>
        <w:spacing w:after="160"/>
      </w:pPr>
    </w:p>
    <w:p w14:paraId="1FD43FEF" w14:textId="77777777" w:rsidR="00B64D42" w:rsidRDefault="00B64D42">
      <w:pPr>
        <w:spacing w:after="120"/>
        <w:ind w:left="400" w:hanging="400"/>
      </w:pPr>
    </w:p>
    <w:p w14:paraId="646C991F" w14:textId="77777777" w:rsidR="00B64D42" w:rsidRDefault="00B64D42">
      <w:pPr>
        <w:spacing w:after="120"/>
        <w:ind w:left="400" w:hanging="400"/>
      </w:pPr>
    </w:p>
    <w:p w14:paraId="3781AF7B" w14:textId="77777777" w:rsidR="00B64D42" w:rsidRDefault="00B64D42">
      <w:pPr>
        <w:spacing w:after="120"/>
        <w:ind w:left="400" w:hanging="400"/>
      </w:pPr>
    </w:p>
    <w:p w14:paraId="7A4B225B" w14:textId="77777777" w:rsidR="00B64D42" w:rsidRDefault="00B64D42">
      <w:pPr>
        <w:spacing w:after="120"/>
        <w:ind w:left="400" w:hanging="400"/>
      </w:pPr>
    </w:p>
    <w:p w14:paraId="3F702EBB" w14:textId="77777777" w:rsidR="00B64D42" w:rsidRDefault="00B64D42">
      <w:pPr>
        <w:spacing w:after="120"/>
        <w:ind w:left="400" w:hanging="400"/>
      </w:pPr>
    </w:p>
    <w:p w14:paraId="7BC60E81" w14:textId="77777777" w:rsidR="00B64D42" w:rsidRDefault="00B64D42">
      <w:pPr>
        <w:spacing w:after="120"/>
        <w:ind w:left="400" w:hanging="400"/>
      </w:pPr>
    </w:p>
    <w:p w14:paraId="1C6B4FAE" w14:textId="77777777" w:rsidR="00B64D42" w:rsidRDefault="00B64D42">
      <w:pPr>
        <w:spacing w:after="120"/>
        <w:ind w:left="400" w:hanging="400"/>
      </w:pPr>
    </w:p>
    <w:p w14:paraId="5C75E4FD" w14:textId="782772C8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lastRenderedPageBreak/>
        <w:t xml:space="preserve">1. </w:t>
      </w:r>
      <w:r w:rsidRPr="00B64D42">
        <w:rPr>
          <w:b/>
          <w:bCs/>
          <w:sz w:val="24"/>
          <w:szCs w:val="24"/>
        </w:rPr>
        <w:t>Introducción.</w:t>
      </w:r>
    </w:p>
    <w:p w14:paraId="31DE9F8B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1.1 </w:t>
      </w:r>
      <w:r w:rsidRPr="00B64D42">
        <w:rPr>
          <w:b/>
          <w:bCs/>
          <w:sz w:val="24"/>
          <w:szCs w:val="24"/>
        </w:rPr>
        <w:t>Objetivo</w:t>
      </w:r>
    </w:p>
    <w:p w14:paraId="449B64F9" w14:textId="77777777" w:rsidR="00B559EE" w:rsidRPr="00B64D42" w:rsidRDefault="008B32C4">
      <w:pPr>
        <w:spacing w:after="120"/>
        <w:ind w:left="800"/>
        <w:rPr>
          <w:sz w:val="24"/>
          <w:szCs w:val="24"/>
        </w:rPr>
      </w:pPr>
      <w:r w:rsidRPr="00B64D42">
        <w:rPr>
          <w:sz w:val="24"/>
          <w:szCs w:val="24"/>
        </w:rPr>
        <w:t xml:space="preserve">Permitir que el ciudadano registre una queja, reclamo, denuncia o sugerencia sobre un servicio municipal, identificándose contra la base precargada de ciudadanos, para que el caso quede disponible para su revisión por parte del Auxiliar </w:t>
      </w:r>
      <w:r w:rsidRPr="00B64D42">
        <w:rPr>
          <w:b/>
          <w:bCs/>
          <w:sz w:val="24"/>
          <w:szCs w:val="24"/>
        </w:rPr>
        <w:t>[CU-04]</w:t>
      </w:r>
      <w:r w:rsidRPr="00B64D42">
        <w:rPr>
          <w:sz w:val="24"/>
          <w:szCs w:val="24"/>
        </w:rPr>
        <w:t>.</w:t>
      </w:r>
    </w:p>
    <w:p w14:paraId="187D7741" w14:textId="77777777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 </w:t>
      </w:r>
      <w:r w:rsidRPr="00B64D42">
        <w:rPr>
          <w:b/>
          <w:bCs/>
          <w:sz w:val="24"/>
          <w:szCs w:val="24"/>
        </w:rPr>
        <w:t>Definición Caso de Uso</w:t>
      </w:r>
    </w:p>
    <w:p w14:paraId="2054C771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2.1 </w:t>
      </w:r>
      <w:r w:rsidRPr="00B64D42">
        <w:rPr>
          <w:b/>
          <w:bCs/>
          <w:sz w:val="24"/>
          <w:szCs w:val="24"/>
        </w:rPr>
        <w:t>Actores</w:t>
      </w:r>
    </w:p>
    <w:p w14:paraId="6F73F0D2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1. Ciudadano.</w:t>
      </w:r>
    </w:p>
    <w:p w14:paraId="4DEAA006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2. Sistema web.</w:t>
      </w:r>
    </w:p>
    <w:p w14:paraId="3D09EA36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2.2 </w:t>
      </w:r>
      <w:r w:rsidRPr="00B64D42">
        <w:rPr>
          <w:b/>
          <w:bCs/>
          <w:sz w:val="24"/>
          <w:szCs w:val="24"/>
        </w:rPr>
        <w:t>Precondiciones</w:t>
      </w:r>
    </w:p>
    <w:p w14:paraId="406ADFE6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1. Que el sistema web se encuentre disponible.</w:t>
      </w:r>
    </w:p>
    <w:p w14:paraId="5F1C62EE" w14:textId="4EE418D5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2. Que el ciudadano se encuentre registrado en la base precargada de ciudadanos de la Municipalidad</w:t>
      </w:r>
      <w:r w:rsidR="00104BE7">
        <w:rPr>
          <w:sz w:val="24"/>
          <w:szCs w:val="24"/>
        </w:rPr>
        <w:t xml:space="preserve"> y tenga acceso a su correo electrónico.</w:t>
      </w:r>
      <w:r w:rsidRPr="00B64D42">
        <w:rPr>
          <w:sz w:val="24"/>
          <w:szCs w:val="24"/>
        </w:rPr>
        <w:t xml:space="preserve"> </w:t>
      </w:r>
      <w:r w:rsidRPr="00B64D42">
        <w:rPr>
          <w:b/>
          <w:bCs/>
          <w:sz w:val="24"/>
          <w:szCs w:val="24"/>
        </w:rPr>
        <w:t>(ver RN-CU02-04, RN-GLOBAL-04)</w:t>
      </w:r>
      <w:r w:rsidRPr="00B64D42">
        <w:rPr>
          <w:sz w:val="24"/>
          <w:szCs w:val="24"/>
        </w:rPr>
        <w:t>.</w:t>
      </w:r>
    </w:p>
    <w:p w14:paraId="5F0C1F46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3. Que los catálogos de tipos de caso y categorías del problema se encuentren cargados en memoria caché </w:t>
      </w:r>
      <w:r w:rsidRPr="00B64D42">
        <w:rPr>
          <w:b/>
          <w:bCs/>
          <w:sz w:val="24"/>
          <w:szCs w:val="24"/>
        </w:rPr>
        <w:t>(ver RN-CU02-01)</w:t>
      </w:r>
      <w:r w:rsidRPr="00B64D42">
        <w:rPr>
          <w:sz w:val="24"/>
          <w:szCs w:val="24"/>
        </w:rPr>
        <w:t>.</w:t>
      </w:r>
    </w:p>
    <w:p w14:paraId="6F189FF6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2.3 </w:t>
      </w:r>
      <w:r w:rsidRPr="00B64D42">
        <w:rPr>
          <w:b/>
          <w:bCs/>
          <w:sz w:val="24"/>
          <w:szCs w:val="24"/>
        </w:rPr>
        <w:t>Flujo Normal Básico</w:t>
      </w:r>
    </w:p>
    <w:p w14:paraId="213E2B4D" w14:textId="520B938A" w:rsidR="00A97483" w:rsidRPr="00B64D42" w:rsidRDefault="008B32C4" w:rsidP="00A97483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2.3.1. El ciudadano selecciona el botón </w:t>
      </w:r>
      <w:r w:rsidRPr="00B64D42">
        <w:rPr>
          <w:b/>
          <w:bCs/>
          <w:sz w:val="24"/>
          <w:szCs w:val="24"/>
        </w:rPr>
        <w:t>"Registrar Queja"</w:t>
      </w:r>
      <w:r w:rsidRPr="00B64D42">
        <w:rPr>
          <w:sz w:val="24"/>
          <w:szCs w:val="24"/>
        </w:rPr>
        <w:t xml:space="preserve"> en el portal de inicio </w:t>
      </w:r>
      <w:r w:rsidRPr="00B64D42">
        <w:rPr>
          <w:b/>
          <w:bCs/>
          <w:sz w:val="24"/>
          <w:szCs w:val="24"/>
        </w:rPr>
        <w:t>[CU-00]</w:t>
      </w:r>
      <w:r w:rsidRPr="00B64D42">
        <w:rPr>
          <w:sz w:val="24"/>
          <w:szCs w:val="24"/>
        </w:rPr>
        <w:t>.</w:t>
      </w:r>
    </w:p>
    <w:p w14:paraId="696D0DE3" w14:textId="5D1FB52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2.3.2. </w:t>
      </w:r>
      <w:r w:rsidR="00613586">
        <w:rPr>
          <w:sz w:val="24"/>
          <w:szCs w:val="24"/>
        </w:rPr>
        <w:t xml:space="preserve">El ciudadano ingresa el </w:t>
      </w:r>
      <w:r w:rsidRPr="00B64D42">
        <w:rPr>
          <w:sz w:val="24"/>
          <w:szCs w:val="24"/>
        </w:rPr>
        <w:t>número de identificación: campo obligatorio</w:t>
      </w:r>
      <w:r w:rsidR="00A97483">
        <w:rPr>
          <w:sz w:val="24"/>
          <w:szCs w:val="24"/>
        </w:rPr>
        <w:t xml:space="preserve"> </w:t>
      </w:r>
      <w:r w:rsidRPr="00B64D42">
        <w:rPr>
          <w:sz w:val="24"/>
          <w:szCs w:val="24"/>
        </w:rPr>
        <w:t>(DPI</w:t>
      </w:r>
      <w:r w:rsidR="00A97483">
        <w:rPr>
          <w:sz w:val="24"/>
          <w:szCs w:val="24"/>
        </w:rPr>
        <w:t>)</w:t>
      </w:r>
      <w:r w:rsidRPr="00B64D42">
        <w:rPr>
          <w:sz w:val="24"/>
          <w:szCs w:val="24"/>
        </w:rPr>
        <w:t>.</w:t>
      </w:r>
      <w:r w:rsidR="00613586">
        <w:rPr>
          <w:sz w:val="24"/>
          <w:szCs w:val="24"/>
        </w:rPr>
        <w:t xml:space="preserve"> El sistema envía automáticamente un código de verificación al correo electrónico asociado al DPI, la cual tiene un tiempo limite de 5 minutos, para que el ciudadano ingrese el código de verificación. </w:t>
      </w:r>
      <w:r w:rsidR="009A20FA" w:rsidRPr="00B64D42">
        <w:rPr>
          <w:b/>
          <w:bCs/>
          <w:sz w:val="24"/>
          <w:szCs w:val="24"/>
        </w:rPr>
        <w:t>[FA0</w:t>
      </w:r>
      <w:r w:rsidR="009A20FA">
        <w:rPr>
          <w:b/>
          <w:bCs/>
          <w:sz w:val="24"/>
          <w:szCs w:val="24"/>
        </w:rPr>
        <w:t>5</w:t>
      </w:r>
      <w:r w:rsidR="009A20FA" w:rsidRPr="00B64D42">
        <w:rPr>
          <w:b/>
          <w:bCs/>
          <w:sz w:val="24"/>
          <w:szCs w:val="24"/>
        </w:rPr>
        <w:t>]</w:t>
      </w:r>
    </w:p>
    <w:p w14:paraId="17BAB61A" w14:textId="795AABB6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2.3.3. El ciudadano ingresa el número de identificación. </w:t>
      </w:r>
      <w:r w:rsidRPr="00B64D42">
        <w:rPr>
          <w:b/>
          <w:bCs/>
          <w:sz w:val="24"/>
          <w:szCs w:val="24"/>
        </w:rPr>
        <w:t>[FA01]</w:t>
      </w:r>
    </w:p>
    <w:p w14:paraId="70E8C7DA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2.3.4. El sistema busca al ciudadano en la base precargada de ciudadanos </w:t>
      </w:r>
      <w:r w:rsidRPr="00B64D42">
        <w:rPr>
          <w:b/>
          <w:bCs/>
          <w:sz w:val="24"/>
          <w:szCs w:val="24"/>
        </w:rPr>
        <w:t>(ver RN-CU02-04)</w:t>
      </w:r>
      <w:r w:rsidRPr="00B64D42">
        <w:rPr>
          <w:sz w:val="24"/>
          <w:szCs w:val="24"/>
        </w:rPr>
        <w:t xml:space="preserve">. </w:t>
      </w:r>
      <w:r w:rsidRPr="00B64D42">
        <w:rPr>
          <w:b/>
          <w:bCs/>
          <w:sz w:val="24"/>
          <w:szCs w:val="24"/>
        </w:rPr>
        <w:t>[FA02]</w:t>
      </w:r>
    </w:p>
    <w:p w14:paraId="2D47F02E" w14:textId="7620CDB0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2.3.5. </w:t>
      </w:r>
      <w:r w:rsidR="00613586" w:rsidRPr="00B64D42">
        <w:rPr>
          <w:sz w:val="24"/>
          <w:szCs w:val="24"/>
        </w:rPr>
        <w:t>El sistema muestra el formulario de registro</w:t>
      </w:r>
      <w:r w:rsidR="009A20FA">
        <w:rPr>
          <w:sz w:val="24"/>
          <w:szCs w:val="24"/>
        </w:rPr>
        <w:t>,</w:t>
      </w:r>
      <w:r w:rsidRPr="00B64D42">
        <w:rPr>
          <w:sz w:val="24"/>
          <w:szCs w:val="24"/>
        </w:rPr>
        <w:t xml:space="preserve"> completa</w:t>
      </w:r>
      <w:r w:rsidR="009A20FA">
        <w:rPr>
          <w:sz w:val="24"/>
          <w:szCs w:val="24"/>
        </w:rPr>
        <w:t>ndo</w:t>
      </w:r>
      <w:r w:rsidRPr="00B64D42">
        <w:rPr>
          <w:sz w:val="24"/>
          <w:szCs w:val="24"/>
        </w:rPr>
        <w:t xml:space="preserve"> automáticamente el nombre del ciudadano</w:t>
      </w:r>
      <w:r w:rsidR="00236ACA">
        <w:rPr>
          <w:sz w:val="24"/>
          <w:szCs w:val="24"/>
        </w:rPr>
        <w:t>, número de teléfono, DPI</w:t>
      </w:r>
      <w:r w:rsidRPr="00B64D42">
        <w:rPr>
          <w:sz w:val="24"/>
          <w:szCs w:val="24"/>
        </w:rPr>
        <w:t xml:space="preserve"> y su correo electrónico,</w:t>
      </w:r>
      <w:r w:rsidR="00236ACA">
        <w:rPr>
          <w:sz w:val="24"/>
          <w:szCs w:val="24"/>
        </w:rPr>
        <w:t xml:space="preserve"> todos estos </w:t>
      </w:r>
      <w:r w:rsidRPr="00B64D42">
        <w:rPr>
          <w:sz w:val="24"/>
          <w:szCs w:val="24"/>
        </w:rPr>
        <w:t xml:space="preserve">campos </w:t>
      </w:r>
      <w:r w:rsidR="00236ACA">
        <w:rPr>
          <w:sz w:val="24"/>
          <w:szCs w:val="24"/>
        </w:rPr>
        <w:t>serán no</w:t>
      </w:r>
      <w:r w:rsidRPr="00B64D42">
        <w:rPr>
          <w:sz w:val="24"/>
          <w:szCs w:val="24"/>
        </w:rPr>
        <w:t xml:space="preserve"> editables.</w:t>
      </w:r>
    </w:p>
    <w:p w14:paraId="3BD5E376" w14:textId="723E794C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2.3.6. El sistema solicita el tipo de caso: campo obligatorio,</w:t>
      </w:r>
      <w:r w:rsidR="00236ACA">
        <w:rPr>
          <w:sz w:val="24"/>
          <w:szCs w:val="24"/>
        </w:rPr>
        <w:t xml:space="preserve"> tipo</w:t>
      </w:r>
      <w:r w:rsidRPr="00B64D42">
        <w:rPr>
          <w:sz w:val="24"/>
          <w:szCs w:val="24"/>
        </w:rPr>
        <w:t xml:space="preserve"> lista (Queja, Reclamo, Denuncia, Sugerencia) </w:t>
      </w:r>
      <w:r w:rsidRPr="00B64D42">
        <w:rPr>
          <w:b/>
          <w:bCs/>
          <w:sz w:val="24"/>
          <w:szCs w:val="24"/>
        </w:rPr>
        <w:t>(ver RN-GLOBAL-02)</w:t>
      </w:r>
      <w:r w:rsidRPr="00B64D42">
        <w:rPr>
          <w:sz w:val="24"/>
          <w:szCs w:val="24"/>
        </w:rPr>
        <w:t>. La Queja expresa insatisfacción por la atención recibida o por un servicio municipal y no exige, por sí sola, el incumplimiento de un contrato o compra; el Reclamo exige una solución directa ante el incumplimiento de lo contratado o comprado (servicio, trámite, cobro o bien con la Municipalidad).</w:t>
      </w:r>
    </w:p>
    <w:p w14:paraId="1783FC0A" w14:textId="4F7F762B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2.3.7. El ciudadano selecciona el tipo de caso y la categoría del problema: campo obligatorio, </w:t>
      </w:r>
      <w:r w:rsidR="00236ACA">
        <w:rPr>
          <w:sz w:val="24"/>
          <w:szCs w:val="24"/>
        </w:rPr>
        <w:t xml:space="preserve">tipo </w:t>
      </w:r>
      <w:r w:rsidRPr="00B64D42">
        <w:rPr>
          <w:sz w:val="24"/>
          <w:szCs w:val="24"/>
        </w:rPr>
        <w:t xml:space="preserve">lista según catálogo </w:t>
      </w:r>
      <w:r w:rsidRPr="00B64D42">
        <w:rPr>
          <w:b/>
          <w:bCs/>
          <w:sz w:val="24"/>
          <w:szCs w:val="24"/>
        </w:rPr>
        <w:t>(ver RN-CU02-01)</w:t>
      </w:r>
      <w:r w:rsidRPr="00B64D42">
        <w:rPr>
          <w:sz w:val="24"/>
          <w:szCs w:val="24"/>
        </w:rPr>
        <w:t>.</w:t>
      </w:r>
    </w:p>
    <w:p w14:paraId="3D68BAC3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2.3.8. El sistema determina automáticamente el departamento responsable según la categoría seleccionada, campo no editable </w:t>
      </w:r>
      <w:r w:rsidRPr="00B64D42">
        <w:rPr>
          <w:b/>
          <w:bCs/>
          <w:sz w:val="24"/>
          <w:szCs w:val="24"/>
        </w:rPr>
        <w:t>(ver RN-CU02-03)</w:t>
      </w:r>
      <w:r w:rsidRPr="00B64D42">
        <w:rPr>
          <w:sz w:val="24"/>
          <w:szCs w:val="24"/>
        </w:rPr>
        <w:t>.</w:t>
      </w:r>
    </w:p>
    <w:p w14:paraId="75D1AE57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2.3.9. El ciudadano ingresa la dirección o ubicación del problema: campo obligatorio, texto de hasta 250 caracteres.</w:t>
      </w:r>
    </w:p>
    <w:p w14:paraId="081A4834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2.3.10. El ciudadano ingresa la descripción del caso: campo obligatorio, texto largo de hasta 2000 caracteres.</w:t>
      </w:r>
    </w:p>
    <w:p w14:paraId="7350AB75" w14:textId="24C5056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lastRenderedPageBreak/>
        <w:t>2.3.11. El ciudadano adjunta evidencia, de forma opcional: archivo de imagen</w:t>
      </w:r>
      <w:r w:rsidR="00236ACA">
        <w:rPr>
          <w:sz w:val="24"/>
          <w:szCs w:val="24"/>
        </w:rPr>
        <w:t>, PDF</w:t>
      </w:r>
      <w:r w:rsidRPr="00B64D42">
        <w:rPr>
          <w:sz w:val="24"/>
          <w:szCs w:val="24"/>
        </w:rPr>
        <w:t xml:space="preserve"> o video, máximo </w:t>
      </w:r>
      <w:r w:rsidR="00236ACA">
        <w:rPr>
          <w:sz w:val="24"/>
          <w:szCs w:val="24"/>
        </w:rPr>
        <w:t>100</w:t>
      </w:r>
      <w:r w:rsidRPr="00B64D42">
        <w:rPr>
          <w:sz w:val="24"/>
          <w:szCs w:val="24"/>
        </w:rPr>
        <w:t xml:space="preserve">MB </w:t>
      </w:r>
      <w:r w:rsidRPr="00B64D42">
        <w:rPr>
          <w:b/>
          <w:bCs/>
          <w:sz w:val="24"/>
          <w:szCs w:val="24"/>
        </w:rPr>
        <w:t>(ver RN-CU02-05, RN-CU02-06)</w:t>
      </w:r>
      <w:r w:rsidRPr="00B64D42">
        <w:rPr>
          <w:sz w:val="24"/>
          <w:szCs w:val="24"/>
        </w:rPr>
        <w:t xml:space="preserve">. </w:t>
      </w:r>
      <w:r w:rsidRPr="00B64D42">
        <w:rPr>
          <w:b/>
          <w:bCs/>
          <w:sz w:val="24"/>
          <w:szCs w:val="24"/>
        </w:rPr>
        <w:t>[FA03]</w:t>
      </w:r>
    </w:p>
    <w:p w14:paraId="78CEAD06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2.3.12. El ciudadano selecciona </w:t>
      </w:r>
      <w:r w:rsidRPr="00B64D42">
        <w:rPr>
          <w:b/>
          <w:bCs/>
          <w:sz w:val="24"/>
          <w:szCs w:val="24"/>
        </w:rPr>
        <w:t>"Registrar Caso"</w:t>
      </w:r>
      <w:r w:rsidRPr="00B64D42">
        <w:rPr>
          <w:sz w:val="24"/>
          <w:szCs w:val="24"/>
        </w:rPr>
        <w:t xml:space="preserve">. </w:t>
      </w:r>
      <w:r w:rsidRPr="00B64D42">
        <w:rPr>
          <w:b/>
          <w:bCs/>
          <w:sz w:val="24"/>
          <w:szCs w:val="24"/>
        </w:rPr>
        <w:t>[FA04]</w:t>
      </w:r>
    </w:p>
    <w:p w14:paraId="2BD0B365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2.3.13. El sistema cambia el estado del caso a Registrado y genera el informe inicial automático </w:t>
      </w:r>
      <w:r w:rsidRPr="00B64D42">
        <w:rPr>
          <w:b/>
          <w:bCs/>
          <w:sz w:val="24"/>
          <w:szCs w:val="24"/>
        </w:rPr>
        <w:t>(ver RN-GLOBAL-03)</w:t>
      </w:r>
      <w:r w:rsidRPr="00B64D42">
        <w:rPr>
          <w:sz w:val="24"/>
          <w:szCs w:val="24"/>
        </w:rPr>
        <w:t>.</w:t>
      </w:r>
    </w:p>
    <w:p w14:paraId="007EF90B" w14:textId="74CB51BD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2.3.14. El sistema genera el código de seguimiento, único, con formato</w:t>
      </w:r>
      <w:r w:rsidR="00B3785C">
        <w:rPr>
          <w:sz w:val="24"/>
          <w:szCs w:val="24"/>
        </w:rPr>
        <w:t xml:space="preserve"> MG-XXX-año</w:t>
      </w:r>
      <w:r w:rsidRPr="00B64D42">
        <w:rPr>
          <w:sz w:val="24"/>
          <w:szCs w:val="24"/>
        </w:rPr>
        <w:t xml:space="preserve"> </w:t>
      </w:r>
      <w:r w:rsidRPr="00B64D42">
        <w:rPr>
          <w:b/>
          <w:bCs/>
          <w:sz w:val="24"/>
          <w:szCs w:val="24"/>
        </w:rPr>
        <w:t>(ver RN-CU02-08)</w:t>
      </w:r>
      <w:r w:rsidRPr="00B64D42">
        <w:rPr>
          <w:sz w:val="24"/>
          <w:szCs w:val="24"/>
        </w:rPr>
        <w:t>.</w:t>
      </w:r>
    </w:p>
    <w:p w14:paraId="2224DC30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2.3.15. El sistema traslada el caso a la bandeja del Auxiliar </w:t>
      </w:r>
      <w:r w:rsidRPr="00B64D42">
        <w:rPr>
          <w:b/>
          <w:bCs/>
          <w:sz w:val="24"/>
          <w:szCs w:val="24"/>
        </w:rPr>
        <w:t>[CU-04]</w:t>
      </w:r>
      <w:r w:rsidRPr="00B64D42">
        <w:rPr>
          <w:sz w:val="24"/>
          <w:szCs w:val="24"/>
        </w:rPr>
        <w:t>.</w:t>
      </w:r>
    </w:p>
    <w:p w14:paraId="7B1FD1F6" w14:textId="1F7CD1F8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2.3.16. El sistema guarda el registro en la Bitácora de Cambio</w:t>
      </w:r>
      <w:r w:rsidR="00B3785C">
        <w:rPr>
          <w:sz w:val="24"/>
          <w:szCs w:val="24"/>
        </w:rPr>
        <w:t>s</w:t>
      </w:r>
      <w:r w:rsidRPr="00B64D42">
        <w:rPr>
          <w:sz w:val="24"/>
          <w:szCs w:val="24"/>
        </w:rPr>
        <w:t xml:space="preserve">, con usuario, fecha, hora e IP de origen </w:t>
      </w:r>
      <w:r w:rsidRPr="00B64D42">
        <w:rPr>
          <w:b/>
          <w:bCs/>
          <w:sz w:val="24"/>
          <w:szCs w:val="24"/>
        </w:rPr>
        <w:t>[CU-16]</w:t>
      </w:r>
      <w:r w:rsidRPr="00B64D42">
        <w:rPr>
          <w:sz w:val="24"/>
          <w:szCs w:val="24"/>
        </w:rPr>
        <w:t xml:space="preserve"> </w:t>
      </w:r>
      <w:r w:rsidRPr="00B64D42">
        <w:rPr>
          <w:b/>
          <w:bCs/>
          <w:sz w:val="24"/>
          <w:szCs w:val="24"/>
        </w:rPr>
        <w:t>(ver RN-CU02-09)</w:t>
      </w:r>
      <w:r w:rsidRPr="00B64D42">
        <w:rPr>
          <w:sz w:val="24"/>
          <w:szCs w:val="24"/>
        </w:rPr>
        <w:t>.</w:t>
      </w:r>
    </w:p>
    <w:p w14:paraId="0EC6BC60" w14:textId="77777777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2.3.17. El sistema notifica al ciudadano el registro de su caso, al correo electrónico obtenido de la base precargada </w:t>
      </w:r>
      <w:r w:rsidRPr="00B64D42">
        <w:rPr>
          <w:b/>
          <w:bCs/>
          <w:sz w:val="24"/>
          <w:szCs w:val="24"/>
        </w:rPr>
        <w:t>[CU-09]</w:t>
      </w:r>
      <w:r w:rsidRPr="00B64D42">
        <w:rPr>
          <w:sz w:val="24"/>
          <w:szCs w:val="24"/>
        </w:rPr>
        <w:t xml:space="preserve"> </w:t>
      </w:r>
      <w:r w:rsidRPr="00B64D42">
        <w:rPr>
          <w:b/>
          <w:bCs/>
          <w:sz w:val="24"/>
          <w:szCs w:val="24"/>
        </w:rPr>
        <w:t>(ver RN-CU02-07)</w:t>
      </w:r>
      <w:r w:rsidRPr="00B64D42">
        <w:rPr>
          <w:sz w:val="24"/>
          <w:szCs w:val="24"/>
        </w:rPr>
        <w:t>.</w:t>
      </w:r>
    </w:p>
    <w:p w14:paraId="79355D41" w14:textId="73787CE8" w:rsidR="00B559EE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 xml:space="preserve">2.3.18. El sistema muestra el mensaje de éxito con el código de seguimiento </w:t>
      </w:r>
      <w:r w:rsidRPr="00B64D42">
        <w:rPr>
          <w:b/>
          <w:bCs/>
          <w:sz w:val="24"/>
          <w:szCs w:val="24"/>
        </w:rPr>
        <w:t>(ver AN01 No. 1)</w:t>
      </w:r>
      <w:r w:rsidRPr="00B64D42">
        <w:rPr>
          <w:sz w:val="24"/>
          <w:szCs w:val="24"/>
        </w:rPr>
        <w:t>.</w:t>
      </w:r>
    </w:p>
    <w:p w14:paraId="705CBBCD" w14:textId="7960E743" w:rsidR="00B3785C" w:rsidRPr="00B64D42" w:rsidRDefault="00B3785C">
      <w:pPr>
        <w:spacing w:after="90"/>
        <w:ind w:left="1200" w:hanging="500"/>
        <w:rPr>
          <w:sz w:val="24"/>
          <w:szCs w:val="24"/>
        </w:rPr>
      </w:pPr>
      <w:r>
        <w:rPr>
          <w:sz w:val="24"/>
          <w:szCs w:val="24"/>
        </w:rPr>
        <w:t>2.3.19. El sistema almacena en bitácora el código de seguimiento.</w:t>
      </w:r>
    </w:p>
    <w:p w14:paraId="0F47712A" w14:textId="1BE5B871" w:rsidR="00B559EE" w:rsidRPr="00B64D42" w:rsidRDefault="008B32C4">
      <w:pPr>
        <w:spacing w:after="90"/>
        <w:ind w:left="1200" w:hanging="500"/>
        <w:rPr>
          <w:sz w:val="24"/>
          <w:szCs w:val="24"/>
        </w:rPr>
      </w:pPr>
      <w:r w:rsidRPr="00B64D42">
        <w:rPr>
          <w:sz w:val="24"/>
          <w:szCs w:val="24"/>
        </w:rPr>
        <w:t>2.3.</w:t>
      </w:r>
      <w:r w:rsidR="00B3785C">
        <w:rPr>
          <w:sz w:val="24"/>
          <w:szCs w:val="24"/>
        </w:rPr>
        <w:t>20</w:t>
      </w:r>
      <w:r w:rsidRPr="00B64D42">
        <w:rPr>
          <w:sz w:val="24"/>
          <w:szCs w:val="24"/>
        </w:rPr>
        <w:t>. Fin del caso de uso.</w:t>
      </w:r>
    </w:p>
    <w:p w14:paraId="42CD171F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2.4 </w:t>
      </w:r>
      <w:r w:rsidRPr="00B64D42">
        <w:rPr>
          <w:b/>
          <w:bCs/>
          <w:sz w:val="24"/>
          <w:szCs w:val="24"/>
        </w:rPr>
        <w:t>Flujos Alternos.</w:t>
      </w:r>
    </w:p>
    <w:p w14:paraId="50FCE94F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[FA01] Número de identificación con formato no válido</w:t>
      </w:r>
    </w:p>
    <w:p w14:paraId="118F6EDE" w14:textId="47A4F004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1. El sistema despliega el mensaje de error </w:t>
      </w:r>
      <w:r w:rsidRPr="00B64D42">
        <w:rPr>
          <w:b/>
          <w:bCs/>
          <w:sz w:val="24"/>
          <w:szCs w:val="24"/>
        </w:rPr>
        <w:t xml:space="preserve">(ver AN02 No. </w:t>
      </w:r>
      <w:r w:rsidR="009A20FA">
        <w:rPr>
          <w:b/>
          <w:bCs/>
          <w:sz w:val="24"/>
          <w:szCs w:val="24"/>
        </w:rPr>
        <w:t>6</w:t>
      </w:r>
      <w:r w:rsidRPr="00B64D42">
        <w:rPr>
          <w:b/>
          <w:bCs/>
          <w:sz w:val="24"/>
          <w:szCs w:val="24"/>
        </w:rPr>
        <w:t>)</w:t>
      </w:r>
      <w:r w:rsidRPr="00B64D42">
        <w:rPr>
          <w:sz w:val="24"/>
          <w:szCs w:val="24"/>
        </w:rPr>
        <w:t>.</w:t>
      </w:r>
    </w:p>
    <w:p w14:paraId="469CF518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2. El sistema retorna al paso 2.3.3, para corregir.</w:t>
      </w:r>
    </w:p>
    <w:p w14:paraId="0E736746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3. Fin del caso de uso.</w:t>
      </w:r>
    </w:p>
    <w:p w14:paraId="7C4D9BD4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[FA02] Ciudadano no encontrado en la base precargada</w:t>
      </w:r>
    </w:p>
    <w:p w14:paraId="48600515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1. El sistema despliega el mensaje de error </w:t>
      </w:r>
      <w:r w:rsidRPr="00B64D42">
        <w:rPr>
          <w:b/>
          <w:bCs/>
          <w:sz w:val="24"/>
          <w:szCs w:val="24"/>
        </w:rPr>
        <w:t>(ver AN02 No. 8)</w:t>
      </w:r>
      <w:r w:rsidRPr="00B64D42">
        <w:rPr>
          <w:sz w:val="24"/>
          <w:szCs w:val="24"/>
        </w:rPr>
        <w:t>.</w:t>
      </w:r>
    </w:p>
    <w:p w14:paraId="26AFD437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2. El sistema retorna al paso 2.3.3, para corregir.</w:t>
      </w:r>
    </w:p>
    <w:p w14:paraId="426D16CD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3. Fin del caso de uso.</w:t>
      </w:r>
    </w:p>
    <w:p w14:paraId="6E1081A0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[FA03] Evidencia no válida</w:t>
      </w:r>
    </w:p>
    <w:p w14:paraId="0A49B816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1. El sistema valida el tamaño y el formato del archivo adjunto.</w:t>
      </w:r>
    </w:p>
    <w:p w14:paraId="4927D944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 El sistema despliega el mensaje de error </w:t>
      </w:r>
      <w:r w:rsidRPr="00B64D42">
        <w:rPr>
          <w:b/>
          <w:bCs/>
          <w:sz w:val="24"/>
          <w:szCs w:val="24"/>
        </w:rPr>
        <w:t>(ver AN02 No. 2 o No. 3)</w:t>
      </w:r>
      <w:r w:rsidRPr="00B64D42">
        <w:rPr>
          <w:sz w:val="24"/>
          <w:szCs w:val="24"/>
        </w:rPr>
        <w:t>.</w:t>
      </w:r>
    </w:p>
    <w:p w14:paraId="18C6E52A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3. El sistema retorna al paso 2.3.11, para corregir.</w:t>
      </w:r>
    </w:p>
    <w:p w14:paraId="21523F78" w14:textId="77777777" w:rsidR="00B559EE" w:rsidRPr="00B64D42" w:rsidRDefault="008B32C4" w:rsidP="00B3785C">
      <w:pPr>
        <w:spacing w:after="80"/>
        <w:ind w:left="1508" w:hanging="400"/>
        <w:rPr>
          <w:sz w:val="24"/>
          <w:szCs w:val="24"/>
        </w:rPr>
      </w:pPr>
      <w:r w:rsidRPr="00B64D42">
        <w:rPr>
          <w:sz w:val="24"/>
          <w:szCs w:val="24"/>
        </w:rPr>
        <w:t>4. Fin del caso de uso.</w:t>
      </w:r>
    </w:p>
    <w:p w14:paraId="6B59B5CF" w14:textId="77777777" w:rsidR="00B559EE" w:rsidRPr="00B64D42" w:rsidRDefault="008B32C4" w:rsidP="00B3785C">
      <w:pPr>
        <w:spacing w:after="100"/>
        <w:ind w:left="708"/>
        <w:rPr>
          <w:sz w:val="24"/>
          <w:szCs w:val="24"/>
        </w:rPr>
      </w:pPr>
      <w:r w:rsidRPr="00B64D42">
        <w:rPr>
          <w:b/>
          <w:bCs/>
          <w:sz w:val="24"/>
          <w:szCs w:val="24"/>
        </w:rPr>
        <w:t>[FA04] Campos obligatorios incompletos</w:t>
      </w:r>
    </w:p>
    <w:p w14:paraId="6BA0B085" w14:textId="68C9F050" w:rsidR="00B559EE" w:rsidRPr="00613586" w:rsidRDefault="008B32C4" w:rsidP="00B3785C">
      <w:pPr>
        <w:pStyle w:val="ListParagraph"/>
        <w:numPr>
          <w:ilvl w:val="0"/>
          <w:numId w:val="5"/>
        </w:numPr>
        <w:spacing w:after="80"/>
        <w:ind w:left="1428"/>
        <w:rPr>
          <w:sz w:val="24"/>
          <w:szCs w:val="24"/>
        </w:rPr>
      </w:pPr>
      <w:r w:rsidRPr="00613586">
        <w:rPr>
          <w:sz w:val="24"/>
          <w:szCs w:val="24"/>
        </w:rPr>
        <w:t xml:space="preserve">El sistema valida que los campos obligatorios del formulario contengan información </w:t>
      </w:r>
      <w:r w:rsidRPr="00613586">
        <w:rPr>
          <w:b/>
          <w:bCs/>
          <w:sz w:val="24"/>
          <w:szCs w:val="24"/>
        </w:rPr>
        <w:t xml:space="preserve">(ver </w:t>
      </w:r>
      <w:r w:rsidR="00B3785C" w:rsidRPr="00613586">
        <w:rPr>
          <w:b/>
          <w:bCs/>
          <w:sz w:val="24"/>
          <w:szCs w:val="24"/>
        </w:rPr>
        <w:t>AN02 No. 1</w:t>
      </w:r>
      <w:r w:rsidRPr="00613586">
        <w:rPr>
          <w:b/>
          <w:bCs/>
          <w:sz w:val="24"/>
          <w:szCs w:val="24"/>
        </w:rPr>
        <w:t>, No. 4, No. 5, No. 7)</w:t>
      </w:r>
      <w:r w:rsidRPr="00613586">
        <w:rPr>
          <w:sz w:val="24"/>
          <w:szCs w:val="24"/>
        </w:rPr>
        <w:t>.</w:t>
      </w:r>
    </w:p>
    <w:p w14:paraId="3BA69450" w14:textId="576609C2" w:rsidR="00613586" w:rsidRPr="00613586" w:rsidRDefault="00613586" w:rsidP="00B3785C">
      <w:pPr>
        <w:spacing w:after="100"/>
        <w:ind w:left="708"/>
        <w:rPr>
          <w:sz w:val="24"/>
          <w:szCs w:val="24"/>
        </w:rPr>
      </w:pPr>
      <w:r w:rsidRPr="00613586">
        <w:rPr>
          <w:b/>
          <w:bCs/>
          <w:sz w:val="24"/>
          <w:szCs w:val="24"/>
        </w:rPr>
        <w:t>[FA0</w:t>
      </w:r>
      <w:r>
        <w:rPr>
          <w:b/>
          <w:bCs/>
          <w:sz w:val="24"/>
          <w:szCs w:val="24"/>
        </w:rPr>
        <w:t>5</w:t>
      </w:r>
      <w:r w:rsidRPr="00613586">
        <w:rPr>
          <w:b/>
          <w:bCs/>
          <w:sz w:val="24"/>
          <w:szCs w:val="24"/>
        </w:rPr>
        <w:t xml:space="preserve">] </w:t>
      </w:r>
      <w:r w:rsidR="009A20FA">
        <w:rPr>
          <w:b/>
          <w:bCs/>
          <w:sz w:val="24"/>
          <w:szCs w:val="24"/>
        </w:rPr>
        <w:t>Ingreso de código incorrecto</w:t>
      </w:r>
    </w:p>
    <w:p w14:paraId="4E942A28" w14:textId="05F804AC" w:rsidR="00613586" w:rsidRDefault="00613586" w:rsidP="00B3785C">
      <w:pPr>
        <w:pStyle w:val="ListParagraph"/>
        <w:numPr>
          <w:ilvl w:val="0"/>
          <w:numId w:val="6"/>
        </w:numPr>
        <w:spacing w:after="80"/>
        <w:ind w:left="1428"/>
        <w:rPr>
          <w:sz w:val="24"/>
          <w:szCs w:val="24"/>
        </w:rPr>
      </w:pPr>
      <w:r w:rsidRPr="009A20FA">
        <w:rPr>
          <w:sz w:val="24"/>
          <w:szCs w:val="24"/>
        </w:rPr>
        <w:t xml:space="preserve"> El sistema</w:t>
      </w:r>
      <w:r w:rsidR="009A20FA">
        <w:rPr>
          <w:sz w:val="24"/>
          <w:szCs w:val="24"/>
        </w:rPr>
        <w:t xml:space="preserve"> muestra el mensaje </w:t>
      </w:r>
      <w:r w:rsidR="00B3785C" w:rsidRPr="00613586">
        <w:rPr>
          <w:b/>
          <w:bCs/>
          <w:sz w:val="24"/>
          <w:szCs w:val="24"/>
        </w:rPr>
        <w:t xml:space="preserve">AN02 No. </w:t>
      </w:r>
      <w:r w:rsidR="00B3785C">
        <w:rPr>
          <w:b/>
          <w:bCs/>
          <w:sz w:val="24"/>
          <w:szCs w:val="24"/>
        </w:rPr>
        <w:t xml:space="preserve">5. </w:t>
      </w:r>
      <w:r w:rsidR="009A20FA">
        <w:rPr>
          <w:sz w:val="24"/>
          <w:szCs w:val="24"/>
        </w:rPr>
        <w:t xml:space="preserve">Se permiten intentos ilimitados, mientras transcurran los 5 minutos </w:t>
      </w:r>
    </w:p>
    <w:p w14:paraId="14555C51" w14:textId="77777777" w:rsidR="009A20FA" w:rsidRPr="009A20FA" w:rsidRDefault="009A20FA" w:rsidP="009A20FA">
      <w:pPr>
        <w:pStyle w:val="ListParagraph"/>
        <w:spacing w:after="80"/>
        <w:ind w:left="720"/>
        <w:rPr>
          <w:sz w:val="24"/>
          <w:szCs w:val="24"/>
        </w:rPr>
      </w:pPr>
    </w:p>
    <w:p w14:paraId="1174622B" w14:textId="77777777" w:rsidR="00B559EE" w:rsidRPr="00B64D42" w:rsidRDefault="008B32C4">
      <w:pPr>
        <w:spacing w:after="100"/>
        <w:ind w:left="800" w:hanging="400"/>
        <w:rPr>
          <w:sz w:val="24"/>
          <w:szCs w:val="24"/>
        </w:rPr>
      </w:pPr>
      <w:r w:rsidRPr="00B64D42">
        <w:rPr>
          <w:sz w:val="24"/>
          <w:szCs w:val="24"/>
        </w:rPr>
        <w:lastRenderedPageBreak/>
        <w:t xml:space="preserve">2.5 </w:t>
      </w:r>
      <w:r w:rsidRPr="00B64D42">
        <w:rPr>
          <w:b/>
          <w:bCs/>
          <w:sz w:val="24"/>
          <w:szCs w:val="24"/>
        </w:rPr>
        <w:t>Postcondiciones.</w:t>
      </w:r>
    </w:p>
    <w:p w14:paraId="38E6CC23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>1. El caso queda registrado en estado Registrado, con un código de seguimiento único asignado.</w:t>
      </w:r>
    </w:p>
    <w:p w14:paraId="09321D41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2. El caso queda disponible en la bandeja del Auxiliar para su revisión </w:t>
      </w:r>
      <w:r w:rsidRPr="00B64D42">
        <w:rPr>
          <w:b/>
          <w:bCs/>
          <w:sz w:val="24"/>
          <w:szCs w:val="24"/>
        </w:rPr>
        <w:t>[CU-04]</w:t>
      </w:r>
      <w:r w:rsidRPr="00B64D42">
        <w:rPr>
          <w:sz w:val="24"/>
          <w:szCs w:val="24"/>
        </w:rPr>
        <w:t>.</w:t>
      </w:r>
    </w:p>
    <w:p w14:paraId="6299057A" w14:textId="77777777" w:rsidR="00B559EE" w:rsidRPr="00B64D42" w:rsidRDefault="008B32C4">
      <w:pPr>
        <w:spacing w:after="80"/>
        <w:ind w:left="12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3. El ciudadano recibe el código de seguimiento para consultar el estado de su caso </w:t>
      </w:r>
      <w:r w:rsidRPr="00B64D42">
        <w:rPr>
          <w:b/>
          <w:bCs/>
          <w:sz w:val="24"/>
          <w:szCs w:val="24"/>
        </w:rPr>
        <w:t>[CU-03]</w:t>
      </w:r>
      <w:r w:rsidRPr="00B64D42">
        <w:rPr>
          <w:sz w:val="24"/>
          <w:szCs w:val="24"/>
        </w:rPr>
        <w:t>.</w:t>
      </w:r>
    </w:p>
    <w:p w14:paraId="2374025F" w14:textId="77777777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3. </w:t>
      </w:r>
      <w:r w:rsidRPr="00B64D42">
        <w:rPr>
          <w:b/>
          <w:bCs/>
          <w:sz w:val="24"/>
          <w:szCs w:val="24"/>
        </w:rPr>
        <w:t>Requerimientos Suplementarios o no Funcionales</w:t>
      </w:r>
    </w:p>
    <w:p w14:paraId="348BC350" w14:textId="77777777" w:rsidR="00B559EE" w:rsidRPr="00B64D42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>1. El formulario deberá utilizar conexión segura HTTPS.</w:t>
      </w:r>
    </w:p>
    <w:p w14:paraId="70D0B4DE" w14:textId="77777777" w:rsidR="00B559EE" w:rsidRPr="00B64D42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 xml:space="preserve">2. El registro no deberá requerir que el ciudadano cree una cuenta </w:t>
      </w:r>
      <w:r w:rsidRPr="00B64D42">
        <w:rPr>
          <w:b/>
          <w:bCs/>
          <w:sz w:val="24"/>
          <w:szCs w:val="24"/>
        </w:rPr>
        <w:t>(ver RN-GLOBAL-04)</w:t>
      </w:r>
      <w:r w:rsidRPr="00B64D42">
        <w:rPr>
          <w:sz w:val="24"/>
          <w:szCs w:val="24"/>
        </w:rPr>
        <w:t>.</w:t>
      </w:r>
    </w:p>
    <w:p w14:paraId="11B79C91" w14:textId="77777777" w:rsidR="00B559EE" w:rsidRPr="00B64D42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 xml:space="preserve">3. Los catálogos utilizados en el formulario deberán consultarse desde memoria caché, sin afectar el tiempo de respuesta del registro </w:t>
      </w:r>
      <w:r w:rsidRPr="00B64D42">
        <w:rPr>
          <w:b/>
          <w:bCs/>
          <w:sz w:val="24"/>
          <w:szCs w:val="24"/>
        </w:rPr>
        <w:t>(ver RN-CU02-01)</w:t>
      </w:r>
      <w:r w:rsidRPr="00B64D42">
        <w:rPr>
          <w:sz w:val="24"/>
          <w:szCs w:val="24"/>
        </w:rPr>
        <w:t>.</w:t>
      </w:r>
    </w:p>
    <w:p w14:paraId="4BFE1A27" w14:textId="16D7EA24" w:rsidR="00B559EE" w:rsidRDefault="008B32C4" w:rsidP="00B3785C">
      <w:pPr>
        <w:spacing w:after="80"/>
        <w:ind w:left="1508" w:hanging="800"/>
        <w:rPr>
          <w:sz w:val="24"/>
          <w:szCs w:val="24"/>
        </w:rPr>
      </w:pPr>
      <w:r w:rsidRPr="00B64D42">
        <w:rPr>
          <w:sz w:val="24"/>
          <w:szCs w:val="24"/>
        </w:rPr>
        <w:t>4. El sistema deberá ser accesible desde dispositivos móviles.</w:t>
      </w:r>
    </w:p>
    <w:p w14:paraId="743E2EA2" w14:textId="108FE89A" w:rsidR="00B3785C" w:rsidRDefault="00B3785C" w:rsidP="00B3785C">
      <w:pPr>
        <w:spacing w:after="80"/>
        <w:ind w:left="1508" w:hanging="800"/>
        <w:rPr>
          <w:sz w:val="24"/>
          <w:szCs w:val="24"/>
        </w:rPr>
      </w:pPr>
    </w:p>
    <w:p w14:paraId="7BDB1736" w14:textId="77777777" w:rsidR="00B3785C" w:rsidRPr="00B64D42" w:rsidRDefault="00B3785C" w:rsidP="00B3785C">
      <w:pPr>
        <w:spacing w:after="80"/>
        <w:ind w:left="1508" w:hanging="800"/>
        <w:rPr>
          <w:sz w:val="24"/>
          <w:szCs w:val="24"/>
        </w:rPr>
      </w:pPr>
    </w:p>
    <w:p w14:paraId="6E3E1BD6" w14:textId="77777777" w:rsidR="00B559EE" w:rsidRPr="00B64D42" w:rsidRDefault="008B32C4">
      <w:pPr>
        <w:spacing w:after="120"/>
        <w:ind w:left="400" w:hanging="400"/>
        <w:rPr>
          <w:sz w:val="24"/>
          <w:szCs w:val="24"/>
        </w:rPr>
      </w:pPr>
      <w:r w:rsidRPr="00B64D42">
        <w:rPr>
          <w:sz w:val="24"/>
          <w:szCs w:val="24"/>
        </w:rPr>
        <w:t xml:space="preserve">4. </w:t>
      </w:r>
      <w:r w:rsidRPr="00B64D42">
        <w:rPr>
          <w:b/>
          <w:bCs/>
          <w:sz w:val="24"/>
          <w:szCs w:val="24"/>
        </w:rPr>
        <w:t>Firmas Necesarias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90"/>
        <w:gridCol w:w="1835"/>
        <w:gridCol w:w="1835"/>
      </w:tblGrid>
      <w:tr w:rsidR="00B559EE" w:rsidRPr="00B64D42" w14:paraId="6E973900" w14:textId="77777777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BEE07E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b/>
                <w:bCs/>
                <w:i/>
                <w:iCs/>
                <w:sz w:val="24"/>
                <w:szCs w:val="24"/>
              </w:rPr>
              <w:t>Persona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B73670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b/>
                <w:bCs/>
                <w:i/>
                <w:iCs/>
                <w:sz w:val="24"/>
                <w:szCs w:val="24"/>
              </w:rPr>
              <w:t>Sector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B03968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b/>
                <w:bCs/>
                <w:i/>
                <w:iCs/>
                <w:sz w:val="24"/>
                <w:szCs w:val="24"/>
              </w:rPr>
              <w:t>Firma</w:t>
            </w:r>
          </w:p>
        </w:tc>
      </w:tr>
      <w:tr w:rsidR="00B559EE" w:rsidRPr="00B64D42" w14:paraId="6C46D5A7" w14:textId="77777777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729642" w14:textId="77777777" w:rsidR="00B559EE" w:rsidRPr="00B64D42" w:rsidRDefault="008B32C4">
            <w:pPr>
              <w:rPr>
                <w:sz w:val="24"/>
                <w:szCs w:val="24"/>
              </w:rPr>
            </w:pPr>
            <w:r w:rsidRPr="00B64D42">
              <w:rPr>
                <w:sz w:val="24"/>
                <w:szCs w:val="24"/>
              </w:rPr>
              <w:t>Edy Rigoberto Ramírez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FB331F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E5219A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</w:tr>
      <w:tr w:rsidR="00B559EE" w:rsidRPr="00B64D42" w14:paraId="57267D9C" w14:textId="77777777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7F5729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FA486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97806C" w14:textId="77777777" w:rsidR="00B559EE" w:rsidRPr="00B64D42" w:rsidRDefault="00B559EE">
            <w:pPr>
              <w:rPr>
                <w:sz w:val="24"/>
                <w:szCs w:val="24"/>
              </w:rPr>
            </w:pPr>
          </w:p>
        </w:tc>
      </w:tr>
    </w:tbl>
    <w:p w14:paraId="7AADA35C" w14:textId="77777777" w:rsidR="008B32C4" w:rsidRDefault="008B32C4"/>
    <w:sectPr w:rsidR="008B32C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EC2E6B"/>
    <w:multiLevelType w:val="hybridMultilevel"/>
    <w:tmpl w:val="87C89970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6E6BE5"/>
    <w:multiLevelType w:val="hybridMultilevel"/>
    <w:tmpl w:val="168C7538"/>
    <w:lvl w:ilvl="0" w:tplc="4CC0C802">
      <w:start w:val="1"/>
      <w:numFmt w:val="bullet"/>
      <w:lvlText w:val="●"/>
      <w:lvlJc w:val="left"/>
      <w:pPr>
        <w:ind w:left="720" w:hanging="360"/>
      </w:pPr>
    </w:lvl>
    <w:lvl w:ilvl="1" w:tplc="9614F98E">
      <w:start w:val="1"/>
      <w:numFmt w:val="bullet"/>
      <w:lvlText w:val="○"/>
      <w:lvlJc w:val="left"/>
      <w:pPr>
        <w:ind w:left="1440" w:hanging="360"/>
      </w:pPr>
    </w:lvl>
    <w:lvl w:ilvl="2" w:tplc="87E871DE">
      <w:start w:val="1"/>
      <w:numFmt w:val="bullet"/>
      <w:lvlText w:val="■"/>
      <w:lvlJc w:val="left"/>
      <w:pPr>
        <w:ind w:left="2160" w:hanging="360"/>
      </w:pPr>
    </w:lvl>
    <w:lvl w:ilvl="3" w:tplc="C428BBB6">
      <w:start w:val="1"/>
      <w:numFmt w:val="bullet"/>
      <w:lvlText w:val="●"/>
      <w:lvlJc w:val="left"/>
      <w:pPr>
        <w:ind w:left="2880" w:hanging="360"/>
      </w:pPr>
    </w:lvl>
    <w:lvl w:ilvl="4" w:tplc="B5DEAAEE">
      <w:start w:val="1"/>
      <w:numFmt w:val="bullet"/>
      <w:lvlText w:val="○"/>
      <w:lvlJc w:val="left"/>
      <w:pPr>
        <w:ind w:left="3600" w:hanging="360"/>
      </w:pPr>
    </w:lvl>
    <w:lvl w:ilvl="5" w:tplc="1D6C24C8">
      <w:start w:val="1"/>
      <w:numFmt w:val="bullet"/>
      <w:lvlText w:val="■"/>
      <w:lvlJc w:val="left"/>
      <w:pPr>
        <w:ind w:left="4320" w:hanging="360"/>
      </w:pPr>
    </w:lvl>
    <w:lvl w:ilvl="6" w:tplc="69F07A30">
      <w:start w:val="1"/>
      <w:numFmt w:val="bullet"/>
      <w:lvlText w:val="●"/>
      <w:lvlJc w:val="left"/>
      <w:pPr>
        <w:ind w:left="5040" w:hanging="360"/>
      </w:pPr>
    </w:lvl>
    <w:lvl w:ilvl="7" w:tplc="F10E5F0C">
      <w:start w:val="1"/>
      <w:numFmt w:val="bullet"/>
      <w:lvlText w:val="●"/>
      <w:lvlJc w:val="left"/>
      <w:pPr>
        <w:ind w:left="5760" w:hanging="360"/>
      </w:pPr>
    </w:lvl>
    <w:lvl w:ilvl="8" w:tplc="EEA851F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422C9F"/>
    <w:multiLevelType w:val="hybridMultilevel"/>
    <w:tmpl w:val="D38E9D2E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43044A"/>
    <w:multiLevelType w:val="hybridMultilevel"/>
    <w:tmpl w:val="4FD05BB8"/>
    <w:lvl w:ilvl="0" w:tplc="38BE2E18">
      <w:start w:val="1"/>
      <w:numFmt w:val="decimal"/>
      <w:lvlText w:val="%1."/>
      <w:lvlJc w:val="left"/>
      <w:pPr>
        <w:ind w:left="700" w:hanging="360"/>
      </w:pPr>
    </w:lvl>
    <w:lvl w:ilvl="1" w:tplc="9A3EA1E6">
      <w:numFmt w:val="decimal"/>
      <w:lvlText w:val=""/>
      <w:lvlJc w:val="left"/>
    </w:lvl>
    <w:lvl w:ilvl="2" w:tplc="8A2E86F0">
      <w:numFmt w:val="decimal"/>
      <w:lvlText w:val=""/>
      <w:lvlJc w:val="left"/>
    </w:lvl>
    <w:lvl w:ilvl="3" w:tplc="40FC5316">
      <w:numFmt w:val="decimal"/>
      <w:lvlText w:val=""/>
      <w:lvlJc w:val="left"/>
    </w:lvl>
    <w:lvl w:ilvl="4" w:tplc="D9C4EAF6">
      <w:numFmt w:val="decimal"/>
      <w:lvlText w:val=""/>
      <w:lvlJc w:val="left"/>
    </w:lvl>
    <w:lvl w:ilvl="5" w:tplc="8050147E">
      <w:numFmt w:val="decimal"/>
      <w:lvlText w:val=""/>
      <w:lvlJc w:val="left"/>
    </w:lvl>
    <w:lvl w:ilvl="6" w:tplc="A5A66792">
      <w:numFmt w:val="decimal"/>
      <w:lvlText w:val=""/>
      <w:lvlJc w:val="left"/>
    </w:lvl>
    <w:lvl w:ilvl="7" w:tplc="E2161CD4">
      <w:numFmt w:val="decimal"/>
      <w:lvlText w:val=""/>
      <w:lvlJc w:val="left"/>
    </w:lvl>
    <w:lvl w:ilvl="8" w:tplc="6BA65E8E">
      <w:numFmt w:val="decimal"/>
      <w:lvlText w:val=""/>
      <w:lvlJc w:val="left"/>
    </w:lvl>
  </w:abstractNum>
  <w:abstractNum w:abstractNumId="4" w15:restartNumberingAfterBreak="0">
    <w:nsid w:val="67932DA4"/>
    <w:multiLevelType w:val="hybridMultilevel"/>
    <w:tmpl w:val="5858A286"/>
    <w:lvl w:ilvl="0" w:tplc="55A06EAC">
      <w:start w:val="1"/>
      <w:numFmt w:val="decimal"/>
      <w:lvlText w:val="%1."/>
      <w:lvlJc w:val="left"/>
      <w:pPr>
        <w:ind w:left="700" w:hanging="360"/>
      </w:pPr>
    </w:lvl>
    <w:lvl w:ilvl="1" w:tplc="1FB25344">
      <w:numFmt w:val="decimal"/>
      <w:lvlText w:val=""/>
      <w:lvlJc w:val="left"/>
    </w:lvl>
    <w:lvl w:ilvl="2" w:tplc="AFBC4440">
      <w:numFmt w:val="decimal"/>
      <w:lvlText w:val=""/>
      <w:lvlJc w:val="left"/>
    </w:lvl>
    <w:lvl w:ilvl="3" w:tplc="9B8A673E">
      <w:numFmt w:val="decimal"/>
      <w:lvlText w:val=""/>
      <w:lvlJc w:val="left"/>
    </w:lvl>
    <w:lvl w:ilvl="4" w:tplc="445A904C">
      <w:numFmt w:val="decimal"/>
      <w:lvlText w:val=""/>
      <w:lvlJc w:val="left"/>
    </w:lvl>
    <w:lvl w:ilvl="5" w:tplc="60A648E2">
      <w:numFmt w:val="decimal"/>
      <w:lvlText w:val=""/>
      <w:lvlJc w:val="left"/>
    </w:lvl>
    <w:lvl w:ilvl="6" w:tplc="8572E9D0">
      <w:numFmt w:val="decimal"/>
      <w:lvlText w:val=""/>
      <w:lvlJc w:val="left"/>
    </w:lvl>
    <w:lvl w:ilvl="7" w:tplc="604231AC">
      <w:numFmt w:val="decimal"/>
      <w:lvlText w:val=""/>
      <w:lvlJc w:val="left"/>
    </w:lvl>
    <w:lvl w:ilvl="8" w:tplc="0E7E5E36">
      <w:numFmt w:val="decimal"/>
      <w:lvlText w:val=""/>
      <w:lvlJc w:val="left"/>
    </w:lvl>
  </w:abstractNum>
  <w:abstractNum w:abstractNumId="5" w15:restartNumberingAfterBreak="0">
    <w:nsid w:val="7E490949"/>
    <w:multiLevelType w:val="hybridMultilevel"/>
    <w:tmpl w:val="D494C4B2"/>
    <w:lvl w:ilvl="0" w:tplc="68F60A74">
      <w:start w:val="1"/>
      <w:numFmt w:val="decimal"/>
      <w:lvlText w:val="%1."/>
      <w:lvlJc w:val="left"/>
      <w:pPr>
        <w:ind w:left="400" w:hanging="400"/>
      </w:pPr>
    </w:lvl>
    <w:lvl w:ilvl="1" w:tplc="68F88BFC">
      <w:start w:val="1"/>
      <w:numFmt w:val="decimal"/>
      <w:lvlText w:val="%2."/>
      <w:lvlJc w:val="left"/>
      <w:pPr>
        <w:ind w:left="800" w:hanging="400"/>
      </w:pPr>
    </w:lvl>
    <w:lvl w:ilvl="2" w:tplc="D3F0248A">
      <w:start w:val="1"/>
      <w:numFmt w:val="decimal"/>
      <w:lvlText w:val="%3."/>
      <w:lvlJc w:val="left"/>
      <w:pPr>
        <w:ind w:left="1200" w:hanging="400"/>
      </w:pPr>
    </w:lvl>
    <w:lvl w:ilvl="3" w:tplc="0F6C284C">
      <w:start w:val="1"/>
      <w:numFmt w:val="decimal"/>
      <w:lvlText w:val="%4."/>
      <w:lvlJc w:val="left"/>
      <w:pPr>
        <w:ind w:left="1600" w:hanging="400"/>
      </w:pPr>
    </w:lvl>
    <w:lvl w:ilvl="4" w:tplc="4CAAA8A4">
      <w:numFmt w:val="decimal"/>
      <w:lvlText w:val=""/>
      <w:lvlJc w:val="left"/>
    </w:lvl>
    <w:lvl w:ilvl="5" w:tplc="31D633DE">
      <w:numFmt w:val="decimal"/>
      <w:lvlText w:val=""/>
      <w:lvlJc w:val="left"/>
    </w:lvl>
    <w:lvl w:ilvl="6" w:tplc="1DB88634">
      <w:numFmt w:val="decimal"/>
      <w:lvlText w:val=""/>
      <w:lvlJc w:val="left"/>
    </w:lvl>
    <w:lvl w:ilvl="7" w:tplc="0538ADD6">
      <w:numFmt w:val="decimal"/>
      <w:lvlText w:val=""/>
      <w:lvlJc w:val="left"/>
    </w:lvl>
    <w:lvl w:ilvl="8" w:tplc="5EE8605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9EE"/>
    <w:rsid w:val="00104BE7"/>
    <w:rsid w:val="00236ACA"/>
    <w:rsid w:val="00613586"/>
    <w:rsid w:val="00821E6C"/>
    <w:rsid w:val="008330D3"/>
    <w:rsid w:val="008B32C4"/>
    <w:rsid w:val="009A20FA"/>
    <w:rsid w:val="00A97483"/>
    <w:rsid w:val="00B3785C"/>
    <w:rsid w:val="00B559EE"/>
    <w:rsid w:val="00B6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11D1F4"/>
  <w15:docId w15:val="{CD19A717-D0C3-4CD7-B909-EC79F9A2C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FD52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ByLine">
    <w:name w:val="ByLine"/>
    <w:basedOn w:val="Title"/>
    <w:rsid w:val="00FD52AD"/>
    <w:pPr>
      <w:spacing w:before="240" w:after="720"/>
      <w:contextualSpacing w:val="0"/>
      <w:jc w:val="right"/>
    </w:pPr>
    <w:rPr>
      <w:rFonts w:ascii="Arial" w:eastAsia="Times New Roman" w:hAnsi="Arial" w:cs="Times New Roman"/>
      <w:b/>
      <w:spacing w:val="0"/>
      <w:sz w:val="28"/>
      <w:szCs w:val="20"/>
      <w:lang w:val="en-US"/>
    </w:rPr>
  </w:style>
  <w:style w:type="paragraph" w:customStyle="1" w:styleId="ChangeHistoryTitle">
    <w:name w:val="ChangeHistory Title"/>
    <w:rsid w:val="00FD52AD"/>
    <w:pPr>
      <w:keepNext/>
      <w:spacing w:before="60" w:after="60"/>
      <w:jc w:val="center"/>
    </w:pPr>
    <w:rPr>
      <w:rFonts w:ascii="Arial" w:hAnsi="Arial"/>
      <w:b/>
      <w:sz w:val="3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786</Words>
  <Characters>4326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Valeria Guzman</cp:lastModifiedBy>
  <cp:revision>8</cp:revision>
  <dcterms:created xsi:type="dcterms:W3CDTF">2026-08-25T01:49:00Z</dcterms:created>
  <dcterms:modified xsi:type="dcterms:W3CDTF">2026-08-28T02:24:00Z</dcterms:modified>
</cp:coreProperties>
</file>