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3744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3744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3744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3744E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3744E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3744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 xml:space="preserve">your </w:t>
      </w:r>
      <w:proofErr w:type="gramStart"/>
      <w:r w:rsidR="4EC8AC8D" w:rsidRPr="33EB28F4">
        <w:rPr>
          <w:color w:val="8496B0" w:themeColor="text2" w:themeTint="99"/>
        </w:rPr>
        <w:t>test.</w:t>
      </w:r>
      <w:r w:rsidRPr="33EB28F4">
        <w:rPr>
          <w:color w:val="8496B0" w:themeColor="text2" w:themeTint="99"/>
        </w:rPr>
        <w:t>-</w:t>
      </w:r>
      <w:proofErr w:type="gramEnd"/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</w:t>
      </w:r>
      <w:proofErr w:type="gramStart"/>
      <w:r w:rsidR="00AD7A3A" w:rsidRPr="00702EA8">
        <w:rPr>
          <w:color w:val="8496B0" w:themeColor="text2" w:themeTint="99"/>
        </w:rPr>
        <w:t>necessary.</w:t>
      </w:r>
      <w:r w:rsidR="0066330D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 xml:space="preserve">The task is successful if the user </w:t>
            </w:r>
            <w:proofErr w:type="gramStart"/>
            <w:r>
              <w:t>is located in</w:t>
            </w:r>
            <w:proofErr w:type="gramEnd"/>
            <w:r>
              <w:t xml:space="preserve">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 xml:space="preserve">I will measure (watch recording for this) how many seconds the user spends on each </w:t>
            </w:r>
            <w:proofErr w:type="gramStart"/>
            <w:r>
              <w:t>page, and</w:t>
            </w:r>
            <w:proofErr w:type="gramEnd"/>
            <w:r>
              <w:t xml:space="preserve">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AC1238">
      <w:pPr>
        <w:ind w:firstLine="720"/>
      </w:pPr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Nienke </w:t>
      </w:r>
      <w:proofErr w:type="spellStart"/>
      <w:r w:rsidR="00C261DD">
        <w:t>Steinvoort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AC1238">
      <w:pPr>
        <w:ind w:firstLine="720"/>
      </w:pPr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Stephanie </w:t>
      </w:r>
      <w:proofErr w:type="spellStart"/>
      <w:r w:rsidR="00C261DD">
        <w:t>Temmink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AC1238">
      <w:pPr>
        <w:ind w:firstLine="720"/>
      </w:pPr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 xml:space="preserve">ill in the feedback grid for each participant. You need at least 3 </w:t>
      </w:r>
      <w:proofErr w:type="gramStart"/>
      <w:r w:rsidR="00370B7B" w:rsidRPr="00FF7B05">
        <w:rPr>
          <w:color w:val="8496B0" w:themeColor="text2" w:themeTint="99"/>
          <w:sz w:val="20"/>
          <w:szCs w:val="20"/>
        </w:rPr>
        <w:t>testers.-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</w:t>
            </w:r>
            <w:proofErr w:type="gramStart"/>
            <w:r w:rsidR="009C7E71">
              <w:t xml:space="preserve">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  <w:proofErr w:type="gramEnd"/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</w:t>
            </w:r>
            <w:proofErr w:type="spellStart"/>
            <w:r w:rsidR="00701FA5" w:rsidRPr="0053498A">
              <w:rPr>
                <w:bCs/>
              </w:rPr>
              <w:t>BlackBoard</w:t>
            </w:r>
            <w:proofErr w:type="spellEnd"/>
            <w:r w:rsidR="00701FA5" w:rsidRPr="0053498A">
              <w:rPr>
                <w:bCs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</w:t>
            </w:r>
            <w:proofErr w:type="gramStart"/>
            <w:r w:rsidR="005A139E">
              <w:t>in particular on</w:t>
            </w:r>
            <w:proofErr w:type="gramEnd"/>
            <w:r w:rsidR="005A139E">
              <w:t xml:space="preserve">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 xml:space="preserve">dedicate an account page to </w:t>
            </w:r>
            <w:proofErr w:type="gramStart"/>
            <w:r w:rsidR="00606FC3" w:rsidRPr="0053498A">
              <w:rPr>
                <w:bCs/>
              </w:rPr>
              <w:t>it, and</w:t>
            </w:r>
            <w:proofErr w:type="gramEnd"/>
            <w:r w:rsidR="00606FC3" w:rsidRPr="0053498A">
              <w:rPr>
                <w:bCs/>
              </w:rPr>
              <w:t xml:space="preserve">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Feels overwhelmed by the </w:t>
            </w:r>
            <w:proofErr w:type="gramStart"/>
            <w:r>
              <w:t>amount</w:t>
            </w:r>
            <w:proofErr w:type="gramEnd"/>
            <w:r>
              <w:t xml:space="preserve">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>Wonders what the “</w:t>
            </w:r>
            <w:proofErr w:type="spellStart"/>
            <w:r>
              <w:t>recents</w:t>
            </w:r>
            <w:proofErr w:type="spellEnd"/>
            <w:r>
              <w:t xml:space="preserve">” </w:t>
            </w:r>
            <w:proofErr w:type="gramStart"/>
            <w:r w:rsidR="00466918">
              <w:t>header</w:t>
            </w:r>
            <w:r w:rsidR="00FA221A">
              <w:t xml:space="preserve"> </w:t>
            </w:r>
            <w:r>
              <w:t xml:space="preserve"> means</w:t>
            </w:r>
            <w:proofErr w:type="gramEnd"/>
            <w:r>
              <w:t xml:space="preserve">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Should be able to select what year (2020-2021, 2021-2022 </w:t>
            </w:r>
            <w:proofErr w:type="spellStart"/>
            <w:r>
              <w:t>etc</w:t>
            </w:r>
            <w:proofErr w:type="spellEnd"/>
            <w:r>
              <w:t>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 xml:space="preserve">so the teacher can see the usability </w:t>
      </w:r>
      <w:proofErr w:type="gramStart"/>
      <w:r w:rsidR="00BF18B4" w:rsidRPr="00702EA8">
        <w:rPr>
          <w:color w:val="8496B0" w:themeColor="text2" w:themeTint="99"/>
        </w:rPr>
        <w:t>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  <w:proofErr w:type="gramEnd"/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rPr>
          <w:noProof/>
        </w:rPr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</w:t>
      </w:r>
      <w:proofErr w:type="gramStart"/>
      <w:r w:rsidR="00B76A89">
        <w:t>circled</w:t>
      </w:r>
      <w:proofErr w:type="gramEnd"/>
      <w:r w:rsidR="00B76A89">
        <w:t xml:space="preserve">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rPr>
          <w:noProof/>
        </w:rPr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 xml:space="preserve">he “details” tab on the course overview page is </w:t>
      </w:r>
      <w:proofErr w:type="gramStart"/>
      <w:r w:rsidR="00EE5573">
        <w:t>unnecessary</w:t>
      </w:r>
      <w:r w:rsidR="00113029">
        <w:t>, since</w:t>
      </w:r>
      <w:proofErr w:type="gramEnd"/>
      <w:r w:rsidR="00113029">
        <w:t xml:space="preserve">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</w:t>
      </w:r>
      <w:proofErr w:type="gramStart"/>
      <w:r w:rsidR="00777235">
        <w:t>/”Account</w:t>
      </w:r>
      <w:proofErr w:type="gramEnd"/>
      <w:r w:rsidR="00777235">
        <w:t>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rPr>
          <w:noProof/>
        </w:rPr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 xml:space="preserve">Solution: consider changing the cross icon to a text element </w:t>
      </w:r>
      <w:proofErr w:type="gramStart"/>
      <w:r>
        <w:t>saying</w:t>
      </w:r>
      <w:proofErr w:type="gramEnd"/>
      <w:r>
        <w:t xml:space="preserve">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rPr>
          <w:noProof/>
        </w:rPr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rPr>
          <w:noProof/>
        </w:rPr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 xml:space="preserve">Problem: a “college-year” button is missing (to select a schoolyear, such as 2020-2021, 2021-2022 </w:t>
      </w:r>
      <w:proofErr w:type="spellStart"/>
      <w:r w:rsidR="0006300E">
        <w:t>etc</w:t>
      </w:r>
      <w:proofErr w:type="spellEnd"/>
      <w:r w:rsidR="0006300E">
        <w:t>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rPr>
          <w:noProof/>
        </w:rPr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2DFA0D98" w14:textId="1C7E606A" w:rsidR="00A36B53" w:rsidRDefault="006500D0" w:rsidP="008E60E5">
      <w:pPr>
        <w:ind w:left="720"/>
      </w:pPr>
      <w:r>
        <w:t xml:space="preserve">Solution: </w:t>
      </w:r>
      <w:r w:rsidR="0083673A">
        <w:t xml:space="preserve">replace this element with a schedule, </w:t>
      </w:r>
      <w:r w:rsidR="00C35471">
        <w:t>where classes that are live will be highlighted and can be clicked on which leads to the online lobby.</w:t>
      </w: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rPr>
          <w:noProof/>
        </w:rPr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</w:t>
      </w:r>
      <w:proofErr w:type="spellStart"/>
      <w:r w:rsidR="00FA034A">
        <w:t>Recents</w:t>
      </w:r>
      <w:proofErr w:type="spellEnd"/>
      <w:r w:rsidR="00FA034A">
        <w:t xml:space="preserve">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</w:t>
      </w:r>
      <w:proofErr w:type="gramStart"/>
      <w:r w:rsidR="00025A1A" w:rsidRPr="00702EA8">
        <w:rPr>
          <w:color w:val="8496B0" w:themeColor="text2" w:themeTint="99"/>
        </w:rPr>
        <w:t>valid.</w:t>
      </w:r>
      <w:r w:rsidRPr="00702EA8">
        <w:rPr>
          <w:color w:val="8496B0" w:themeColor="text2" w:themeTint="99"/>
        </w:rPr>
        <w:t>-</w:t>
      </w:r>
      <w:proofErr w:type="gramEnd"/>
    </w:p>
    <w:p w14:paraId="4DC45BDA" w14:textId="0019149D" w:rsidR="00616BC0" w:rsidRDefault="00D03A80" w:rsidP="00616BC0">
      <w:pPr>
        <w:ind w:left="360"/>
      </w:pPr>
      <w:r>
        <w:t xml:space="preserve">In version A, the </w:t>
      </w:r>
      <w:r w:rsidR="00AF70AF">
        <w:t>schedule is displayed in a grid-list combination</w:t>
      </w:r>
      <w:r w:rsidR="00120D41">
        <w:t xml:space="preserve"> (with </w:t>
      </w:r>
      <w:proofErr w:type="gramStart"/>
      <w:r w:rsidR="00120D41">
        <w:t>all of</w:t>
      </w:r>
      <w:proofErr w:type="gramEnd"/>
      <w:r w:rsidR="00120D41">
        <w:t xml:space="preserve"> the </w:t>
      </w:r>
      <w:proofErr w:type="spellStart"/>
      <w:r w:rsidR="00120D41">
        <w:t>schoolweeks</w:t>
      </w:r>
      <w:proofErr w:type="spellEnd"/>
      <w:r w:rsidR="00120D41">
        <w:t xml:space="preserve"> of that term displayed, for all the courses including the project)</w:t>
      </w:r>
      <w:r w:rsidR="00AF70AF">
        <w:t>.</w:t>
      </w:r>
      <w:r w:rsidR="0073338C">
        <w:t xml:space="preserve"> </w:t>
      </w:r>
      <w:r w:rsidR="00E74788">
        <w:t>The most important information (timeframe, date)</w:t>
      </w:r>
      <w:r w:rsidR="00EE2C94">
        <w:t xml:space="preserve"> is immediately visible.</w:t>
      </w:r>
    </w:p>
    <w:p w14:paraId="0C701A3C" w14:textId="710BC79D" w:rsidR="00EC0773" w:rsidRPr="008D5022" w:rsidRDefault="00EC0773" w:rsidP="00616BC0">
      <w:pPr>
        <w:ind w:left="360"/>
      </w:pPr>
      <w:r>
        <w:t xml:space="preserve">In version B, the schedule is displayed in more of an “agenda” kind of layout. </w:t>
      </w:r>
      <w:r w:rsidR="00F97A9D">
        <w:t xml:space="preserve">The user </w:t>
      </w:r>
      <w:proofErr w:type="gramStart"/>
      <w:r w:rsidR="00F97A9D">
        <w:t>is able to</w:t>
      </w:r>
      <w:proofErr w:type="gramEnd"/>
      <w:r w:rsidR="00F97A9D">
        <w:t xml:space="preserve"> switch between weeks</w:t>
      </w:r>
      <w:r w:rsidR="00870D57">
        <w:t>.</w:t>
      </w:r>
      <w:r w:rsidR="001F20AB">
        <w:t xml:space="preserve"> </w:t>
      </w:r>
      <w:proofErr w:type="gramStart"/>
      <w:r w:rsidR="005E2B7A">
        <w:t>All of</w:t>
      </w:r>
      <w:proofErr w:type="gramEnd"/>
      <w:r w:rsidR="005E2B7A">
        <w:t xml:space="preserve"> the information is visible, but only for the currently selected week, instead of all weeks at once.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2E05BFEA" w14:textId="66DB8C08" w:rsidR="000B0EE3" w:rsidRDefault="00881B3E" w:rsidP="008238CB">
      <w:pPr>
        <w:ind w:left="360"/>
      </w:pPr>
      <w:r>
        <w:t xml:space="preserve">Comparing B to A, if the user is more visually </w:t>
      </w:r>
      <w:r w:rsidR="003D1DAC">
        <w:t>oriented</w:t>
      </w:r>
      <w:r w:rsidR="00CB4A13">
        <w:t xml:space="preserve">, it’s easier to find a specific lecture/lab because it’s displayed in an “agenda”-styled manner, while in A, the </w:t>
      </w:r>
      <w:r w:rsidR="00B63633">
        <w:t>way the schedule is displayed is less visual</w:t>
      </w:r>
      <w:r w:rsidR="00172D14">
        <w:t xml:space="preserve"> (users who are more text oriented will find this easier to read</w:t>
      </w:r>
      <w:r w:rsidR="002110AA">
        <w:t xml:space="preserve"> and navigate</w:t>
      </w:r>
      <w:r w:rsidR="00172D14">
        <w:t>)</w:t>
      </w:r>
      <w:r w:rsidR="00B63633">
        <w:t>.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</w:t>
      </w:r>
      <w:proofErr w:type="gramStart"/>
      <w:r w:rsidR="00AF595D" w:rsidRPr="00702EA8">
        <w:rPr>
          <w:color w:val="8496B0" w:themeColor="text2" w:themeTint="99"/>
        </w:rPr>
        <w:t>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1DB45FE4" w:rsidR="00592DA5" w:rsidRDefault="00DF55A2" w:rsidP="00200F8A">
            <w:pPr>
              <w:jc w:val="both"/>
            </w:pPr>
            <w:r>
              <w:t>Layout of the schedule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07019EF9" w:rsidR="00592DA5" w:rsidRDefault="00C20055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Search</w:t>
            </w:r>
            <w:r w:rsidR="00E07DBB">
              <w:t xml:space="preserve"> time for a </w:t>
            </w:r>
            <w:r w:rsidR="00C7131C">
              <w:t>certain piece of information</w:t>
            </w:r>
            <w:r w:rsidR="004246E3">
              <w:t xml:space="preserve"> (</w:t>
            </w:r>
            <w:proofErr w:type="gramStart"/>
            <w:r w:rsidR="004246E3">
              <w:t>e.g.</w:t>
            </w:r>
            <w:proofErr w:type="gramEnd"/>
            <w:r w:rsidR="004246E3">
              <w:t xml:space="preserve"> timeframe for a class)</w:t>
            </w:r>
          </w:p>
          <w:p w14:paraId="43F7BCD5" w14:textId="67A4DB2A" w:rsidR="00AB4CC9" w:rsidRDefault="001C365B" w:rsidP="00F6043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Fulfillment of information “desires”</w:t>
            </w:r>
            <w:r w:rsidR="001B7635">
              <w:t xml:space="preserve"> (was the user able to find </w:t>
            </w:r>
            <w:proofErr w:type="gramStart"/>
            <w:r w:rsidR="0009611F">
              <w:t>all of</w:t>
            </w:r>
            <w:proofErr w:type="gramEnd"/>
            <w:r w:rsidR="0009611F">
              <w:t xml:space="preserve"> </w:t>
            </w:r>
            <w:r w:rsidR="001B7635">
              <w:t>the information they were looking for)</w:t>
            </w:r>
            <w:r w:rsidR="00B44B73">
              <w:t>.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6DF5D529" w:rsidR="00592DA5" w:rsidRDefault="003B38C8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Amount of experience with schedule &amp; agenda</w:t>
            </w:r>
            <w:r w:rsidR="0065537E">
              <w:t xml:space="preserve"> layouts</w:t>
            </w:r>
          </w:p>
          <w:p w14:paraId="53135297" w14:textId="5203F5F9" w:rsidR="00AB4CC9" w:rsidRDefault="00783B35" w:rsidP="007C7DB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Possibility of dyslexia</w:t>
            </w:r>
          </w:p>
        </w:tc>
      </w:tr>
    </w:tbl>
    <w:p w14:paraId="398F813B" w14:textId="598220A6" w:rsidR="007A1BDE" w:rsidRDefault="007A1BDE" w:rsidP="007A1BDE">
      <w:pPr>
        <w:ind w:left="360"/>
        <w:jc w:val="both"/>
      </w:pPr>
    </w:p>
    <w:p w14:paraId="702B73EB" w14:textId="25611557" w:rsidR="006D1683" w:rsidRDefault="006D1683" w:rsidP="007A1BDE">
      <w:pPr>
        <w:ind w:left="360"/>
        <w:jc w:val="both"/>
      </w:pPr>
    </w:p>
    <w:p w14:paraId="187C802D" w14:textId="7B4E0274" w:rsidR="006B09FF" w:rsidRDefault="006B09FF" w:rsidP="007A1BDE">
      <w:pPr>
        <w:ind w:left="360"/>
        <w:jc w:val="both"/>
      </w:pPr>
    </w:p>
    <w:p w14:paraId="7AC1209C" w14:textId="52A044BF" w:rsidR="006B09FF" w:rsidRDefault="006B09FF" w:rsidP="007A1BDE">
      <w:pPr>
        <w:ind w:left="360"/>
        <w:jc w:val="both"/>
      </w:pPr>
    </w:p>
    <w:p w14:paraId="697A3876" w14:textId="466A6C26" w:rsidR="006B09FF" w:rsidRDefault="006B09FF" w:rsidP="007A1BDE">
      <w:pPr>
        <w:ind w:left="360"/>
        <w:jc w:val="both"/>
      </w:pPr>
    </w:p>
    <w:p w14:paraId="7BC3C265" w14:textId="77777777" w:rsidR="006B09FF" w:rsidRDefault="006B09FF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proofErr w:type="gramStart"/>
      <w:r w:rsidRPr="00702EA8">
        <w:rPr>
          <w:color w:val="8496B0" w:themeColor="text2" w:themeTint="99"/>
        </w:rPr>
        <w:t>necessary.-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548AA182" w:rsidR="00FE3BA0" w:rsidRDefault="00686133" w:rsidP="007636B3">
            <w:pPr>
              <w:jc w:val="both"/>
            </w:pPr>
            <w:r>
              <w:t>Find the timeframe at which the 3D Rendering lab on the 24</w:t>
            </w:r>
            <w:r w:rsidRPr="00686133">
              <w:rPr>
                <w:vertAlign w:val="superscript"/>
              </w:rPr>
              <w:t>th</w:t>
            </w:r>
            <w:r>
              <w:t xml:space="preserve"> of December takes place</w:t>
            </w:r>
            <w:r w:rsidR="00795A4C">
              <w:t>.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4B43C062" w:rsidR="00FE3BA0" w:rsidRDefault="00B36ECA" w:rsidP="007636B3">
            <w:pPr>
              <w:jc w:val="both"/>
            </w:pPr>
            <w:r>
              <w:t xml:space="preserve">The user has located the </w:t>
            </w:r>
            <w:r w:rsidR="006B5BFB">
              <w:t xml:space="preserve">lab class for 3D Rendering on </w:t>
            </w:r>
            <w:proofErr w:type="gramStart"/>
            <w:r w:rsidR="006B5BFB">
              <w:t>the 24</w:t>
            </w:r>
            <w:r w:rsidR="006B5BFB" w:rsidRPr="006B5BFB">
              <w:rPr>
                <w:vertAlign w:val="superscript"/>
              </w:rPr>
              <w:t>th</w:t>
            </w:r>
            <w:r w:rsidR="006B5BFB">
              <w:t xml:space="preserve"> of December, </w:t>
            </w:r>
            <w:r w:rsidR="00EA59A6">
              <w:t>and</w:t>
            </w:r>
            <w:proofErr w:type="gramEnd"/>
            <w:r w:rsidR="00EA59A6">
              <w:t xml:space="preserve"> finds that the lab starts at 11.00 and ends at 13.15.</w:t>
            </w:r>
          </w:p>
        </w:tc>
      </w:tr>
    </w:tbl>
    <w:p w14:paraId="33B2E324" w14:textId="767E9760" w:rsidR="00FE3BA0" w:rsidRDefault="00FE3BA0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12B3" w14:paraId="62EE2CBF" w14:textId="77777777" w:rsidTr="00472279">
        <w:trPr>
          <w:jc w:val="center"/>
        </w:trPr>
        <w:tc>
          <w:tcPr>
            <w:tcW w:w="2263" w:type="dxa"/>
          </w:tcPr>
          <w:p w14:paraId="2BBFA096" w14:textId="13076FD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837DEE">
              <w:rPr>
                <w:b/>
              </w:rPr>
              <w:t>2</w:t>
            </w:r>
          </w:p>
        </w:tc>
        <w:tc>
          <w:tcPr>
            <w:tcW w:w="6747" w:type="dxa"/>
          </w:tcPr>
          <w:p w14:paraId="7180529C" w14:textId="6F7C131C" w:rsidR="00A012B3" w:rsidRDefault="00A012B3" w:rsidP="00472279">
            <w:pPr>
              <w:jc w:val="both"/>
            </w:pPr>
            <w:r>
              <w:t xml:space="preserve">Find </w:t>
            </w:r>
            <w:r w:rsidR="009676A6">
              <w:t>out who your study coach is.</w:t>
            </w:r>
          </w:p>
        </w:tc>
      </w:tr>
      <w:tr w:rsidR="00A012B3" w14:paraId="7F66E70A" w14:textId="77777777" w:rsidTr="00472279">
        <w:trPr>
          <w:jc w:val="center"/>
        </w:trPr>
        <w:tc>
          <w:tcPr>
            <w:tcW w:w="2263" w:type="dxa"/>
          </w:tcPr>
          <w:p w14:paraId="663781D0" w14:textId="7777777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7A7BEE03" w14:textId="02C56E88" w:rsidR="00A012B3" w:rsidRDefault="00A012B3" w:rsidP="00472279">
            <w:pPr>
              <w:jc w:val="both"/>
            </w:pPr>
            <w:r>
              <w:t xml:space="preserve">The user </w:t>
            </w:r>
            <w:r w:rsidR="00421EFD">
              <w:t xml:space="preserve">has navigated to the “Account” </w:t>
            </w:r>
            <w:proofErr w:type="gramStart"/>
            <w:r w:rsidR="00421EFD">
              <w:t>page, and</w:t>
            </w:r>
            <w:proofErr w:type="gramEnd"/>
            <w:r w:rsidR="00421EFD">
              <w:t xml:space="preserve"> sees that the study coach is Harry </w:t>
            </w:r>
            <w:proofErr w:type="spellStart"/>
            <w:r w:rsidR="00421EFD">
              <w:t>Sanderink</w:t>
            </w:r>
            <w:proofErr w:type="spellEnd"/>
            <w:r w:rsidR="00421EFD">
              <w:t>.</w:t>
            </w:r>
          </w:p>
        </w:tc>
      </w:tr>
    </w:tbl>
    <w:p w14:paraId="71823888" w14:textId="24AEFC85" w:rsidR="00A012B3" w:rsidRDefault="00A012B3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30614" w14:paraId="720A7CBB" w14:textId="77777777" w:rsidTr="00472279">
        <w:trPr>
          <w:jc w:val="center"/>
        </w:trPr>
        <w:tc>
          <w:tcPr>
            <w:tcW w:w="2263" w:type="dxa"/>
          </w:tcPr>
          <w:p w14:paraId="54E79688" w14:textId="42C896E4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AB067C">
              <w:rPr>
                <w:b/>
              </w:rPr>
              <w:t>3</w:t>
            </w:r>
          </w:p>
        </w:tc>
        <w:tc>
          <w:tcPr>
            <w:tcW w:w="6747" w:type="dxa"/>
          </w:tcPr>
          <w:p w14:paraId="5386B63F" w14:textId="772A5EE4" w:rsidR="00A30614" w:rsidRDefault="005E1F22" w:rsidP="00472279">
            <w:pPr>
              <w:jc w:val="both"/>
            </w:pPr>
            <w:r>
              <w:t>Watch the 3D Rendering</w:t>
            </w:r>
            <w:r w:rsidR="00D3757E">
              <w:t xml:space="preserve"> lecture recording of 6</w:t>
            </w:r>
            <w:r w:rsidR="00D3757E" w:rsidRPr="00D3757E">
              <w:rPr>
                <w:vertAlign w:val="superscript"/>
              </w:rPr>
              <w:t>th</w:t>
            </w:r>
            <w:r w:rsidR="00D3757E">
              <w:t xml:space="preserve"> December.</w:t>
            </w:r>
          </w:p>
        </w:tc>
      </w:tr>
      <w:tr w:rsidR="00A30614" w14:paraId="2C1B1D3E" w14:textId="77777777" w:rsidTr="00472279">
        <w:trPr>
          <w:jc w:val="center"/>
        </w:trPr>
        <w:tc>
          <w:tcPr>
            <w:tcW w:w="2263" w:type="dxa"/>
          </w:tcPr>
          <w:p w14:paraId="175FF6B7" w14:textId="77777777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578889CB" w14:textId="5C4B908A" w:rsidR="00A30614" w:rsidRDefault="00795A4C" w:rsidP="00472279">
            <w:pPr>
              <w:jc w:val="both"/>
            </w:pPr>
            <w:r>
              <w:t xml:space="preserve">The user has navigated to the 3D Rendering course details </w:t>
            </w:r>
            <w:proofErr w:type="gramStart"/>
            <w:r>
              <w:t>page, and</w:t>
            </w:r>
            <w:proofErr w:type="gramEnd"/>
            <w:r>
              <w:t xml:space="preserve"> clicked the </w:t>
            </w:r>
            <w:r w:rsidR="00C00D19">
              <w:t>lecture recording of 6</w:t>
            </w:r>
            <w:r w:rsidR="00C00D19" w:rsidRPr="00C00D19">
              <w:rPr>
                <w:vertAlign w:val="superscript"/>
              </w:rPr>
              <w:t>th</w:t>
            </w:r>
            <w:r w:rsidR="00C00D19">
              <w:t xml:space="preserve"> December.</w:t>
            </w:r>
          </w:p>
        </w:tc>
      </w:tr>
    </w:tbl>
    <w:p w14:paraId="681A52CE" w14:textId="0889B52F" w:rsidR="00A30614" w:rsidRDefault="00A30614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53455" w14:paraId="053739B5" w14:textId="77777777" w:rsidTr="00472279">
        <w:trPr>
          <w:jc w:val="center"/>
        </w:trPr>
        <w:tc>
          <w:tcPr>
            <w:tcW w:w="2263" w:type="dxa"/>
          </w:tcPr>
          <w:p w14:paraId="4B7E1C29" w14:textId="2F80B88C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0C07C5">
              <w:rPr>
                <w:b/>
              </w:rPr>
              <w:t>4</w:t>
            </w:r>
          </w:p>
        </w:tc>
        <w:tc>
          <w:tcPr>
            <w:tcW w:w="6747" w:type="dxa"/>
          </w:tcPr>
          <w:p w14:paraId="400B1BD3" w14:textId="323F3D3E" w:rsidR="00153455" w:rsidRDefault="00153455" w:rsidP="00472279">
            <w:pPr>
              <w:jc w:val="both"/>
            </w:pPr>
            <w:r>
              <w:t xml:space="preserve">Find all the users currently present at the live lab class of 3D Rendering </w:t>
            </w:r>
            <w:r w:rsidR="00FA52BA">
              <w:t>on the 17</w:t>
            </w:r>
            <w:r w:rsidR="00FA52BA" w:rsidRPr="00FA52BA">
              <w:rPr>
                <w:vertAlign w:val="superscript"/>
              </w:rPr>
              <w:t>th</w:t>
            </w:r>
            <w:r w:rsidR="00FA52BA">
              <w:t xml:space="preserve"> of December.</w:t>
            </w:r>
          </w:p>
        </w:tc>
      </w:tr>
      <w:tr w:rsidR="00153455" w14:paraId="161C6BC1" w14:textId="77777777" w:rsidTr="00472279">
        <w:trPr>
          <w:jc w:val="center"/>
        </w:trPr>
        <w:tc>
          <w:tcPr>
            <w:tcW w:w="2263" w:type="dxa"/>
          </w:tcPr>
          <w:p w14:paraId="32AD963E" w14:textId="77777777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486998EC" w14:textId="7B20ED89" w:rsidR="00153455" w:rsidRDefault="00153455" w:rsidP="00472279">
            <w:pPr>
              <w:jc w:val="both"/>
            </w:pPr>
            <w:r>
              <w:t xml:space="preserve">The user has navigated to the 3D Rendering course details page, and clicked the </w:t>
            </w:r>
            <w:r w:rsidR="009E1A1A">
              <w:t xml:space="preserve">live lab class, and has clicked the “Show </w:t>
            </w:r>
            <w:r w:rsidR="000A7408">
              <w:t>u</w:t>
            </w:r>
            <w:r w:rsidR="009E1A1A">
              <w:t>sers” button.</w:t>
            </w:r>
          </w:p>
        </w:tc>
      </w:tr>
    </w:tbl>
    <w:p w14:paraId="25F88E76" w14:textId="77777777" w:rsidR="00153455" w:rsidRDefault="00153455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</w:t>
      </w:r>
      <w:proofErr w:type="gramStart"/>
      <w:r w:rsidR="003D57D2" w:rsidRPr="00702EA8">
        <w:rPr>
          <w:color w:val="8496B0" w:themeColor="text2" w:themeTint="99"/>
        </w:rPr>
        <w:t>).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102D2236" w:rsidR="00E27695" w:rsidRPr="004A0D9E" w:rsidRDefault="003744E5" w:rsidP="006D5B3E">
            <w:pPr>
              <w:jc w:val="both"/>
            </w:pPr>
            <w:hyperlink r:id="rId18" w:history="1">
              <w:r w:rsidR="002D4A97" w:rsidRPr="00DF0A08">
                <w:rPr>
                  <w:rStyle w:val="Hyperlink"/>
                </w:rPr>
                <w:t>https://forms.gle/pK452gBce6dGnLnCA</w:t>
              </w:r>
            </w:hyperlink>
            <w:r w:rsidR="002D4A97">
              <w:t xml:space="preserve"> 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36299299" w:rsidR="00E27695" w:rsidRPr="002A2338" w:rsidRDefault="00F33E15" w:rsidP="006D5B3E">
            <w:pPr>
              <w:jc w:val="both"/>
            </w:pPr>
            <w:r>
              <w:t>Multiple choice</w:t>
            </w:r>
          </w:p>
        </w:tc>
        <w:tc>
          <w:tcPr>
            <w:tcW w:w="6745" w:type="dxa"/>
          </w:tcPr>
          <w:p w14:paraId="55193B9A" w14:textId="3B0F2624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D7EB6">
              <w:t>How did you find the 3D Rendering course page?</w:t>
            </w:r>
          </w:p>
        </w:tc>
      </w:tr>
      <w:tr w:rsidR="007E586C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0854AB4C" w:rsidR="007E586C" w:rsidRPr="002A2338" w:rsidRDefault="00CF155E" w:rsidP="007E586C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17CB4709" w14:textId="33A1FD2C" w:rsidR="007E586C" w:rsidRPr="002A2338" w:rsidRDefault="007E586C" w:rsidP="007E586C">
            <w:pPr>
              <w:jc w:val="both"/>
            </w:pPr>
            <w:r>
              <w:t xml:space="preserve">2. </w:t>
            </w:r>
            <w:r w:rsidRPr="00C26C23">
              <w:t xml:space="preserve">On a scale of 1 to </w:t>
            </w:r>
            <w:r>
              <w:t>5</w:t>
            </w:r>
            <w:r w:rsidRPr="00C26C23">
              <w:t xml:space="preserve">, how difficult did you find it to </w:t>
            </w:r>
            <w:r w:rsidR="00544E7F" w:rsidRPr="00C26C23">
              <w:t>find the</w:t>
            </w:r>
            <w:r w:rsidRPr="00C26C23">
              <w:t xml:space="preserve"> time</w:t>
            </w:r>
            <w:r w:rsidR="0073414B">
              <w:t>slot</w:t>
            </w:r>
            <w:r w:rsidRPr="00C26C23">
              <w:t xml:space="preserve"> for the 3D Rendering lab class?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46422187" w:rsidR="00E27695" w:rsidRPr="002A2338" w:rsidRDefault="00CF155E" w:rsidP="006D5B3E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30A9089A" w14:textId="15E76E31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</w:t>
            </w:r>
            <w:r w:rsidR="007D4E68">
              <w:t>On a scale of 1 to 5, how difficult did you find it to find the recording for 3D Rendering on the 6</w:t>
            </w:r>
            <w:r w:rsidR="007D4E68" w:rsidRPr="007D4E68">
              <w:rPr>
                <w:vertAlign w:val="superscript"/>
              </w:rPr>
              <w:t>th</w:t>
            </w:r>
            <w:r w:rsidR="007D4E68">
              <w:t xml:space="preserve"> of December?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5AEAEB3D" w:rsidR="00E27695" w:rsidRPr="002A2338" w:rsidRDefault="009921A0" w:rsidP="006D5B3E">
            <w:pPr>
              <w:jc w:val="both"/>
            </w:pPr>
            <w:r>
              <w:t>Open</w:t>
            </w:r>
          </w:p>
        </w:tc>
        <w:tc>
          <w:tcPr>
            <w:tcW w:w="6745" w:type="dxa"/>
          </w:tcPr>
          <w:p w14:paraId="38F969D3" w14:textId="453816C1" w:rsidR="00E27695" w:rsidRDefault="00D01E3F" w:rsidP="00182D03">
            <w:pPr>
              <w:jc w:val="both"/>
            </w:pPr>
            <w:r>
              <w:t>4. Do you think it’s necessary to have the “Account” page at all? Please explain your answer</w:t>
            </w:r>
          </w:p>
        </w:tc>
      </w:tr>
    </w:tbl>
    <w:p w14:paraId="3874A734" w14:textId="6439F7C2" w:rsidR="009614B1" w:rsidRDefault="009614B1" w:rsidP="007006CC">
      <w:pPr>
        <w:jc w:val="both"/>
      </w:pPr>
    </w:p>
    <w:p w14:paraId="1EE2B328" w14:textId="77777777" w:rsidR="00D01E3F" w:rsidRDefault="00D01E3F" w:rsidP="007006CC">
      <w:pPr>
        <w:jc w:val="both"/>
      </w:pPr>
    </w:p>
    <w:p w14:paraId="73A0EE61" w14:textId="77777777" w:rsidR="009614B1" w:rsidRPr="00EA45A3" w:rsidRDefault="009614B1" w:rsidP="007006CC">
      <w:pPr>
        <w:jc w:val="both"/>
      </w:pPr>
    </w:p>
    <w:p w14:paraId="59896FFD" w14:textId="743023C3" w:rsidR="00EA45A3" w:rsidRPr="00EA45A3" w:rsidRDefault="005C0559" w:rsidP="00182D03">
      <w:pPr>
        <w:pStyle w:val="Heading1"/>
        <w:numPr>
          <w:ilvl w:val="0"/>
          <w:numId w:val="1"/>
        </w:numPr>
      </w:pPr>
      <w:bookmarkStart w:id="13" w:name="_Toc89345460"/>
      <w:r>
        <w:lastRenderedPageBreak/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182D03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proofErr w:type="gramStart"/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  <w:proofErr w:type="gramEnd"/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182D03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</w:t>
      </w:r>
      <w:proofErr w:type="gramStart"/>
      <w:r w:rsidR="0004017B" w:rsidRPr="00702EA8">
        <w:rPr>
          <w:color w:val="8496B0" w:themeColor="text2" w:themeTint="99"/>
        </w:rPr>
        <w:t>information.</w:t>
      </w:r>
      <w:r w:rsidR="0069182C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182D0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understand the results from the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182D03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  <w:r w:rsidRPr="00702EA8">
        <w:rPr>
          <w:color w:val="8496B0" w:themeColor="text2" w:themeTint="99"/>
        </w:rPr>
        <w:t xml:space="preserve">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182D03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 xml:space="preserve">based on the results of your A/B </w:t>
      </w:r>
      <w:proofErr w:type="gramStart"/>
      <w:r w:rsidR="0018184B" w:rsidRPr="00702EA8">
        <w:rPr>
          <w:color w:val="8496B0" w:themeColor="text2" w:themeTint="99"/>
        </w:rPr>
        <w:t>testing.</w:t>
      </w:r>
      <w:r w:rsidRPr="00702EA8">
        <w:rPr>
          <w:color w:val="8496B0" w:themeColor="text2" w:themeTint="99"/>
        </w:rPr>
        <w:t>-</w:t>
      </w:r>
      <w:proofErr w:type="gramEnd"/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182D03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</w:t>
      </w:r>
      <w:proofErr w:type="gramStart"/>
      <w:r w:rsidR="53C6C1DE" w:rsidRPr="33EB28F4">
        <w:rPr>
          <w:color w:val="8496B0" w:themeColor="text2" w:themeTint="99"/>
        </w:rPr>
        <w:t>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  <w:proofErr w:type="gramEnd"/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2A074A28" w14:textId="6D3725B7" w:rsidR="009B1F53" w:rsidRDefault="00963367" w:rsidP="009B1F53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7A0BAC74" w14:textId="04EB366A" w:rsidR="009B1F53" w:rsidRPr="009B1F53" w:rsidRDefault="009B1F53" w:rsidP="009B1F53">
      <w:pPr>
        <w:jc w:val="both"/>
        <w:rPr>
          <w:color w:val="FF0000"/>
        </w:rPr>
      </w:pPr>
      <w:r w:rsidRPr="009B1F53">
        <w:rPr>
          <w:color w:val="FF0000"/>
        </w:rPr>
        <w:t>RELOCATE THIS</w:t>
      </w:r>
    </w:p>
    <w:p w14:paraId="73C8BCAB" w14:textId="5E81A9B5" w:rsidR="00B15323" w:rsidRPr="00B15323" w:rsidRDefault="00154D7D" w:rsidP="009B1F53">
      <w:pPr>
        <w:jc w:val="both"/>
        <w:rPr>
          <w:sz w:val="32"/>
          <w:szCs w:val="32"/>
        </w:rPr>
      </w:pPr>
      <w:r w:rsidRPr="00B15323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8749B4E" wp14:editId="4C8BBEB1">
            <wp:simplePos x="0" y="0"/>
            <wp:positionH relativeFrom="margin">
              <wp:posOffset>3059080</wp:posOffset>
            </wp:positionH>
            <wp:positionV relativeFrom="paragraph">
              <wp:posOffset>243820</wp:posOffset>
            </wp:positionV>
            <wp:extent cx="1627505" cy="1627505"/>
            <wp:effectExtent l="0" t="0" r="0" b="0"/>
            <wp:wrapTight wrapText="bothSides">
              <wp:wrapPolygon edited="0">
                <wp:start x="14411" y="2275"/>
                <wp:lineTo x="3287" y="14158"/>
                <wp:lineTo x="3792" y="18204"/>
                <wp:lineTo x="8091" y="18204"/>
                <wp:lineTo x="19468" y="6574"/>
                <wp:lineTo x="16181" y="2275"/>
                <wp:lineTo x="14411" y="227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F53" w:rsidRPr="00B15323">
        <w:rPr>
          <w:sz w:val="32"/>
          <w:szCs w:val="32"/>
        </w:rPr>
        <w:t>Resources used:</w:t>
      </w:r>
      <w:r w:rsidR="000D6762" w:rsidRPr="00B15323">
        <w:rPr>
          <w:sz w:val="32"/>
          <w:szCs w:val="32"/>
        </w:rPr>
        <w:t xml:space="preserve"> </w:t>
      </w:r>
    </w:p>
    <w:p w14:paraId="21DF583B" w14:textId="552B547C" w:rsidR="0050303F" w:rsidRPr="0050303F" w:rsidRDefault="0050303F" w:rsidP="0050303F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50303F">
        <w:rPr>
          <w:rFonts w:asciiTheme="minorHAnsi" w:hAnsiTheme="minorHAnsi" w:cstheme="minorHAnsi"/>
          <w:color w:val="auto"/>
          <w:spacing w:val="-4"/>
          <w:sz w:val="22"/>
          <w:szCs w:val="22"/>
        </w:rPr>
        <w:t>Edit Icon in Glyph Style</w:t>
      </w:r>
    </w:p>
    <w:p w14:paraId="1048841D" w14:textId="7247863E" w:rsidR="0050303F" w:rsidRDefault="0050303F" w:rsidP="0050303F">
      <w:pPr>
        <w:shd w:val="clear" w:color="auto" w:fill="FFFFFF"/>
        <w:rPr>
          <w:rFonts w:cstheme="minorHAnsi"/>
        </w:rPr>
      </w:pPr>
      <w:r w:rsidRPr="0050303F">
        <w:rPr>
          <w:rFonts w:cstheme="minorHAnsi"/>
        </w:rPr>
        <w:t>By </w:t>
      </w:r>
      <w:hyperlink r:id="rId20" w:history="1">
        <w:r w:rsidRPr="00184C90">
          <w:rPr>
            <w:rStyle w:val="Hyperlink"/>
            <w:rFonts w:cstheme="minorHAnsi"/>
            <w:color w:val="auto"/>
            <w:u w:val="none"/>
          </w:rPr>
          <w:t xml:space="preserve">Alex </w:t>
        </w:r>
        <w:proofErr w:type="spellStart"/>
        <w:r w:rsidRPr="00184C90">
          <w:rPr>
            <w:rStyle w:val="Hyperlink"/>
            <w:rFonts w:cstheme="minorHAnsi"/>
            <w:color w:val="auto"/>
            <w:u w:val="none"/>
          </w:rPr>
          <w:t>Martynov</w:t>
        </w:r>
        <w:proofErr w:type="spellEnd"/>
      </w:hyperlink>
    </w:p>
    <w:p w14:paraId="2F608D37" w14:textId="77777777" w:rsidR="00F508DD" w:rsidRDefault="003744E5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1" w:history="1">
        <w:r w:rsidR="00503345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https://iconscout.com/icons/edit</w:t>
        </w:r>
      </w:hyperlink>
    </w:p>
    <w:p w14:paraId="7626E393" w14:textId="34AC5755" w:rsidR="00503345" w:rsidRPr="00F508DD" w:rsidRDefault="003744E5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2" w:history="1">
        <w:r w:rsidR="00154D7D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https://iconscout.com/contributors/rengised</w:t>
        </w:r>
      </w:hyperlink>
      <w:r w:rsidR="00F508DD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8255D1F" w14:textId="4C7261A7" w:rsidR="00581929" w:rsidRDefault="00581929" w:rsidP="009B1F53">
      <w:pPr>
        <w:pBdr>
          <w:bottom w:val="single" w:sz="6" w:space="1" w:color="auto"/>
        </w:pBdr>
        <w:jc w:val="both"/>
      </w:pPr>
    </w:p>
    <w:p w14:paraId="5D0B4C50" w14:textId="77777777" w:rsidR="00B15323" w:rsidRDefault="006C6E9C" w:rsidP="00B1532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  <w:spacing w:val="-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70CD4CD" wp14:editId="76088713">
            <wp:simplePos x="0" y="0"/>
            <wp:positionH relativeFrom="column">
              <wp:posOffset>3070225</wp:posOffset>
            </wp:positionH>
            <wp:positionV relativeFrom="paragraph">
              <wp:posOffset>95230</wp:posOffset>
            </wp:positionV>
            <wp:extent cx="1569085" cy="1569085"/>
            <wp:effectExtent l="0" t="0" r="0" b="0"/>
            <wp:wrapTight wrapText="bothSides">
              <wp:wrapPolygon edited="0">
                <wp:start x="8916" y="2098"/>
                <wp:lineTo x="7605" y="3671"/>
                <wp:lineTo x="6556" y="5507"/>
                <wp:lineTo x="6556" y="7605"/>
                <wp:lineTo x="9965" y="11014"/>
                <wp:lineTo x="8130" y="11539"/>
                <wp:lineTo x="4458" y="14161"/>
                <wp:lineTo x="4196" y="15997"/>
                <wp:lineTo x="4196" y="19144"/>
                <wp:lineTo x="17046" y="19144"/>
                <wp:lineTo x="17308" y="18619"/>
                <wp:lineTo x="17308" y="14423"/>
                <wp:lineTo x="13112" y="11539"/>
                <wp:lineTo x="11539" y="11014"/>
                <wp:lineTo x="14686" y="7605"/>
                <wp:lineTo x="14948" y="5769"/>
                <wp:lineTo x="13637" y="3671"/>
                <wp:lineTo x="12325" y="2098"/>
                <wp:lineTo x="8916" y="209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23" w:rsidRPr="00B15323">
        <w:rPr>
          <w:rFonts w:ascii="Segoe UI" w:hAnsi="Segoe UI" w:cs="Segoe UI"/>
          <w:color w:val="000000"/>
          <w:spacing w:val="-4"/>
        </w:rPr>
        <w:t xml:space="preserve"> </w:t>
      </w:r>
    </w:p>
    <w:p w14:paraId="0F62968A" w14:textId="1D1C2D87" w:rsidR="00B15323" w:rsidRPr="00B15323" w:rsidRDefault="00B15323" w:rsidP="00B15323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B15323">
        <w:rPr>
          <w:rFonts w:asciiTheme="minorHAnsi" w:hAnsiTheme="minorHAnsi" w:cstheme="minorHAnsi"/>
          <w:color w:val="auto"/>
          <w:spacing w:val="-4"/>
          <w:sz w:val="22"/>
          <w:szCs w:val="22"/>
        </w:rPr>
        <w:t>Person Icon in Glyph Style</w:t>
      </w:r>
    </w:p>
    <w:p w14:paraId="5435EF58" w14:textId="77777777" w:rsidR="00B15323" w:rsidRPr="00B15323" w:rsidRDefault="00B15323" w:rsidP="00B15323">
      <w:pPr>
        <w:shd w:val="clear" w:color="auto" w:fill="FFFFFF"/>
        <w:rPr>
          <w:rFonts w:cstheme="minorHAnsi"/>
        </w:rPr>
      </w:pPr>
      <w:r w:rsidRPr="00B15323">
        <w:rPr>
          <w:rFonts w:cstheme="minorHAnsi"/>
        </w:rPr>
        <w:t>By </w:t>
      </w:r>
      <w:proofErr w:type="spellStart"/>
      <w:r w:rsidR="002D4A97">
        <w:fldChar w:fldCharType="begin"/>
      </w:r>
      <w:r w:rsidR="002D4A97">
        <w:instrText xml:space="preserve"> HYPERLINK "https://iconscout.com/contributors/eva-icons" </w:instrText>
      </w:r>
      <w:r w:rsidR="002D4A97">
        <w:fldChar w:fldCharType="separate"/>
      </w:r>
      <w:r w:rsidRPr="00B15323">
        <w:rPr>
          <w:rStyle w:val="Hyperlink"/>
          <w:rFonts w:cstheme="minorHAnsi"/>
          <w:color w:val="auto"/>
        </w:rPr>
        <w:t>Akveo</w:t>
      </w:r>
      <w:proofErr w:type="spellEnd"/>
      <w:r w:rsidR="002D4A97">
        <w:rPr>
          <w:rStyle w:val="Hyperlink"/>
          <w:rFonts w:cstheme="minorHAnsi"/>
          <w:color w:val="auto"/>
        </w:rPr>
        <w:fldChar w:fldCharType="end"/>
      </w:r>
    </w:p>
    <w:p w14:paraId="3A8A5282" w14:textId="3EC515B0" w:rsidR="00B15323" w:rsidRDefault="003744E5" w:rsidP="009B1F53">
      <w:pPr>
        <w:jc w:val="both"/>
      </w:pPr>
      <w:hyperlink r:id="rId24" w:history="1">
        <w:r w:rsidR="00A37783" w:rsidRPr="00455FA4">
          <w:rPr>
            <w:rStyle w:val="Hyperlink"/>
          </w:rPr>
          <w:t>https://iconscout.com/icon/person-1767893</w:t>
        </w:r>
      </w:hyperlink>
      <w:r w:rsidR="00A37783">
        <w:t xml:space="preserve"> </w:t>
      </w:r>
    </w:p>
    <w:p w14:paraId="29DDE15F" w14:textId="12FFCEF3" w:rsidR="006F3EFA" w:rsidRDefault="003744E5" w:rsidP="009B1F53">
      <w:pPr>
        <w:jc w:val="both"/>
      </w:pPr>
      <w:hyperlink r:id="rId25" w:history="1">
        <w:r w:rsidR="006F3EFA" w:rsidRPr="00455FA4">
          <w:rPr>
            <w:rStyle w:val="Hyperlink"/>
          </w:rPr>
          <w:t>https://iconscout.com/contributors/eva-icons</w:t>
        </w:r>
      </w:hyperlink>
      <w:r w:rsidR="006F3EFA">
        <w:t xml:space="preserve"> </w:t>
      </w:r>
    </w:p>
    <w:p w14:paraId="7AB30489" w14:textId="40C1E7D1" w:rsidR="00917465" w:rsidRDefault="00917465" w:rsidP="009B1F53">
      <w:pPr>
        <w:pBdr>
          <w:bottom w:val="single" w:sz="6" w:space="1" w:color="auto"/>
        </w:pBdr>
        <w:jc w:val="both"/>
      </w:pPr>
    </w:p>
    <w:p w14:paraId="12D076F4" w14:textId="06266CC5" w:rsidR="00555527" w:rsidRDefault="00513B8C" w:rsidP="009B1F53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68CA8E" wp14:editId="73648C7D">
            <wp:simplePos x="0" y="0"/>
            <wp:positionH relativeFrom="column">
              <wp:posOffset>3221746</wp:posOffset>
            </wp:positionH>
            <wp:positionV relativeFrom="paragraph">
              <wp:posOffset>60374</wp:posOffset>
            </wp:positionV>
            <wp:extent cx="190817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349DA" w14:textId="36A57FD9" w:rsidR="00917465" w:rsidRDefault="00AC391C" w:rsidP="009B1F53">
      <w:pPr>
        <w:jc w:val="both"/>
      </w:pPr>
      <w:r>
        <w:t>My logo</w:t>
      </w:r>
    </w:p>
    <w:p w14:paraId="76AC83A8" w14:textId="37BBBDD2" w:rsidR="00AD5644" w:rsidRDefault="003744E5" w:rsidP="009B1F53">
      <w:pPr>
        <w:jc w:val="both"/>
      </w:pPr>
      <w:hyperlink r:id="rId27" w:history="1">
        <w:r w:rsidR="00AD5644" w:rsidRPr="00455FA4">
          <w:rPr>
            <w:rStyle w:val="Hyperlink"/>
          </w:rPr>
          <w:t>www.freelogodesign.org</w:t>
        </w:r>
      </w:hyperlink>
      <w:r w:rsidR="00AD5644">
        <w:t xml:space="preserve"> </w:t>
      </w:r>
    </w:p>
    <w:p w14:paraId="7B55364A" w14:textId="0F109E63" w:rsidR="00EB1E4E" w:rsidRDefault="00EB1E4E" w:rsidP="009B1F53">
      <w:pPr>
        <w:jc w:val="both"/>
      </w:pPr>
    </w:p>
    <w:p w14:paraId="0B98E5DA" w14:textId="122C99EC" w:rsidR="00EB1E4E" w:rsidRDefault="00EB1E4E" w:rsidP="009B1F53">
      <w:pPr>
        <w:jc w:val="both"/>
      </w:pPr>
    </w:p>
    <w:p w14:paraId="10C90798" w14:textId="796DFB57" w:rsidR="00EB1E4E" w:rsidRDefault="00EB1E4E" w:rsidP="009B1F53">
      <w:pPr>
        <w:jc w:val="both"/>
      </w:pPr>
    </w:p>
    <w:p w14:paraId="0EBA91B9" w14:textId="6DF5CDBA" w:rsidR="00EB1E4E" w:rsidRDefault="00EB1E4E" w:rsidP="009B1F53">
      <w:pPr>
        <w:jc w:val="both"/>
      </w:pPr>
    </w:p>
    <w:p w14:paraId="77A32682" w14:textId="39DF0B1A" w:rsidR="00EB1E4E" w:rsidRDefault="00EB1E4E" w:rsidP="009B1F53">
      <w:pPr>
        <w:pBdr>
          <w:bottom w:val="single" w:sz="6" w:space="1" w:color="auto"/>
        </w:pBdr>
        <w:jc w:val="both"/>
      </w:pPr>
    </w:p>
    <w:p w14:paraId="08F36A39" w14:textId="5586C3E2" w:rsidR="00EB1E4E" w:rsidRDefault="00EB1E4E" w:rsidP="009B1F53">
      <w:pPr>
        <w:jc w:val="both"/>
      </w:pPr>
    </w:p>
    <w:p w14:paraId="07A9D4B6" w14:textId="4CA94A75" w:rsidR="00EB1E4E" w:rsidRDefault="00EB1E4E" w:rsidP="009B1F53">
      <w:pPr>
        <w:jc w:val="both"/>
      </w:pPr>
      <w:r>
        <w:t>“</w:t>
      </w:r>
      <w:proofErr w:type="spellStart"/>
      <w:r>
        <w:t>Linotte</w:t>
      </w:r>
      <w:proofErr w:type="spellEnd"/>
      <w:r w:rsidR="002F4FDF">
        <w:t xml:space="preserve"> light</w:t>
      </w:r>
      <w:r>
        <w:t>” font</w:t>
      </w:r>
    </w:p>
    <w:p w14:paraId="59E124E8" w14:textId="63F862B9" w:rsidR="00C9124D" w:rsidRPr="00C9124D" w:rsidRDefault="00C9124D" w:rsidP="00C9124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151515"/>
        </w:rPr>
      </w:pPr>
      <w:r>
        <w:rPr>
          <w:rFonts w:ascii="Roboto" w:hAnsi="Roboto"/>
          <w:color w:val="151515"/>
        </w:rPr>
        <w:t>By </w:t>
      </w:r>
      <w:proofErr w:type="spellStart"/>
      <w:r>
        <w:rPr>
          <w:rStyle w:val="Strong"/>
          <w:rFonts w:ascii="Roboto" w:eastAsiaTheme="majorEastAsia" w:hAnsi="Roboto"/>
          <w:color w:val="151515"/>
        </w:rPr>
        <w:t>JCFonts</w:t>
      </w:r>
      <w:proofErr w:type="spellEnd"/>
    </w:p>
    <w:p w14:paraId="309D8818" w14:textId="77777777" w:rsidR="00513B8C" w:rsidRDefault="003744E5" w:rsidP="009B1F53">
      <w:pPr>
        <w:jc w:val="both"/>
        <w:rPr>
          <w:rStyle w:val="Hyperlink"/>
        </w:rPr>
      </w:pPr>
      <w:hyperlink r:id="rId28" w:history="1">
        <w:r w:rsidR="00EB1E4E" w:rsidRPr="00455FA4">
          <w:rPr>
            <w:rStyle w:val="Hyperlink"/>
          </w:rPr>
          <w:t>https://www.fontmirror.com/linotte</w:t>
        </w:r>
      </w:hyperlink>
    </w:p>
    <w:p w14:paraId="0A752B18" w14:textId="31C50C40" w:rsidR="00EB1E4E" w:rsidRDefault="00513B8C" w:rsidP="009B1F53">
      <w:pPr>
        <w:pBdr>
          <w:bottom w:val="single" w:sz="6" w:space="1" w:color="auto"/>
        </w:pBdr>
        <w:jc w:val="both"/>
      </w:pPr>
      <w:r w:rsidRPr="00513B8C">
        <w:drawing>
          <wp:anchor distT="0" distB="0" distL="114300" distR="114300" simplePos="0" relativeHeight="251669504" behindDoc="1" locked="0" layoutInCell="1" allowOverlap="1" wp14:anchorId="28AEBDAC" wp14:editId="6F73C4B2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6879590" cy="843915"/>
            <wp:effectExtent l="0" t="0" r="0" b="0"/>
            <wp:wrapTight wrapText="bothSides">
              <wp:wrapPolygon edited="0">
                <wp:start x="0" y="0"/>
                <wp:lineTo x="0" y="20966"/>
                <wp:lineTo x="21532" y="20966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E4E">
        <w:t xml:space="preserve"> </w:t>
      </w:r>
    </w:p>
    <w:p w14:paraId="0462F16E" w14:textId="474DCB83" w:rsidR="00513B8C" w:rsidRDefault="00513B8C" w:rsidP="009B1F53">
      <w:pPr>
        <w:jc w:val="both"/>
      </w:pPr>
    </w:p>
    <w:p w14:paraId="0E853B55" w14:textId="45742B10" w:rsidR="00513B8C" w:rsidRDefault="00513B8C" w:rsidP="009B1F53">
      <w:pPr>
        <w:jc w:val="both"/>
      </w:pPr>
      <w:r>
        <w:t>Image pack used to create shapes with rounded corners since Unity doesn’t support it natively and I’m not going to create every unique button asset.</w:t>
      </w:r>
    </w:p>
    <w:p w14:paraId="14A4E34D" w14:textId="732206DB" w:rsidR="00247DF0" w:rsidRDefault="00247DF0" w:rsidP="009B1F53">
      <w:pPr>
        <w:jc w:val="both"/>
      </w:pPr>
      <w:r>
        <w:t xml:space="preserve">Tutorial used: </w:t>
      </w:r>
      <w:hyperlink r:id="rId30" w:history="1">
        <w:r w:rsidRPr="00070042">
          <w:rPr>
            <w:rStyle w:val="Hyperlink"/>
          </w:rPr>
          <w:t>https://www.youtube.com/watch?v=gO4jnaxvMjk</w:t>
        </w:r>
      </w:hyperlink>
      <w:r>
        <w:t xml:space="preserve"> </w:t>
      </w:r>
    </w:p>
    <w:p w14:paraId="7B6DFE1C" w14:textId="62602FAA" w:rsidR="00675C8D" w:rsidRDefault="00675C8D" w:rsidP="009B1F53">
      <w:pPr>
        <w:jc w:val="both"/>
      </w:pPr>
      <w:r>
        <w:t xml:space="preserve">Link to asset pack: </w:t>
      </w:r>
      <w:hyperlink r:id="rId31" w:history="1">
        <w:r w:rsidRPr="00070042">
          <w:rPr>
            <w:rStyle w:val="Hyperlink"/>
          </w:rPr>
          <w:t>https://www.patreon.com/posts/54505463?s=yt</w:t>
        </w:r>
      </w:hyperlink>
      <w:r>
        <w:t xml:space="preserve"> </w:t>
      </w:r>
    </w:p>
    <w:p w14:paraId="7CB05C37" w14:textId="68B16BC7" w:rsidR="00247DF0" w:rsidRDefault="00247DF0" w:rsidP="009B1F53">
      <w:pPr>
        <w:jc w:val="both"/>
      </w:pPr>
      <w:r>
        <w:t xml:space="preserve">Created by: </w:t>
      </w:r>
      <w:r w:rsidR="00675C8D">
        <w:t>Coco Code</w:t>
      </w:r>
      <w:r w:rsidR="003744E5">
        <w:t xml:space="preserve"> </w:t>
      </w:r>
    </w:p>
    <w:sectPr w:rsidR="00247DF0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NKoFAO/m8qctAAAA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1279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9611F"/>
    <w:rsid w:val="000A034A"/>
    <w:rsid w:val="000A08BF"/>
    <w:rsid w:val="000A1294"/>
    <w:rsid w:val="000A188B"/>
    <w:rsid w:val="000A4D85"/>
    <w:rsid w:val="000A7408"/>
    <w:rsid w:val="000B0EE3"/>
    <w:rsid w:val="000B6333"/>
    <w:rsid w:val="000C07C5"/>
    <w:rsid w:val="000C41F7"/>
    <w:rsid w:val="000D2FF1"/>
    <w:rsid w:val="000D4C52"/>
    <w:rsid w:val="000D5A44"/>
    <w:rsid w:val="000D6762"/>
    <w:rsid w:val="000E6264"/>
    <w:rsid w:val="000F1F65"/>
    <w:rsid w:val="000F3117"/>
    <w:rsid w:val="00103935"/>
    <w:rsid w:val="00103AC3"/>
    <w:rsid w:val="00103AF1"/>
    <w:rsid w:val="00113029"/>
    <w:rsid w:val="001205A7"/>
    <w:rsid w:val="00120D41"/>
    <w:rsid w:val="00121674"/>
    <w:rsid w:val="00123B2D"/>
    <w:rsid w:val="00125520"/>
    <w:rsid w:val="00127C42"/>
    <w:rsid w:val="001418A1"/>
    <w:rsid w:val="001433D3"/>
    <w:rsid w:val="001469E0"/>
    <w:rsid w:val="00153455"/>
    <w:rsid w:val="00154340"/>
    <w:rsid w:val="00154D7D"/>
    <w:rsid w:val="001722D7"/>
    <w:rsid w:val="00172D14"/>
    <w:rsid w:val="00173E31"/>
    <w:rsid w:val="0018027B"/>
    <w:rsid w:val="0018184B"/>
    <w:rsid w:val="00182D03"/>
    <w:rsid w:val="00183915"/>
    <w:rsid w:val="00183F28"/>
    <w:rsid w:val="00184C90"/>
    <w:rsid w:val="001A06E4"/>
    <w:rsid w:val="001A217F"/>
    <w:rsid w:val="001A67AD"/>
    <w:rsid w:val="001A6C22"/>
    <w:rsid w:val="001B09A2"/>
    <w:rsid w:val="001B3DA0"/>
    <w:rsid w:val="001B7635"/>
    <w:rsid w:val="001C365B"/>
    <w:rsid w:val="001C7CB9"/>
    <w:rsid w:val="001F15C6"/>
    <w:rsid w:val="001F20AB"/>
    <w:rsid w:val="001F2C1F"/>
    <w:rsid w:val="00200F8A"/>
    <w:rsid w:val="00203B92"/>
    <w:rsid w:val="00203F04"/>
    <w:rsid w:val="00210FED"/>
    <w:rsid w:val="002110AA"/>
    <w:rsid w:val="002156FC"/>
    <w:rsid w:val="002161D2"/>
    <w:rsid w:val="002204D5"/>
    <w:rsid w:val="002220F8"/>
    <w:rsid w:val="00227484"/>
    <w:rsid w:val="00232D45"/>
    <w:rsid w:val="00232F82"/>
    <w:rsid w:val="002356C7"/>
    <w:rsid w:val="00242468"/>
    <w:rsid w:val="00247DF0"/>
    <w:rsid w:val="00252451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B542B"/>
    <w:rsid w:val="002C1DBE"/>
    <w:rsid w:val="002C2E2D"/>
    <w:rsid w:val="002C3867"/>
    <w:rsid w:val="002C4937"/>
    <w:rsid w:val="002D303C"/>
    <w:rsid w:val="002D3E8C"/>
    <w:rsid w:val="002D4542"/>
    <w:rsid w:val="002D4A97"/>
    <w:rsid w:val="002E159C"/>
    <w:rsid w:val="002E1E56"/>
    <w:rsid w:val="002E51F0"/>
    <w:rsid w:val="002E58CE"/>
    <w:rsid w:val="002E614F"/>
    <w:rsid w:val="002F1A60"/>
    <w:rsid w:val="002F396A"/>
    <w:rsid w:val="002F4FDF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36A4"/>
    <w:rsid w:val="00364181"/>
    <w:rsid w:val="00366561"/>
    <w:rsid w:val="00370B7B"/>
    <w:rsid w:val="003726D9"/>
    <w:rsid w:val="00373FF8"/>
    <w:rsid w:val="003744E5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38C8"/>
    <w:rsid w:val="003B60C3"/>
    <w:rsid w:val="003B6BEC"/>
    <w:rsid w:val="003B7719"/>
    <w:rsid w:val="003C076A"/>
    <w:rsid w:val="003C1852"/>
    <w:rsid w:val="003C1EAE"/>
    <w:rsid w:val="003C4054"/>
    <w:rsid w:val="003D1698"/>
    <w:rsid w:val="003D1DAC"/>
    <w:rsid w:val="003D57D2"/>
    <w:rsid w:val="003D69A0"/>
    <w:rsid w:val="003E00C4"/>
    <w:rsid w:val="003E36F6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1EFD"/>
    <w:rsid w:val="0042270F"/>
    <w:rsid w:val="00422DD5"/>
    <w:rsid w:val="004246E3"/>
    <w:rsid w:val="004269E2"/>
    <w:rsid w:val="00431A1F"/>
    <w:rsid w:val="00432FA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4FAE"/>
    <w:rsid w:val="004A5785"/>
    <w:rsid w:val="004A6CB8"/>
    <w:rsid w:val="004C25EC"/>
    <w:rsid w:val="004C5E29"/>
    <w:rsid w:val="004C7EA1"/>
    <w:rsid w:val="004D31D6"/>
    <w:rsid w:val="004D71F7"/>
    <w:rsid w:val="004E38AB"/>
    <w:rsid w:val="004E5B29"/>
    <w:rsid w:val="004F15B8"/>
    <w:rsid w:val="004F483B"/>
    <w:rsid w:val="00501979"/>
    <w:rsid w:val="0050303F"/>
    <w:rsid w:val="00503345"/>
    <w:rsid w:val="00503368"/>
    <w:rsid w:val="0050433F"/>
    <w:rsid w:val="0050504A"/>
    <w:rsid w:val="00505CCF"/>
    <w:rsid w:val="00513B8C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2EB3"/>
    <w:rsid w:val="00544E7F"/>
    <w:rsid w:val="005453DB"/>
    <w:rsid w:val="0054770C"/>
    <w:rsid w:val="005503D8"/>
    <w:rsid w:val="00555527"/>
    <w:rsid w:val="00562CC9"/>
    <w:rsid w:val="005659AF"/>
    <w:rsid w:val="005663EF"/>
    <w:rsid w:val="00567804"/>
    <w:rsid w:val="0057179A"/>
    <w:rsid w:val="005777E1"/>
    <w:rsid w:val="00577A5A"/>
    <w:rsid w:val="005815AC"/>
    <w:rsid w:val="00581929"/>
    <w:rsid w:val="00581CA6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E1727"/>
    <w:rsid w:val="005E1950"/>
    <w:rsid w:val="005E1F22"/>
    <w:rsid w:val="005E2B7A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352F"/>
    <w:rsid w:val="00635E5D"/>
    <w:rsid w:val="00644A9C"/>
    <w:rsid w:val="00644F94"/>
    <w:rsid w:val="006500D0"/>
    <w:rsid w:val="00650C73"/>
    <w:rsid w:val="00651AA4"/>
    <w:rsid w:val="00653579"/>
    <w:rsid w:val="0065537E"/>
    <w:rsid w:val="00657E99"/>
    <w:rsid w:val="0066165F"/>
    <w:rsid w:val="0066330D"/>
    <w:rsid w:val="00663C29"/>
    <w:rsid w:val="00671AEB"/>
    <w:rsid w:val="00672E47"/>
    <w:rsid w:val="006736FE"/>
    <w:rsid w:val="00675C8D"/>
    <w:rsid w:val="006764AC"/>
    <w:rsid w:val="006812B5"/>
    <w:rsid w:val="0068130F"/>
    <w:rsid w:val="00686133"/>
    <w:rsid w:val="00686BCE"/>
    <w:rsid w:val="0069182C"/>
    <w:rsid w:val="00695ECC"/>
    <w:rsid w:val="00697025"/>
    <w:rsid w:val="006A3675"/>
    <w:rsid w:val="006B09FF"/>
    <w:rsid w:val="006B3C93"/>
    <w:rsid w:val="006B5BFB"/>
    <w:rsid w:val="006C18BE"/>
    <w:rsid w:val="006C1B3B"/>
    <w:rsid w:val="006C4DA0"/>
    <w:rsid w:val="006C6E9C"/>
    <w:rsid w:val="006D1683"/>
    <w:rsid w:val="006D30C6"/>
    <w:rsid w:val="006D4FCD"/>
    <w:rsid w:val="006E59F0"/>
    <w:rsid w:val="006F0363"/>
    <w:rsid w:val="006F1156"/>
    <w:rsid w:val="006F1A1C"/>
    <w:rsid w:val="006F3EFA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338C"/>
    <w:rsid w:val="0073414B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3B35"/>
    <w:rsid w:val="00784280"/>
    <w:rsid w:val="0078526A"/>
    <w:rsid w:val="00791410"/>
    <w:rsid w:val="00792D2A"/>
    <w:rsid w:val="00794172"/>
    <w:rsid w:val="00795A4C"/>
    <w:rsid w:val="007964FE"/>
    <w:rsid w:val="007A1BDE"/>
    <w:rsid w:val="007A66A4"/>
    <w:rsid w:val="007A6F3D"/>
    <w:rsid w:val="007A7113"/>
    <w:rsid w:val="007A758C"/>
    <w:rsid w:val="007A7EB7"/>
    <w:rsid w:val="007B0541"/>
    <w:rsid w:val="007B1803"/>
    <w:rsid w:val="007B3D08"/>
    <w:rsid w:val="007B66E2"/>
    <w:rsid w:val="007C0440"/>
    <w:rsid w:val="007C3CA2"/>
    <w:rsid w:val="007C7DBD"/>
    <w:rsid w:val="007D0EBD"/>
    <w:rsid w:val="007D190C"/>
    <w:rsid w:val="007D4E68"/>
    <w:rsid w:val="007D61F0"/>
    <w:rsid w:val="007D7EB6"/>
    <w:rsid w:val="007E26C3"/>
    <w:rsid w:val="007E3C32"/>
    <w:rsid w:val="007E586C"/>
    <w:rsid w:val="007F11D6"/>
    <w:rsid w:val="007F2355"/>
    <w:rsid w:val="007F7259"/>
    <w:rsid w:val="00803155"/>
    <w:rsid w:val="0080391F"/>
    <w:rsid w:val="00807FB7"/>
    <w:rsid w:val="008121EC"/>
    <w:rsid w:val="00820FB2"/>
    <w:rsid w:val="0082233B"/>
    <w:rsid w:val="008238CB"/>
    <w:rsid w:val="00825576"/>
    <w:rsid w:val="008255FF"/>
    <w:rsid w:val="008343F3"/>
    <w:rsid w:val="0083673A"/>
    <w:rsid w:val="0083695C"/>
    <w:rsid w:val="00837DEE"/>
    <w:rsid w:val="008417CA"/>
    <w:rsid w:val="008443EC"/>
    <w:rsid w:val="00850AF8"/>
    <w:rsid w:val="00852E20"/>
    <w:rsid w:val="00853B5C"/>
    <w:rsid w:val="00854CD2"/>
    <w:rsid w:val="00860896"/>
    <w:rsid w:val="00861032"/>
    <w:rsid w:val="00862121"/>
    <w:rsid w:val="00862A95"/>
    <w:rsid w:val="008677DA"/>
    <w:rsid w:val="00870D57"/>
    <w:rsid w:val="00876873"/>
    <w:rsid w:val="00876ED5"/>
    <w:rsid w:val="00877630"/>
    <w:rsid w:val="00877FA1"/>
    <w:rsid w:val="00880AFD"/>
    <w:rsid w:val="00880C54"/>
    <w:rsid w:val="00881B3E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A7373"/>
    <w:rsid w:val="008C6865"/>
    <w:rsid w:val="008D353D"/>
    <w:rsid w:val="008D38A8"/>
    <w:rsid w:val="008D5022"/>
    <w:rsid w:val="008E3FDE"/>
    <w:rsid w:val="008E5000"/>
    <w:rsid w:val="008E60E5"/>
    <w:rsid w:val="00903507"/>
    <w:rsid w:val="00917465"/>
    <w:rsid w:val="00917BDE"/>
    <w:rsid w:val="00920642"/>
    <w:rsid w:val="0092513E"/>
    <w:rsid w:val="0094094D"/>
    <w:rsid w:val="00940E6E"/>
    <w:rsid w:val="00942439"/>
    <w:rsid w:val="00946D1C"/>
    <w:rsid w:val="00951444"/>
    <w:rsid w:val="009614B1"/>
    <w:rsid w:val="0096208B"/>
    <w:rsid w:val="00963367"/>
    <w:rsid w:val="00964647"/>
    <w:rsid w:val="0096586F"/>
    <w:rsid w:val="00966425"/>
    <w:rsid w:val="009676A6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1A0"/>
    <w:rsid w:val="00992273"/>
    <w:rsid w:val="009A05A6"/>
    <w:rsid w:val="009A41DB"/>
    <w:rsid w:val="009A638F"/>
    <w:rsid w:val="009B0D8C"/>
    <w:rsid w:val="009B1F53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1A1A"/>
    <w:rsid w:val="009E3C14"/>
    <w:rsid w:val="009E40E3"/>
    <w:rsid w:val="009E426B"/>
    <w:rsid w:val="009E4B17"/>
    <w:rsid w:val="009E77AC"/>
    <w:rsid w:val="00A012B3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0614"/>
    <w:rsid w:val="00A36B53"/>
    <w:rsid w:val="00A3778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2922"/>
    <w:rsid w:val="00A95239"/>
    <w:rsid w:val="00A97EFD"/>
    <w:rsid w:val="00AA24AD"/>
    <w:rsid w:val="00AA382A"/>
    <w:rsid w:val="00AB067C"/>
    <w:rsid w:val="00AB4CC9"/>
    <w:rsid w:val="00AB72FA"/>
    <w:rsid w:val="00AB7677"/>
    <w:rsid w:val="00AC1238"/>
    <w:rsid w:val="00AC2741"/>
    <w:rsid w:val="00AC391C"/>
    <w:rsid w:val="00AC41B2"/>
    <w:rsid w:val="00AD2B26"/>
    <w:rsid w:val="00AD4B05"/>
    <w:rsid w:val="00AD5644"/>
    <w:rsid w:val="00AD7A3A"/>
    <w:rsid w:val="00AE0E5B"/>
    <w:rsid w:val="00AE2190"/>
    <w:rsid w:val="00AE4525"/>
    <w:rsid w:val="00AE573E"/>
    <w:rsid w:val="00AE5B88"/>
    <w:rsid w:val="00AF163C"/>
    <w:rsid w:val="00AF595D"/>
    <w:rsid w:val="00AF70AF"/>
    <w:rsid w:val="00B07913"/>
    <w:rsid w:val="00B15323"/>
    <w:rsid w:val="00B30384"/>
    <w:rsid w:val="00B36ECA"/>
    <w:rsid w:val="00B40886"/>
    <w:rsid w:val="00B42F88"/>
    <w:rsid w:val="00B4320C"/>
    <w:rsid w:val="00B43FC0"/>
    <w:rsid w:val="00B44B73"/>
    <w:rsid w:val="00B50E89"/>
    <w:rsid w:val="00B61BEC"/>
    <w:rsid w:val="00B63633"/>
    <w:rsid w:val="00B63C1B"/>
    <w:rsid w:val="00B63FCE"/>
    <w:rsid w:val="00B67683"/>
    <w:rsid w:val="00B72348"/>
    <w:rsid w:val="00B757ED"/>
    <w:rsid w:val="00B76A89"/>
    <w:rsid w:val="00B80C06"/>
    <w:rsid w:val="00B84678"/>
    <w:rsid w:val="00B87DC4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24FB"/>
    <w:rsid w:val="00BC5177"/>
    <w:rsid w:val="00BC602F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0D19"/>
    <w:rsid w:val="00C02AF5"/>
    <w:rsid w:val="00C0782E"/>
    <w:rsid w:val="00C10CCF"/>
    <w:rsid w:val="00C15BEF"/>
    <w:rsid w:val="00C20055"/>
    <w:rsid w:val="00C261DD"/>
    <w:rsid w:val="00C26C23"/>
    <w:rsid w:val="00C26D8E"/>
    <w:rsid w:val="00C27CA0"/>
    <w:rsid w:val="00C32572"/>
    <w:rsid w:val="00C329B4"/>
    <w:rsid w:val="00C34158"/>
    <w:rsid w:val="00C35471"/>
    <w:rsid w:val="00C35BB4"/>
    <w:rsid w:val="00C40F21"/>
    <w:rsid w:val="00C427C1"/>
    <w:rsid w:val="00C51282"/>
    <w:rsid w:val="00C527E7"/>
    <w:rsid w:val="00C527EE"/>
    <w:rsid w:val="00C5775E"/>
    <w:rsid w:val="00C61EB6"/>
    <w:rsid w:val="00C62EC7"/>
    <w:rsid w:val="00C670DA"/>
    <w:rsid w:val="00C675A3"/>
    <w:rsid w:val="00C7131C"/>
    <w:rsid w:val="00C72DEC"/>
    <w:rsid w:val="00C74858"/>
    <w:rsid w:val="00C75805"/>
    <w:rsid w:val="00C81A3D"/>
    <w:rsid w:val="00C84AFD"/>
    <w:rsid w:val="00C86010"/>
    <w:rsid w:val="00C90526"/>
    <w:rsid w:val="00C9124D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4A13"/>
    <w:rsid w:val="00CB6F43"/>
    <w:rsid w:val="00CC14C5"/>
    <w:rsid w:val="00CC54E0"/>
    <w:rsid w:val="00CC5AE1"/>
    <w:rsid w:val="00CC7885"/>
    <w:rsid w:val="00CD5DC5"/>
    <w:rsid w:val="00CE1DA9"/>
    <w:rsid w:val="00CE49C4"/>
    <w:rsid w:val="00CE5A8B"/>
    <w:rsid w:val="00CF00D4"/>
    <w:rsid w:val="00CF155E"/>
    <w:rsid w:val="00CF254E"/>
    <w:rsid w:val="00CF3186"/>
    <w:rsid w:val="00CF3BE0"/>
    <w:rsid w:val="00CF7452"/>
    <w:rsid w:val="00D00ED8"/>
    <w:rsid w:val="00D01E3F"/>
    <w:rsid w:val="00D03A80"/>
    <w:rsid w:val="00D13773"/>
    <w:rsid w:val="00D137D3"/>
    <w:rsid w:val="00D13A72"/>
    <w:rsid w:val="00D26240"/>
    <w:rsid w:val="00D31F28"/>
    <w:rsid w:val="00D3757E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6AB7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DF55A2"/>
    <w:rsid w:val="00E060D6"/>
    <w:rsid w:val="00E06524"/>
    <w:rsid w:val="00E06A3E"/>
    <w:rsid w:val="00E07DBB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37DA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4788"/>
    <w:rsid w:val="00E750D4"/>
    <w:rsid w:val="00E7596B"/>
    <w:rsid w:val="00E812D6"/>
    <w:rsid w:val="00E83442"/>
    <w:rsid w:val="00E83698"/>
    <w:rsid w:val="00E9515B"/>
    <w:rsid w:val="00E97C77"/>
    <w:rsid w:val="00EA45A3"/>
    <w:rsid w:val="00EA59A6"/>
    <w:rsid w:val="00EA6317"/>
    <w:rsid w:val="00EA69F9"/>
    <w:rsid w:val="00EA7520"/>
    <w:rsid w:val="00EB0B1F"/>
    <w:rsid w:val="00EB1C88"/>
    <w:rsid w:val="00EB1E4E"/>
    <w:rsid w:val="00EB48BA"/>
    <w:rsid w:val="00EC0773"/>
    <w:rsid w:val="00EC09E5"/>
    <w:rsid w:val="00EC2817"/>
    <w:rsid w:val="00EC293B"/>
    <w:rsid w:val="00EC4A70"/>
    <w:rsid w:val="00ED113E"/>
    <w:rsid w:val="00ED1162"/>
    <w:rsid w:val="00EE06A3"/>
    <w:rsid w:val="00EE2C94"/>
    <w:rsid w:val="00EE5573"/>
    <w:rsid w:val="00EE56D5"/>
    <w:rsid w:val="00EE71F3"/>
    <w:rsid w:val="00EF0531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3E15"/>
    <w:rsid w:val="00F358FE"/>
    <w:rsid w:val="00F508DD"/>
    <w:rsid w:val="00F5251F"/>
    <w:rsid w:val="00F57268"/>
    <w:rsid w:val="00F60435"/>
    <w:rsid w:val="00F605AE"/>
    <w:rsid w:val="00F61D94"/>
    <w:rsid w:val="00F62E10"/>
    <w:rsid w:val="00F85ECE"/>
    <w:rsid w:val="00F871EE"/>
    <w:rsid w:val="00F92867"/>
    <w:rsid w:val="00F9378E"/>
    <w:rsid w:val="00F97A9D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52BA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6B07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3F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9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forms.gle/pK452gBce6dGnLnCA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iconscout.com/icons/ed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iconscout.com/contributors/eva-icon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iconscout.com/contributors/rengised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iconscout.com/icon/person-1767893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ontmirror.com/linott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www.patreon.com/posts/54505463?s=y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iconscout.com/contributors/rengised" TargetMode="External"/><Relationship Id="rId27" Type="http://schemas.openxmlformats.org/officeDocument/2006/relationships/hyperlink" Target="http://www.freelogodesign.org" TargetMode="External"/><Relationship Id="rId30" Type="http://schemas.openxmlformats.org/officeDocument/2006/relationships/hyperlink" Target="https://www.youtube.com/watch?v=gO4jnaxvMjk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13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936</cp:revision>
  <dcterms:created xsi:type="dcterms:W3CDTF">2021-12-14T18:57:00Z</dcterms:created>
  <dcterms:modified xsi:type="dcterms:W3CDTF">2022-01-20T15:26:00Z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