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445B7">
      <w:pPr>
        <w:spacing w:after="200"/>
        <w:jc w:val="center"/>
        <w:rPr>
          <w:rFonts w:hint="default" w:ascii="Times New Roman" w:hAnsi="Times New Roman" w:cs="Times New Roman"/>
        </w:rPr>
      </w:pPr>
      <w:r>
        <w:rPr>
          <w:rFonts w:hint="default" w:ascii="Times New Roman" w:hAnsi="Times New Roman" w:eastAsia="Calibri" w:cs="Times New Roman"/>
          <w:b/>
          <w:bCs/>
          <w:color w:val="1F3864"/>
          <w:sz w:val="40"/>
          <w:szCs w:val="40"/>
        </w:rPr>
        <w:t>BÀI 9</w:t>
      </w:r>
    </w:p>
    <w:p w14:paraId="2E462D4F">
      <w:pPr>
        <w:spacing w:after="600"/>
        <w:jc w:val="center"/>
        <w:rPr>
          <w:rFonts w:hint="default" w:ascii="Times New Roman" w:hAnsi="Times New Roman" w:cs="Times New Roman"/>
        </w:rPr>
      </w:pPr>
      <w:r>
        <w:rPr>
          <w:rFonts w:hint="default" w:ascii="Times New Roman" w:hAnsi="Times New Roman" w:eastAsia="Calibri" w:cs="Times New Roman"/>
          <w:b/>
          <w:bCs/>
          <w:sz w:val="32"/>
          <w:szCs w:val="32"/>
        </w:rPr>
        <w:t>Hệ thống phần mềm cửa hàng online “e-SHOPPING”</w:t>
      </w:r>
    </w:p>
    <w:p w14:paraId="08A9B130">
      <w:pPr>
        <w:pStyle w:val="2"/>
        <w:spacing w:before="300" w:after="120"/>
        <w:rPr>
          <w:rFonts w:hint="default" w:ascii="Times New Roman" w:hAnsi="Times New Roman" w:cs="Times New Roman"/>
          <w:color w:val="auto"/>
          <w:sz w:val="26"/>
          <w:szCs w:val="26"/>
        </w:rPr>
      </w:pPr>
      <w:r>
        <w:rPr>
          <w:rFonts w:hint="default" w:ascii="Times New Roman" w:hAnsi="Times New Roman" w:eastAsia="Calibri" w:cs="Times New Roman"/>
          <w:b/>
          <w:bCs/>
          <w:color w:val="auto"/>
          <w:sz w:val="26"/>
          <w:szCs w:val="26"/>
        </w:rPr>
        <w:t>1. Phân tích phạm vi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CE4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27D2F5F2">
            <w:pPr>
              <w:rPr>
                <w:rFonts w:hint="default" w:ascii="Times New Roman" w:hAnsi="Times New Roman" w:cs="Times New Roman"/>
                <w:sz w:val="26"/>
                <w:szCs w:val="26"/>
              </w:rPr>
            </w:pPr>
            <w:r>
              <w:rPr>
                <w:rFonts w:hint="default" w:ascii="Times New Roman" w:hAnsi="Times New Roman" w:eastAsia="Calibri" w:cs="Times New Roman"/>
                <w:b/>
                <w:bCs/>
                <w:sz w:val="26"/>
                <w:szCs w:val="26"/>
              </w:rPr>
              <w:t>Thuộc hệ thống</w:t>
            </w:r>
          </w:p>
        </w:tc>
        <w:tc>
          <w:tcPr>
            <w:tcW w:w="4513"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7BF8F8C1">
            <w:pPr>
              <w:rPr>
                <w:rFonts w:hint="default" w:ascii="Times New Roman" w:hAnsi="Times New Roman" w:cs="Times New Roman"/>
                <w:sz w:val="26"/>
                <w:szCs w:val="26"/>
              </w:rPr>
            </w:pPr>
            <w:r>
              <w:rPr>
                <w:rFonts w:hint="default" w:ascii="Times New Roman" w:hAnsi="Times New Roman" w:eastAsia="Calibri" w:cs="Times New Roman"/>
                <w:b/>
                <w:bCs/>
                <w:sz w:val="26"/>
                <w:szCs w:val="26"/>
              </w:rPr>
              <w:t>Hệ thống/dịch vụ ngoài (qua Adapter)</w:t>
            </w:r>
          </w:p>
        </w:tc>
      </w:tr>
      <w:tr w14:paraId="15C5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DBC1D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Đăng ký, đăng nhập KH</w:t>
            </w:r>
          </w:p>
        </w:tc>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94724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Hệ thống quản lý sản phẩm – lấy SP, nhóm SP, giá, tồn kho</w:t>
            </w:r>
          </w:p>
        </w:tc>
      </w:tr>
      <w:tr w14:paraId="7091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BA2F9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Giỏ hàng (thêm/xóa/sửa SL)</w:t>
            </w:r>
          </w:p>
        </w:tc>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6866F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Dịch vụ thanh toán trực tuyến – kiểm tra thẻ + khả năng thanh toán</w:t>
            </w:r>
          </w:p>
        </w:tc>
      </w:tr>
      <w:tr w14:paraId="771D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DDE43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Chọn loại phiếu, tính phí giao, tổng tiền</w:t>
            </w:r>
          </w:p>
        </w:tc>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ACA80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Dịch vụ email – gửi xác nhận đơn (không kèm thẻ)</w:t>
            </w:r>
          </w:p>
        </w:tc>
      </w:tr>
      <w:tr w14:paraId="6188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246BA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Ghi nhận đơn hàng</w:t>
            </w:r>
          </w:p>
        </w:tc>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952DB3">
            <w:pPr>
              <w:rPr>
                <w:rFonts w:hint="default" w:ascii="Times New Roman" w:hAnsi="Times New Roman" w:cs="Times New Roman"/>
                <w:sz w:val="26"/>
                <w:szCs w:val="26"/>
              </w:rPr>
            </w:pPr>
          </w:p>
        </w:tc>
      </w:tr>
    </w:tbl>
    <w:p w14:paraId="473E434F">
      <w:pPr>
        <w:rPr>
          <w:rFonts w:hint="default" w:ascii="Times New Roman" w:hAnsi="Times New Roman" w:cs="Times New Roman"/>
        </w:rPr>
      </w:pPr>
    </w:p>
    <w:p w14:paraId="32007997">
      <w:pPr>
        <w:spacing w:after="120"/>
        <w:rPr>
          <w:rFonts w:hint="default" w:ascii="Times New Roman" w:hAnsi="Times New Roman" w:cs="Times New Roman"/>
          <w:sz w:val="26"/>
          <w:szCs w:val="26"/>
        </w:rPr>
      </w:pPr>
      <w:r>
        <w:rPr>
          <w:rFonts w:hint="default" w:ascii="Times New Roman" w:hAnsi="Times New Roman" w:eastAsia="Calibri" w:cs="Times New Roman"/>
          <w:b/>
          <w:bCs/>
          <w:sz w:val="26"/>
          <w:szCs w:val="26"/>
        </w:rPr>
        <w:t>Quy tắc nghiệp vụ</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8138"/>
      </w:tblGrid>
      <w:tr w14:paraId="7AE2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211CBAA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b/>
                <w:bCs/>
                <w:color w:val="auto"/>
                <w:kern w:val="0"/>
                <w:sz w:val="26"/>
                <w:szCs w:val="26"/>
                <w:lang w:val="en-GB" w:eastAsia="zh-CN" w:bidi="ar"/>
              </w:rPr>
            </w:pPr>
            <w:r>
              <w:rPr>
                <w:rFonts w:hint="default" w:ascii="Times New Roman" w:hAnsi="Times New Roman" w:eastAsia="sans-serif" w:cs="Times New Roman"/>
                <w:b/>
                <w:bCs/>
                <w:color w:val="auto"/>
                <w:kern w:val="0"/>
                <w:sz w:val="26"/>
                <w:szCs w:val="26"/>
                <w:lang w:val="en-GB" w:eastAsia="zh-CN" w:bidi="ar"/>
              </w:rPr>
              <w:t>ID</w:t>
            </w:r>
          </w:p>
        </w:tc>
        <w:tc>
          <w:tcPr>
            <w:tcW w:w="4404" w:type="pct"/>
          </w:tcPr>
          <w:p w14:paraId="435D634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kern w:val="0"/>
                <w:sz w:val="26"/>
                <w:szCs w:val="26"/>
                <w:lang w:val="en-GB" w:eastAsia="zh-CN" w:bidi="ar"/>
              </w:rPr>
            </w:pPr>
            <w:r>
              <w:rPr>
                <w:rFonts w:hint="default" w:ascii="Times New Roman" w:hAnsi="Times New Roman" w:eastAsia="sans-serif" w:cs="Times New Roman"/>
                <w:color w:val="auto"/>
                <w:kern w:val="0"/>
                <w:sz w:val="26"/>
                <w:szCs w:val="26"/>
                <w:lang w:val="en-GB" w:eastAsia="zh-CN" w:bidi="ar"/>
              </w:rPr>
              <w:t>Quy tắc</w:t>
            </w:r>
          </w:p>
        </w:tc>
      </w:tr>
      <w:tr w14:paraId="7ABC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3960A0B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BR01</w:t>
            </w:r>
          </w:p>
        </w:tc>
        <w:tc>
          <w:tcPr>
            <w:tcW w:w="4404" w:type="pct"/>
          </w:tcPr>
          <w:p w14:paraId="5C7E9BB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Mỗi sản phẩm có Mã sản phẩm (duy nhất), Tên sản phẩm, Tên NSX, Hình ảnh, Mô tả, Thông số kỹ thuật, Giá bán hiện hành và Tình trạng (Còn hàng / Hết hàng). Mỗi sản phẩm thuộc 1 Nhóm sản phẩm. </w:t>
            </w:r>
          </w:p>
        </w:tc>
      </w:tr>
      <w:tr w14:paraId="50EF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0D6CA4D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BR02</w:t>
            </w:r>
          </w:p>
        </w:tc>
        <w:tc>
          <w:tcPr>
            <w:tcW w:w="4404" w:type="pct"/>
          </w:tcPr>
          <w:p w14:paraId="1424E49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Khách hàng có thể thêm sản phẩm từ danh sách hoặc từ trang chi tiết vào giỏ hàng; cập nhật số lượng hoặc xóa sản phẩm khỏi giỏ hàng. </w:t>
            </w:r>
          </w:p>
        </w:tc>
      </w:tr>
      <w:tr w14:paraId="531E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4DED601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BR03</w:t>
            </w:r>
          </w:p>
        </w:tc>
        <w:tc>
          <w:tcPr>
            <w:tcW w:w="4404" w:type="pct"/>
          </w:tcPr>
          <w:p w14:paraId="32B3D17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color w:val="auto"/>
                <w:lang w:val="en-GB"/>
              </w:rPr>
            </w:pPr>
            <w:r>
              <w:rPr>
                <w:rFonts w:hint="default" w:ascii="Times New Roman" w:hAnsi="Times New Roman" w:eastAsia="sans-serif" w:cs="Times New Roman"/>
                <w:color w:val="auto"/>
                <w:kern w:val="0"/>
                <w:sz w:val="26"/>
                <w:szCs w:val="26"/>
                <w:lang w:val="en-US" w:eastAsia="zh-CN" w:bidi="ar"/>
              </w:rPr>
              <w:t xml:space="preserve"> Có 3 loại hình</w:t>
            </w:r>
            <w:r>
              <w:rPr>
                <w:rFonts w:hint="default" w:ascii="Times New Roman" w:hAnsi="Times New Roman" w:eastAsia="sans-serif" w:cs="Times New Roman"/>
                <w:color w:val="auto"/>
                <w:kern w:val="0"/>
                <w:sz w:val="26"/>
                <w:szCs w:val="26"/>
                <w:lang w:val="en-GB" w:eastAsia="zh-CN" w:bidi="ar"/>
              </w:rPr>
              <w:t xml:space="preserve">: </w:t>
            </w:r>
            <w:r>
              <w:rPr>
                <w:rFonts w:hint="default" w:ascii="Times New Roman" w:hAnsi="Times New Roman" w:eastAsia="sans-serif" w:cs="Times New Roman"/>
                <w:b w:val="0"/>
                <w:bCs w:val="0"/>
                <w:color w:val="auto"/>
                <w:kern w:val="0"/>
                <w:sz w:val="26"/>
                <w:szCs w:val="26"/>
                <w:lang w:val="en-US" w:eastAsia="zh-CN" w:bidi="ar"/>
              </w:rPr>
              <w:t xml:space="preserve">Thường, Chuyển phát nhanh (CPN), CPN trong ngày. </w:t>
            </w:r>
          </w:p>
        </w:tc>
      </w:tr>
      <w:tr w14:paraId="740B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163453A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BR04 </w:t>
            </w:r>
          </w:p>
        </w:tc>
        <w:tc>
          <w:tcPr>
            <w:tcW w:w="4404" w:type="pct"/>
          </w:tcPr>
          <w:p w14:paraId="17A83A1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color w:val="auto"/>
                <w:sz w:val="26"/>
                <w:szCs w:val="26"/>
                <w:lang w:val="en-GB"/>
              </w:rPr>
            </w:pPr>
            <w:r>
              <w:rPr>
                <w:rFonts w:hint="default"/>
                <w:color w:val="auto"/>
                <w:sz w:val="26"/>
                <w:szCs w:val="26"/>
                <w:lang w:val="en-GB"/>
              </w:rPr>
              <w:t>Lớn hơn 1tr =&gt; miễn phí CPN</w:t>
            </w:r>
          </w:p>
          <w:p w14:paraId="09A531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color w:val="auto"/>
                <w:lang w:val="en-GB"/>
              </w:rPr>
            </w:pPr>
            <w:r>
              <w:rPr>
                <w:rFonts w:hint="default"/>
                <w:color w:val="auto"/>
                <w:sz w:val="26"/>
                <w:szCs w:val="26"/>
                <w:lang w:val="en-GB"/>
              </w:rPr>
              <w:t>Lớn hơn 5tr =&gt; miễn phí CPN trong ngày</w:t>
            </w:r>
          </w:p>
        </w:tc>
      </w:tr>
      <w:tr w14:paraId="71A6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178322A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BR05 </w:t>
            </w:r>
          </w:p>
        </w:tc>
        <w:tc>
          <w:tcPr>
            <w:tcW w:w="4404" w:type="pct"/>
          </w:tcPr>
          <w:p w14:paraId="13C5E4F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Nếu không thuộc trường hợp miễn phí, chi phí giao hàng được tính dựa trên </w:t>
            </w:r>
            <w:r>
              <w:rPr>
                <w:rFonts w:hint="default" w:ascii="Times New Roman" w:hAnsi="Times New Roman" w:eastAsia="sans-serif" w:cs="Times New Roman"/>
                <w:b w:val="0"/>
                <w:bCs w:val="0"/>
                <w:color w:val="auto"/>
                <w:kern w:val="0"/>
                <w:sz w:val="26"/>
                <w:szCs w:val="26"/>
                <w:lang w:val="en-US" w:eastAsia="zh-CN" w:bidi="ar"/>
              </w:rPr>
              <w:t>Khu vực giao hàng</w:t>
            </w:r>
            <w:r>
              <w:rPr>
                <w:rFonts w:hint="default" w:ascii="Times New Roman" w:hAnsi="Times New Roman" w:eastAsia="sans-serif" w:cs="Times New Roman"/>
                <w:color w:val="auto"/>
                <w:kern w:val="0"/>
                <w:sz w:val="26"/>
                <w:szCs w:val="26"/>
                <w:lang w:val="en-US" w:eastAsia="zh-CN" w:bidi="ar"/>
              </w:rPr>
              <w:t xml:space="preserve"> và</w:t>
            </w:r>
            <w:r>
              <w:rPr>
                <w:rFonts w:hint="default" w:ascii="Times New Roman" w:hAnsi="Times New Roman" w:eastAsia="sans-serif" w:cs="Times New Roman"/>
                <w:b w:val="0"/>
                <w:bCs w:val="0"/>
                <w:color w:val="auto"/>
                <w:kern w:val="0"/>
                <w:sz w:val="26"/>
                <w:szCs w:val="26"/>
                <w:lang w:val="en-US" w:eastAsia="zh-CN" w:bidi="ar"/>
              </w:rPr>
              <w:t xml:space="preserve"> Loại hình giao hàng</w:t>
            </w:r>
            <w:r>
              <w:rPr>
                <w:rFonts w:hint="default" w:ascii="Times New Roman" w:hAnsi="Times New Roman" w:eastAsia="sans-serif" w:cs="Times New Roman"/>
                <w:color w:val="auto"/>
                <w:kern w:val="0"/>
                <w:sz w:val="26"/>
                <w:szCs w:val="26"/>
                <w:lang w:val="en-US" w:eastAsia="zh-CN" w:bidi="ar"/>
              </w:rPr>
              <w:t xml:space="preserve"> đã chọn, cộng vào tổng tiền hóa đơn. </w:t>
            </w:r>
          </w:p>
        </w:tc>
      </w:tr>
      <w:tr w14:paraId="0FF8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7186893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BR06 </w:t>
            </w:r>
          </w:p>
        </w:tc>
        <w:tc>
          <w:tcPr>
            <w:tcW w:w="4404" w:type="pct"/>
          </w:tcPr>
          <w:p w14:paraId="075B5AE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Khách hàng phải cung cấp Họ tên, Địa chỉ, Điện thoại người nhận (có thể khác với thông tin người mua). </w:t>
            </w:r>
          </w:p>
        </w:tc>
      </w:tr>
      <w:tr w14:paraId="0142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77E5FAB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BR07 </w:t>
            </w:r>
          </w:p>
        </w:tc>
        <w:tc>
          <w:tcPr>
            <w:tcW w:w="4404" w:type="pct"/>
          </w:tcPr>
          <w:p w14:paraId="790AF4C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Thẻ VISA, MasterCard, Discover</w:t>
            </w:r>
            <w:r>
              <w:rPr>
                <w:rFonts w:hint="default" w:ascii="Times New Roman" w:hAnsi="Times New Roman" w:eastAsia="sans-serif" w:cs="Times New Roman"/>
                <w:color w:val="auto"/>
                <w:kern w:val="0"/>
                <w:sz w:val="26"/>
                <w:szCs w:val="26"/>
                <w:lang w:val="en-GB" w:eastAsia="zh-CN" w:bidi="ar"/>
              </w:rPr>
              <w:t xml:space="preserve">: </w:t>
            </w:r>
            <w:r>
              <w:rPr>
                <w:rFonts w:hint="default" w:ascii="Times New Roman" w:hAnsi="Times New Roman" w:eastAsia="sans-serif" w:cs="Times New Roman"/>
                <w:color w:val="auto"/>
                <w:kern w:val="0"/>
                <w:sz w:val="26"/>
                <w:szCs w:val="26"/>
                <w:lang w:val="en-US" w:eastAsia="zh-CN" w:bidi="ar"/>
              </w:rPr>
              <w:t xml:space="preserve">Số thẻ gồm 16 chữ số; Mã CSV gồm 3 chữ số. </w:t>
            </w:r>
          </w:p>
          <w:p w14:paraId="4EF17F3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rFonts w:hint="default" w:ascii="Times New Roman" w:hAnsi="Times New Roman" w:eastAsia="sans-serif" w:cs="Times New Roman"/>
                <w:color w:val="auto"/>
                <w:kern w:val="0"/>
                <w:sz w:val="26"/>
                <w:szCs w:val="26"/>
                <w:lang w:val="en-GB" w:eastAsia="zh-CN" w:bidi="ar"/>
              </w:rPr>
            </w:pPr>
            <w:r>
              <w:rPr>
                <w:rFonts w:hint="default" w:ascii="Times New Roman" w:hAnsi="Times New Roman" w:eastAsia="sans-serif" w:cs="Times New Roman"/>
                <w:color w:val="auto"/>
                <w:kern w:val="0"/>
                <w:sz w:val="26"/>
                <w:szCs w:val="26"/>
                <w:lang w:val="en-US" w:eastAsia="zh-CN" w:bidi="ar"/>
              </w:rPr>
              <w:t>Thẻ American Express (AMEX)</w:t>
            </w:r>
            <w:r>
              <w:rPr>
                <w:rFonts w:hint="default" w:ascii="Times New Roman" w:hAnsi="Times New Roman" w:eastAsia="sans-serif" w:cs="Times New Roman"/>
                <w:color w:val="auto"/>
                <w:kern w:val="0"/>
                <w:sz w:val="26"/>
                <w:szCs w:val="26"/>
                <w:lang w:val="en-GB" w:eastAsia="zh-CN" w:bidi="ar"/>
              </w:rPr>
              <w:t xml:space="preserve">: </w:t>
            </w:r>
            <w:r>
              <w:rPr>
                <w:rFonts w:hint="default" w:ascii="Times New Roman" w:hAnsi="Times New Roman" w:eastAsia="sans-serif" w:cs="Times New Roman"/>
                <w:color w:val="auto"/>
                <w:kern w:val="0"/>
                <w:sz w:val="26"/>
                <w:szCs w:val="26"/>
                <w:lang w:val="en-US" w:eastAsia="zh-CN" w:bidi="ar"/>
              </w:rPr>
              <w:t xml:space="preserve">Số thẻ gồm 15 chữ số; Mã CSV gồm 4 chữ số. </w:t>
            </w:r>
          </w:p>
        </w:tc>
      </w:tr>
      <w:tr w14:paraId="09C0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4FFCCF5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BR08 </w:t>
            </w:r>
          </w:p>
        </w:tc>
        <w:tc>
          <w:tcPr>
            <w:tcW w:w="4404" w:type="pct"/>
          </w:tcPr>
          <w:p w14:paraId="4A73007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Kết nối trực tuyến với Cổng thanh toán để kiểm tra tính hợp lệ và khả năng thanh toán của thẻ. </w:t>
            </w:r>
          </w:p>
        </w:tc>
      </w:tr>
      <w:tr w14:paraId="6B0B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12C0D6E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BR09 </w:t>
            </w:r>
          </w:p>
        </w:tc>
        <w:tc>
          <w:tcPr>
            <w:tcW w:w="4404" w:type="pct"/>
          </w:tcPr>
          <w:p w14:paraId="06C47CE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Sau khi thanh toán thành công, ghi nhận đơn hàng và tự động gửi email xác nhận cho khách hàng</w:t>
            </w:r>
          </w:p>
        </w:tc>
      </w:tr>
      <w:tr w14:paraId="211E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6DB4A70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b/>
                <w:bCs/>
                <w:color w:val="auto"/>
                <w:kern w:val="0"/>
                <w:sz w:val="26"/>
                <w:szCs w:val="26"/>
                <w:lang w:val="en-US" w:eastAsia="zh-CN" w:bidi="ar"/>
              </w:rPr>
              <w:t xml:space="preserve">BR10 </w:t>
            </w:r>
          </w:p>
        </w:tc>
        <w:tc>
          <w:tcPr>
            <w:tcW w:w="4404" w:type="pct"/>
          </w:tcPr>
          <w:p w14:paraId="72195E3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left"/>
              <w:rPr>
                <w:color w:val="auto"/>
              </w:rPr>
            </w:pPr>
            <w:r>
              <w:rPr>
                <w:rFonts w:hint="default" w:ascii="Times New Roman" w:hAnsi="Times New Roman" w:eastAsia="sans-serif" w:cs="Times New Roman"/>
                <w:color w:val="auto"/>
                <w:kern w:val="0"/>
                <w:sz w:val="26"/>
                <w:szCs w:val="26"/>
                <w:lang w:val="en-US" w:eastAsia="zh-CN" w:bidi="ar"/>
              </w:rPr>
              <w:t xml:space="preserve"> Khách hàng chọn chức năng tính tiền bắt buộc phải đăng nhập hoặc đăng ký tài khoản mới trước khi hoàn tất đặt hàng. </w:t>
            </w:r>
          </w:p>
        </w:tc>
      </w:tr>
    </w:tbl>
    <w:p w14:paraId="05FC02A8">
      <w:pPr>
        <w:pStyle w:val="2"/>
        <w:spacing w:before="300" w:after="120"/>
        <w:rPr>
          <w:rFonts w:hint="default" w:ascii="Times New Roman" w:hAnsi="Times New Roman" w:cs="Times New Roman"/>
          <w:color w:val="auto"/>
          <w:sz w:val="26"/>
          <w:szCs w:val="26"/>
          <w:lang w:val="en-GB"/>
        </w:rPr>
      </w:pPr>
      <w:r>
        <w:rPr>
          <w:rFonts w:hint="default" w:ascii="Times New Roman" w:hAnsi="Times New Roman" w:eastAsia="Calibri" w:cs="Times New Roman"/>
          <w:b/>
          <w:bCs/>
          <w:color w:val="auto"/>
          <w:sz w:val="26"/>
          <w:szCs w:val="26"/>
        </w:rPr>
        <w:t>2. Use case</w:t>
      </w:r>
    </w:p>
    <w:p w14:paraId="332038F7">
      <w:pPr>
        <w:keepNext w:val="0"/>
        <w:keepLines w:val="0"/>
        <w:widowControl/>
        <w:suppressLineNumbers w:val="0"/>
        <w:jc w:val="left"/>
        <w:rPr>
          <w:rFonts w:hint="default" w:ascii="Times New Roman" w:hAnsi="Times New Roman" w:cs="Times New Roman"/>
        </w:rPr>
      </w:pPr>
      <w:r>
        <w:rPr>
          <w:rFonts w:ascii="SimSun" w:hAnsi="SimSun" w:eastAsia="SimSun" w:cs="SimSun"/>
          <w:kern w:val="0"/>
          <w:sz w:val="24"/>
          <w:szCs w:val="24"/>
          <w:lang w:val="en-US" w:eastAsia="zh-CN" w:bidi="ar"/>
        </w:rPr>
        <w:drawing>
          <wp:inline distT="0" distB="0" distL="114300" distR="114300">
            <wp:extent cx="5716905" cy="3166110"/>
            <wp:effectExtent l="0" t="0" r="17145"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5"/>
                    <a:stretch>
                      <a:fillRect/>
                    </a:stretch>
                  </pic:blipFill>
                  <pic:spPr>
                    <a:xfrm>
                      <a:off x="0" y="0"/>
                      <a:ext cx="5716905" cy="3166110"/>
                    </a:xfrm>
                    <a:prstGeom prst="rect">
                      <a:avLst/>
                    </a:prstGeom>
                    <a:noFill/>
                    <a:ln w="9525">
                      <a:noFill/>
                    </a:ln>
                  </pic:spPr>
                </pic:pic>
              </a:graphicData>
            </a:graphic>
          </wp:inline>
        </w:drawing>
      </w:r>
    </w:p>
    <w:p w14:paraId="3F83444B">
      <w:pPr>
        <w:spacing w:after="200"/>
        <w:jc w:val="center"/>
        <w:rPr>
          <w:rFonts w:hint="default" w:ascii="Times New Roman" w:hAnsi="Times New Roman" w:cs="Times New Roman"/>
          <w:i/>
          <w:iCs/>
          <w:sz w:val="20"/>
          <w:szCs w:val="20"/>
          <w:lang w:val="en-GB"/>
        </w:rPr>
      </w:pPr>
      <w:r>
        <w:rPr>
          <w:rFonts w:hint="default" w:ascii="Times New Roman" w:hAnsi="Times New Roman" w:eastAsia="Calibri" w:cs="Times New Roman"/>
          <w:i/>
          <w:iCs/>
          <w:sz w:val="20"/>
          <w:szCs w:val="20"/>
        </w:rPr>
        <w:t>Hình 1. Sơ đồ use case</w:t>
      </w:r>
      <w:r>
        <w:rPr>
          <w:rFonts w:hint="default" w:ascii="Times New Roman" w:hAnsi="Times New Roman" w:cs="Times New Roman"/>
          <w:i/>
          <w:iCs/>
          <w:sz w:val="20"/>
          <w:szCs w:val="20"/>
          <w:lang w:val="en-GB"/>
        </w:rPr>
        <w:t xml:space="preserve"> </w:t>
      </w:r>
    </w:p>
    <w:p w14:paraId="2E45F355">
      <w:pPr>
        <w:spacing w:after="200"/>
        <w:jc w:val="both"/>
        <w:rPr>
          <w:rFonts w:hint="default" w:ascii="Times New Roman" w:hAnsi="Times New Roman" w:cs="Times New Roman"/>
          <w:i/>
          <w:iCs/>
          <w:sz w:val="20"/>
          <w:szCs w:val="20"/>
          <w:lang w:val="en-GB"/>
        </w:rPr>
      </w:pPr>
    </w:p>
    <w:p w14:paraId="3A695F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545205" cy="2520315"/>
            <wp:effectExtent l="0" t="0" r="0" b="0"/>
            <wp:docPr id="1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descr="IMG_256"/>
                    <pic:cNvPicPr>
                      <a:picLocks noChangeAspect="1"/>
                    </pic:cNvPicPr>
                  </pic:nvPicPr>
                  <pic:blipFill>
                    <a:blip r:embed="rId6"/>
                    <a:stretch>
                      <a:fillRect/>
                    </a:stretch>
                  </pic:blipFill>
                  <pic:spPr>
                    <a:xfrm>
                      <a:off x="0" y="0"/>
                      <a:ext cx="3545205" cy="2520315"/>
                    </a:xfrm>
                    <a:prstGeom prst="rect">
                      <a:avLst/>
                    </a:prstGeom>
                    <a:noFill/>
                    <a:ln w="9525">
                      <a:noFill/>
                    </a:ln>
                  </pic:spPr>
                </pic:pic>
              </a:graphicData>
            </a:graphic>
          </wp:inline>
        </w:drawing>
      </w:r>
    </w:p>
    <w:p w14:paraId="2BB52B0D">
      <w:pPr>
        <w:spacing w:after="200"/>
        <w:jc w:val="center"/>
        <w:rPr>
          <w:rFonts w:hint="default" w:ascii="SimSun" w:hAnsi="SimSun" w:eastAsia="SimSun" w:cs="SimSun"/>
          <w:kern w:val="0"/>
          <w:sz w:val="24"/>
          <w:szCs w:val="24"/>
          <w:lang w:val="en-GB" w:eastAsia="zh-CN" w:bidi="ar"/>
        </w:rPr>
      </w:pPr>
      <w:r>
        <w:rPr>
          <w:rFonts w:hint="default" w:ascii="Times New Roman" w:hAnsi="Times New Roman" w:eastAsia="Calibri" w:cs="Times New Roman"/>
          <w:i/>
          <w:iCs/>
          <w:sz w:val="20"/>
          <w:szCs w:val="20"/>
        </w:rPr>
        <w:t xml:space="preserve">Hình </w:t>
      </w:r>
      <w:r>
        <w:rPr>
          <w:rFonts w:hint="default" w:ascii="Times New Roman" w:hAnsi="Times New Roman" w:cs="Times New Roman"/>
          <w:i/>
          <w:iCs/>
          <w:sz w:val="20"/>
          <w:szCs w:val="20"/>
          <w:lang w:val="en-GB"/>
        </w:rPr>
        <w:t>2</w:t>
      </w:r>
      <w:r>
        <w:rPr>
          <w:rFonts w:hint="default" w:ascii="Times New Roman" w:hAnsi="Times New Roman" w:eastAsia="Calibri" w:cs="Times New Roman"/>
          <w:i/>
          <w:iCs/>
          <w:sz w:val="20"/>
          <w:szCs w:val="20"/>
        </w:rPr>
        <w:t xml:space="preserve">. Sơ đồ </w:t>
      </w:r>
      <w:r>
        <w:rPr>
          <w:rFonts w:hint="default" w:ascii="Times New Roman" w:hAnsi="Times New Roman" w:cs="Times New Roman"/>
          <w:i/>
          <w:iCs/>
          <w:sz w:val="20"/>
          <w:szCs w:val="20"/>
          <w:lang w:val="en-GB"/>
        </w:rPr>
        <w:t>quản lý giỏ hảng</w:t>
      </w:r>
    </w:p>
    <w:p w14:paraId="6D16EB27">
      <w:pPr>
        <w:spacing w:after="200"/>
        <w:jc w:val="both"/>
        <w:rPr>
          <w:rFonts w:hint="default" w:ascii="Times New Roman" w:hAnsi="Times New Roman" w:cs="Times New Roman"/>
          <w:i/>
          <w:iCs/>
          <w:sz w:val="20"/>
          <w:szCs w:val="20"/>
          <w:lang w:val="en-GB"/>
        </w:rPr>
      </w:pPr>
    </w:p>
    <w:p w14:paraId="494451B8">
      <w:pPr>
        <w:spacing w:after="200"/>
        <w:jc w:val="both"/>
        <w:rPr>
          <w:rFonts w:hint="default" w:ascii="Times New Roman" w:hAnsi="Times New Roman" w:cs="Times New Roman"/>
          <w:i/>
          <w:iCs/>
          <w:sz w:val="20"/>
          <w:szCs w:val="20"/>
          <w:lang w:val="en-GB"/>
        </w:rPr>
      </w:pPr>
    </w:p>
    <w:p w14:paraId="22973A4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516245" cy="2378075"/>
            <wp:effectExtent l="0" t="0" r="0" b="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7"/>
                    <a:stretch>
                      <a:fillRect/>
                    </a:stretch>
                  </pic:blipFill>
                  <pic:spPr>
                    <a:xfrm>
                      <a:off x="0" y="0"/>
                      <a:ext cx="5516245" cy="2378075"/>
                    </a:xfrm>
                    <a:prstGeom prst="rect">
                      <a:avLst/>
                    </a:prstGeom>
                    <a:noFill/>
                    <a:ln w="9525">
                      <a:noFill/>
                    </a:ln>
                  </pic:spPr>
                </pic:pic>
              </a:graphicData>
            </a:graphic>
          </wp:inline>
        </w:drawing>
      </w:r>
    </w:p>
    <w:p w14:paraId="4352671A">
      <w:pPr>
        <w:spacing w:after="200"/>
        <w:jc w:val="center"/>
        <w:rPr>
          <w:rFonts w:hint="default" w:ascii="Times New Roman" w:hAnsi="Times New Roman" w:cs="Times New Roman"/>
          <w:i/>
          <w:iCs/>
          <w:sz w:val="20"/>
          <w:szCs w:val="20"/>
          <w:lang w:val="en-GB"/>
        </w:rPr>
      </w:pPr>
      <w:r>
        <w:rPr>
          <w:rFonts w:hint="default" w:ascii="Times New Roman" w:hAnsi="Times New Roman" w:eastAsia="Calibri" w:cs="Times New Roman"/>
          <w:i/>
          <w:iCs/>
          <w:sz w:val="20"/>
          <w:szCs w:val="20"/>
        </w:rPr>
        <w:t xml:space="preserve">Hình </w:t>
      </w:r>
      <w:r>
        <w:rPr>
          <w:rFonts w:hint="default" w:ascii="Times New Roman" w:hAnsi="Times New Roman" w:cs="Times New Roman"/>
          <w:i/>
          <w:iCs/>
          <w:sz w:val="20"/>
          <w:szCs w:val="20"/>
          <w:lang w:val="en-GB"/>
        </w:rPr>
        <w:t>3</w:t>
      </w:r>
      <w:r>
        <w:rPr>
          <w:rFonts w:hint="default" w:ascii="Times New Roman" w:hAnsi="Times New Roman" w:eastAsia="Calibri" w:cs="Times New Roman"/>
          <w:i/>
          <w:iCs/>
          <w:sz w:val="20"/>
          <w:szCs w:val="20"/>
        </w:rPr>
        <w:t xml:space="preserve">. Sơ đồ </w:t>
      </w:r>
      <w:r>
        <w:rPr>
          <w:rFonts w:hint="default" w:ascii="Times New Roman" w:hAnsi="Times New Roman" w:cs="Times New Roman"/>
          <w:i/>
          <w:iCs/>
          <w:sz w:val="20"/>
          <w:szCs w:val="20"/>
          <w:lang w:val="en-GB"/>
        </w:rPr>
        <w:t>đặt hàng và tính tiền</w:t>
      </w:r>
    </w:p>
    <w:p w14:paraId="435FAB35">
      <w:pPr>
        <w:pStyle w:val="2"/>
        <w:spacing w:before="300" w:after="120"/>
        <w:rPr>
          <w:rFonts w:hint="default" w:ascii="Times New Roman" w:hAnsi="Times New Roman" w:cs="Times New Roman"/>
          <w:color w:val="auto"/>
          <w:sz w:val="26"/>
          <w:szCs w:val="26"/>
        </w:rPr>
      </w:pPr>
      <w:r>
        <w:rPr>
          <w:rFonts w:hint="default" w:ascii="Times New Roman" w:hAnsi="Times New Roman" w:eastAsia="Calibri" w:cs="Times New Roman"/>
          <w:b/>
          <w:bCs/>
          <w:color w:val="auto"/>
          <w:sz w:val="26"/>
          <w:szCs w:val="26"/>
        </w:rPr>
        <w:t xml:space="preserve">3. </w:t>
      </w:r>
      <w:r>
        <w:rPr>
          <w:rFonts w:hint="default" w:ascii="Times New Roman" w:hAnsi="Times New Roman" w:cs="Times New Roman"/>
          <w:b/>
          <w:bCs/>
          <w:color w:val="auto"/>
          <w:sz w:val="26"/>
          <w:szCs w:val="26"/>
          <w:lang w:val="en-GB"/>
        </w:rPr>
        <w:t>Sơ đồ l</w:t>
      </w:r>
      <w:r>
        <w:rPr>
          <w:rFonts w:hint="default" w:ascii="Times New Roman" w:hAnsi="Times New Roman" w:eastAsia="Calibri" w:cs="Times New Roman"/>
          <w:b/>
          <w:bCs/>
          <w:color w:val="auto"/>
          <w:sz w:val="26"/>
          <w:szCs w:val="26"/>
        </w:rPr>
        <w:t xml:space="preserve">ớp </w:t>
      </w:r>
    </w:p>
    <w:p w14:paraId="5F9CB550">
      <w:pPr>
        <w:keepNext w:val="0"/>
        <w:keepLines w:val="0"/>
        <w:widowControl/>
        <w:suppressLineNumbers w:val="0"/>
        <w:jc w:val="center"/>
        <w:rPr>
          <w:rFonts w:hint="default" w:ascii="Times New Roman" w:hAnsi="Times New Roman" w:cs="Times New Roman"/>
        </w:rPr>
      </w:pPr>
      <w:bookmarkStart w:id="0" w:name="_GoBack"/>
      <w:r>
        <w:rPr>
          <w:rFonts w:ascii="SimSun" w:hAnsi="SimSun" w:eastAsia="SimSun" w:cs="SimSun"/>
          <w:kern w:val="0"/>
          <w:sz w:val="24"/>
          <w:szCs w:val="24"/>
          <w:lang w:val="en-US" w:eastAsia="zh-CN" w:bidi="ar"/>
        </w:rPr>
        <w:drawing>
          <wp:inline distT="0" distB="0" distL="114300" distR="114300">
            <wp:extent cx="4953635" cy="5158105"/>
            <wp:effectExtent l="0" t="0" r="18415"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8"/>
                    <a:stretch>
                      <a:fillRect/>
                    </a:stretch>
                  </pic:blipFill>
                  <pic:spPr>
                    <a:xfrm>
                      <a:off x="0" y="0"/>
                      <a:ext cx="4953635" cy="5158105"/>
                    </a:xfrm>
                    <a:prstGeom prst="rect">
                      <a:avLst/>
                    </a:prstGeom>
                    <a:noFill/>
                    <a:ln w="9525">
                      <a:noFill/>
                    </a:ln>
                  </pic:spPr>
                </pic:pic>
              </a:graphicData>
            </a:graphic>
          </wp:inline>
        </w:drawing>
      </w:r>
      <w:bookmarkEnd w:id="0"/>
    </w:p>
    <w:p w14:paraId="23C56F45">
      <w:pPr>
        <w:spacing w:after="200"/>
        <w:jc w:val="center"/>
        <w:rPr>
          <w:rFonts w:hint="default" w:ascii="Times New Roman" w:hAnsi="Times New Roman" w:cs="Times New Roman"/>
        </w:rPr>
      </w:pPr>
      <w:r>
        <w:rPr>
          <w:rFonts w:hint="default" w:ascii="Times New Roman" w:hAnsi="Times New Roman" w:eastAsia="Calibri" w:cs="Times New Roman"/>
          <w:i/>
          <w:iCs/>
          <w:sz w:val="20"/>
          <w:szCs w:val="20"/>
        </w:rPr>
        <w:t xml:space="preserve">Hình </w:t>
      </w:r>
      <w:r>
        <w:rPr>
          <w:rFonts w:hint="default" w:ascii="Times New Roman" w:hAnsi="Times New Roman" w:cs="Times New Roman"/>
          <w:i/>
          <w:iCs/>
          <w:sz w:val="20"/>
          <w:szCs w:val="20"/>
          <w:lang w:val="en-GB"/>
        </w:rPr>
        <w:t>4</w:t>
      </w:r>
      <w:r>
        <w:rPr>
          <w:rFonts w:hint="default" w:ascii="Times New Roman" w:hAnsi="Times New Roman" w:eastAsia="Calibri" w:cs="Times New Roman"/>
          <w:i/>
          <w:iCs/>
          <w:sz w:val="20"/>
          <w:szCs w:val="20"/>
        </w:rPr>
        <w:t>. Sơ đồ lớp</w:t>
      </w:r>
    </w:p>
    <w:p w14:paraId="1109319C">
      <w:pPr>
        <w:pStyle w:val="2"/>
        <w:spacing w:before="300" w:after="120"/>
        <w:rPr>
          <w:rFonts w:hint="default" w:ascii="Times New Roman" w:hAnsi="Times New Roman" w:cs="Times New Roman"/>
          <w:color w:val="auto"/>
          <w:sz w:val="26"/>
          <w:szCs w:val="26"/>
          <w:lang w:val="en-GB"/>
        </w:rPr>
      </w:pPr>
      <w:r>
        <w:rPr>
          <w:rFonts w:hint="default" w:ascii="Times New Roman" w:hAnsi="Times New Roman" w:eastAsia="Calibri" w:cs="Times New Roman"/>
          <w:b/>
          <w:bCs/>
          <w:color w:val="auto"/>
          <w:sz w:val="26"/>
          <w:szCs w:val="26"/>
        </w:rPr>
        <w:t xml:space="preserve">4. </w:t>
      </w:r>
      <w:r>
        <w:rPr>
          <w:rFonts w:hint="default" w:ascii="Times New Roman" w:hAnsi="Times New Roman" w:cs="Times New Roman"/>
          <w:b/>
          <w:bCs/>
          <w:color w:val="auto"/>
          <w:sz w:val="26"/>
          <w:szCs w:val="26"/>
          <w:lang w:val="en-GB"/>
        </w:rPr>
        <w:t xml:space="preserve">Sơ đồ tuần tự, trạng thái </w:t>
      </w:r>
    </w:p>
    <w:p w14:paraId="1656F9A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41975" cy="3599815"/>
            <wp:effectExtent l="0" t="0" r="15875" b="0"/>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9"/>
                    <a:stretch>
                      <a:fillRect/>
                    </a:stretch>
                  </pic:blipFill>
                  <pic:spPr>
                    <a:xfrm>
                      <a:off x="0" y="0"/>
                      <a:ext cx="5641975" cy="3599815"/>
                    </a:xfrm>
                    <a:prstGeom prst="rect">
                      <a:avLst/>
                    </a:prstGeom>
                    <a:noFill/>
                    <a:ln w="9525">
                      <a:noFill/>
                    </a:ln>
                  </pic:spPr>
                </pic:pic>
              </a:graphicData>
            </a:graphic>
          </wp:inline>
        </w:drawing>
      </w:r>
    </w:p>
    <w:p w14:paraId="7D5849EA">
      <w:pPr>
        <w:keepNext/>
        <w:jc w:val="both"/>
        <w:rPr>
          <w:rFonts w:hint="default" w:ascii="Times New Roman" w:hAnsi="Times New Roman" w:cs="Times New Roman"/>
        </w:rPr>
      </w:pPr>
    </w:p>
    <w:p w14:paraId="1950EEB9">
      <w:pPr>
        <w:spacing w:after="200"/>
        <w:jc w:val="center"/>
        <w:rPr>
          <w:rFonts w:hint="default" w:ascii="Times New Roman" w:hAnsi="Times New Roman" w:eastAsia="Calibri" w:cs="Times New Roman"/>
          <w:i/>
          <w:iCs/>
          <w:sz w:val="20"/>
          <w:szCs w:val="20"/>
        </w:rPr>
      </w:pPr>
      <w:r>
        <w:rPr>
          <w:rFonts w:hint="default" w:ascii="Times New Roman" w:hAnsi="Times New Roman" w:eastAsia="Calibri" w:cs="Times New Roman"/>
          <w:i/>
          <w:iCs/>
          <w:sz w:val="20"/>
          <w:szCs w:val="20"/>
        </w:rPr>
        <w:t xml:space="preserve">Hình </w:t>
      </w:r>
      <w:r>
        <w:rPr>
          <w:rFonts w:hint="default" w:ascii="Times New Roman" w:hAnsi="Times New Roman" w:cs="Times New Roman"/>
          <w:i/>
          <w:iCs/>
          <w:sz w:val="20"/>
          <w:szCs w:val="20"/>
          <w:lang w:val="en-GB"/>
        </w:rPr>
        <w:t>5</w:t>
      </w:r>
      <w:r>
        <w:rPr>
          <w:rFonts w:hint="default" w:ascii="Times New Roman" w:hAnsi="Times New Roman" w:eastAsia="Calibri" w:cs="Times New Roman"/>
          <w:i/>
          <w:iCs/>
          <w:sz w:val="20"/>
          <w:szCs w:val="20"/>
        </w:rPr>
        <w:t>. Sơ đồ Đặt hàng</w:t>
      </w:r>
    </w:p>
    <w:p w14:paraId="23251AB9">
      <w:pPr>
        <w:spacing w:after="200"/>
        <w:jc w:val="center"/>
        <w:rPr>
          <w:rFonts w:hint="default" w:ascii="Times New Roman" w:hAnsi="Times New Roman" w:eastAsia="Calibri" w:cs="Times New Roman"/>
          <w:i/>
          <w:iCs/>
          <w:sz w:val="20"/>
          <w:szCs w:val="20"/>
        </w:rPr>
      </w:pPr>
    </w:p>
    <w:p w14:paraId="4C5B2918">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095875" cy="3599815"/>
            <wp:effectExtent l="0" t="0" r="9525" b="0"/>
            <wp:docPr id="1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IMG_256"/>
                    <pic:cNvPicPr>
                      <a:picLocks noChangeAspect="1"/>
                    </pic:cNvPicPr>
                  </pic:nvPicPr>
                  <pic:blipFill>
                    <a:blip r:embed="rId10"/>
                    <a:stretch>
                      <a:fillRect/>
                    </a:stretch>
                  </pic:blipFill>
                  <pic:spPr>
                    <a:xfrm>
                      <a:off x="0" y="0"/>
                      <a:ext cx="5095875" cy="3599815"/>
                    </a:xfrm>
                    <a:prstGeom prst="rect">
                      <a:avLst/>
                    </a:prstGeom>
                    <a:noFill/>
                    <a:ln w="9525">
                      <a:noFill/>
                    </a:ln>
                  </pic:spPr>
                </pic:pic>
              </a:graphicData>
            </a:graphic>
          </wp:inline>
        </w:drawing>
      </w:r>
    </w:p>
    <w:p w14:paraId="1271BB32">
      <w:pPr>
        <w:spacing w:after="200"/>
        <w:jc w:val="center"/>
        <w:rPr>
          <w:rFonts w:hint="default" w:ascii="Times New Roman" w:hAnsi="Times New Roman" w:eastAsia="Calibri" w:cs="Times New Roman"/>
          <w:i/>
          <w:iCs/>
          <w:sz w:val="20"/>
          <w:szCs w:val="20"/>
          <w:lang w:val="en-GB"/>
        </w:rPr>
      </w:pPr>
      <w:r>
        <w:rPr>
          <w:rFonts w:hint="default" w:ascii="Times New Roman" w:hAnsi="Times New Roman" w:eastAsia="Calibri" w:cs="Times New Roman"/>
          <w:i/>
          <w:iCs/>
          <w:sz w:val="20"/>
          <w:szCs w:val="20"/>
        </w:rPr>
        <w:t xml:space="preserve">Hình </w:t>
      </w:r>
      <w:r>
        <w:rPr>
          <w:rFonts w:hint="default" w:ascii="Times New Roman" w:hAnsi="Times New Roman" w:cs="Times New Roman"/>
          <w:i/>
          <w:iCs/>
          <w:sz w:val="20"/>
          <w:szCs w:val="20"/>
          <w:lang w:val="en-GB"/>
        </w:rPr>
        <w:t>6</w:t>
      </w:r>
      <w:r>
        <w:rPr>
          <w:rFonts w:hint="default" w:ascii="Times New Roman" w:hAnsi="Times New Roman" w:eastAsia="Calibri" w:cs="Times New Roman"/>
          <w:i/>
          <w:iCs/>
          <w:sz w:val="20"/>
          <w:szCs w:val="20"/>
        </w:rPr>
        <w:t xml:space="preserve">. Sơ đồ </w:t>
      </w:r>
      <w:r>
        <w:rPr>
          <w:rFonts w:hint="default" w:ascii="Times New Roman" w:hAnsi="Times New Roman" w:cs="Times New Roman"/>
          <w:i/>
          <w:iCs/>
          <w:sz w:val="20"/>
          <w:szCs w:val="20"/>
          <w:lang w:val="en-GB"/>
        </w:rPr>
        <w:t>trạng thái đơn đặt hàng</w:t>
      </w:r>
    </w:p>
    <w:p w14:paraId="78752C50">
      <w:pPr>
        <w:keepNext w:val="0"/>
        <w:keepLines w:val="0"/>
        <w:widowControl/>
        <w:suppressLineNumbers w:val="0"/>
        <w:ind w:left="-220" w:leftChars="-100" w:firstLine="0" w:firstLineChars="0"/>
        <w:jc w:val="center"/>
      </w:pPr>
      <w:r>
        <w:rPr>
          <w:rFonts w:ascii="SimSun" w:hAnsi="SimSun" w:eastAsia="SimSun" w:cs="SimSun"/>
          <w:kern w:val="0"/>
          <w:sz w:val="24"/>
          <w:szCs w:val="24"/>
          <w:lang w:val="en-US" w:eastAsia="zh-CN" w:bidi="ar"/>
        </w:rPr>
        <w:drawing>
          <wp:inline distT="0" distB="0" distL="114300" distR="114300">
            <wp:extent cx="6082665" cy="3239770"/>
            <wp:effectExtent l="0" t="0" r="0" b="0"/>
            <wp:docPr id="1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56"/>
                    <pic:cNvPicPr>
                      <a:picLocks noChangeAspect="1"/>
                    </pic:cNvPicPr>
                  </pic:nvPicPr>
                  <pic:blipFill>
                    <a:blip r:embed="rId11"/>
                    <a:stretch>
                      <a:fillRect/>
                    </a:stretch>
                  </pic:blipFill>
                  <pic:spPr>
                    <a:xfrm>
                      <a:off x="0" y="0"/>
                      <a:ext cx="6082665" cy="3239770"/>
                    </a:xfrm>
                    <a:prstGeom prst="rect">
                      <a:avLst/>
                    </a:prstGeom>
                    <a:noFill/>
                    <a:ln w="9525">
                      <a:noFill/>
                    </a:ln>
                  </pic:spPr>
                </pic:pic>
              </a:graphicData>
            </a:graphic>
          </wp:inline>
        </w:drawing>
      </w:r>
    </w:p>
    <w:p w14:paraId="751DF366">
      <w:pPr>
        <w:spacing w:after="200"/>
        <w:jc w:val="center"/>
        <w:rPr>
          <w:rFonts w:hint="default" w:ascii="Times New Roman" w:hAnsi="Times New Roman" w:eastAsia="Calibri" w:cs="Times New Roman"/>
          <w:i/>
          <w:iCs/>
          <w:sz w:val="20"/>
          <w:szCs w:val="20"/>
          <w:lang w:val="en-GB"/>
        </w:rPr>
      </w:pPr>
      <w:r>
        <w:rPr>
          <w:rFonts w:hint="default" w:ascii="Times New Roman" w:hAnsi="Times New Roman" w:eastAsia="Calibri" w:cs="Times New Roman"/>
          <w:i/>
          <w:iCs/>
          <w:sz w:val="20"/>
          <w:szCs w:val="20"/>
        </w:rPr>
        <w:t xml:space="preserve">Hình </w:t>
      </w:r>
      <w:r>
        <w:rPr>
          <w:rFonts w:hint="default" w:ascii="Times New Roman" w:hAnsi="Times New Roman" w:cs="Times New Roman"/>
          <w:i/>
          <w:iCs/>
          <w:sz w:val="20"/>
          <w:szCs w:val="20"/>
          <w:lang w:val="en-GB"/>
        </w:rPr>
        <w:t>7</w:t>
      </w:r>
      <w:r>
        <w:rPr>
          <w:rFonts w:hint="default" w:ascii="Times New Roman" w:hAnsi="Times New Roman" w:eastAsia="Calibri" w:cs="Times New Roman"/>
          <w:i/>
          <w:iCs/>
          <w:sz w:val="20"/>
          <w:szCs w:val="20"/>
        </w:rPr>
        <w:t xml:space="preserve">. Sơ đồ </w:t>
      </w:r>
      <w:r>
        <w:rPr>
          <w:rFonts w:hint="default" w:ascii="Times New Roman" w:hAnsi="Times New Roman" w:cs="Times New Roman"/>
          <w:i/>
          <w:iCs/>
          <w:sz w:val="20"/>
          <w:szCs w:val="20"/>
          <w:lang w:val="en-GB"/>
        </w:rPr>
        <w:t>trạng thái giỏ hàng</w:t>
      </w:r>
    </w:p>
    <w:p w14:paraId="4E723E47">
      <w:pPr>
        <w:spacing w:after="200"/>
        <w:jc w:val="center"/>
        <w:rPr>
          <w:rFonts w:hint="default" w:ascii="Times New Roman" w:hAnsi="Times New Roman" w:eastAsia="Calibri" w:cs="Times New Roman"/>
          <w:i/>
          <w:iCs/>
          <w:sz w:val="20"/>
          <w:szCs w:val="20"/>
        </w:rPr>
      </w:pPr>
    </w:p>
    <w:p w14:paraId="152CE57C">
      <w:pPr>
        <w:pStyle w:val="2"/>
        <w:spacing w:before="300" w:after="120"/>
        <w:rPr>
          <w:rFonts w:hint="default" w:ascii="Times New Roman" w:hAnsi="Times New Roman" w:cs="Times New Roman"/>
          <w:color w:val="auto"/>
          <w:sz w:val="26"/>
          <w:szCs w:val="26"/>
        </w:rPr>
      </w:pPr>
      <w:r>
        <w:rPr>
          <w:rFonts w:hint="default" w:ascii="Times New Roman" w:hAnsi="Times New Roman" w:eastAsia="Calibri" w:cs="Times New Roman"/>
          <w:b/>
          <w:bCs/>
          <w:color w:val="auto"/>
          <w:sz w:val="26"/>
          <w:szCs w:val="26"/>
        </w:rPr>
        <w:t>5. CSDL SQL Server</w:t>
      </w:r>
    </w:p>
    <w:p w14:paraId="4F7B33B7">
      <w:r>
        <w:drawing>
          <wp:inline distT="0" distB="0" distL="114300" distR="114300">
            <wp:extent cx="5731510" cy="3781425"/>
            <wp:effectExtent l="0" t="0" r="2540" b="952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2"/>
                    <a:stretch>
                      <a:fillRect/>
                    </a:stretch>
                  </pic:blipFill>
                  <pic:spPr>
                    <a:xfrm>
                      <a:off x="0" y="0"/>
                      <a:ext cx="5731510" cy="3781425"/>
                    </a:xfrm>
                    <a:prstGeom prst="rect">
                      <a:avLst/>
                    </a:prstGeom>
                    <a:noFill/>
                    <a:ln>
                      <a:noFill/>
                    </a:ln>
                  </pic:spPr>
                </pic:pic>
              </a:graphicData>
            </a:graphic>
          </wp:inline>
        </w:drawing>
      </w:r>
    </w:p>
    <w:p w14:paraId="342FAD1C">
      <w:pPr>
        <w:rPr>
          <w:rFonts w:hint="default"/>
        </w:rPr>
      </w:pPr>
    </w:p>
    <w:p w14:paraId="24805880">
      <w:pPr>
        <w:pStyle w:val="2"/>
        <w:spacing w:before="300" w:after="120"/>
        <w:rPr>
          <w:rFonts w:hint="default" w:ascii="Times New Roman" w:hAnsi="Times New Roman" w:eastAsia="Calibri" w:cs="Times New Roman"/>
          <w:b/>
          <w:bCs/>
          <w:color w:val="auto"/>
          <w:sz w:val="26"/>
          <w:szCs w:val="26"/>
        </w:rPr>
      </w:pPr>
    </w:p>
    <w:p w14:paraId="0DE8BCF2">
      <w:pPr>
        <w:rPr>
          <w:rFonts w:hint="default"/>
        </w:rPr>
      </w:pPr>
    </w:p>
    <w:p w14:paraId="2685114F">
      <w:pPr>
        <w:pStyle w:val="2"/>
        <w:spacing w:before="300" w:after="120"/>
        <w:rPr>
          <w:rFonts w:hint="default" w:ascii="Times New Roman" w:hAnsi="Times New Roman" w:cs="Times New Roman"/>
          <w:color w:val="auto"/>
          <w:sz w:val="26"/>
          <w:szCs w:val="26"/>
          <w:lang w:val="en-GB"/>
        </w:rPr>
      </w:pPr>
      <w:r>
        <w:rPr>
          <w:rFonts w:hint="default" w:ascii="Times New Roman" w:hAnsi="Times New Roman" w:eastAsia="Calibri" w:cs="Times New Roman"/>
          <w:b/>
          <w:bCs/>
          <w:color w:val="auto"/>
          <w:sz w:val="26"/>
          <w:szCs w:val="26"/>
        </w:rPr>
        <w:t xml:space="preserve">6. </w:t>
      </w:r>
      <w:r>
        <w:rPr>
          <w:rFonts w:hint="default" w:ascii="Times New Roman" w:hAnsi="Times New Roman" w:cs="Times New Roman"/>
          <w:b/>
          <w:bCs/>
          <w:color w:val="auto"/>
          <w:sz w:val="26"/>
          <w:szCs w:val="26"/>
          <w:lang w:val="en-GB"/>
        </w:rPr>
        <w:t>Thiết kế giao diện</w:t>
      </w:r>
    </w:p>
    <w:p w14:paraId="3A2DB6D8">
      <w:pPr>
        <w:spacing w:after="120"/>
        <w:rPr>
          <w:rFonts w:hint="default" w:ascii="Times New Roman" w:hAnsi="Times New Roman" w:eastAsia="Calibri" w:cs="Times New Roman"/>
          <w:sz w:val="26"/>
          <w:szCs w:val="26"/>
        </w:rPr>
      </w:pPr>
      <w:r>
        <w:rPr>
          <w:rFonts w:hint="default" w:ascii="Times New Roman" w:hAnsi="Times New Roman" w:eastAsia="Calibri" w:cs="Times New Roman"/>
          <w:b/>
          <w:bCs/>
          <w:sz w:val="26"/>
          <w:szCs w:val="26"/>
        </w:rPr>
        <w:t>Form 1 – FrmSanPham</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cboNhom</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dgvSanPham</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btnChiTiet</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btnThemGio</w:t>
      </w:r>
      <w:r>
        <w:rPr>
          <w:rFonts w:hint="default" w:ascii="Times New Roman" w:hAnsi="Times New Roman" w:eastAsia="Calibri" w:cs="Times New Roman"/>
          <w:sz w:val="26"/>
          <w:szCs w:val="26"/>
        </w:rPr>
        <w:t xml:space="preserve"> → </w:t>
      </w:r>
      <w:r>
        <w:rPr>
          <w:rFonts w:hint="default" w:ascii="Times New Roman" w:hAnsi="Times New Roman" w:eastAsia="Consolas" w:cs="Times New Roman"/>
          <w:sz w:val="26"/>
          <w:szCs w:val="26"/>
        </w:rPr>
        <w:t>IProductAdapter.GetByGroup()</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cart.AddItem()</w:t>
      </w:r>
      <w:r>
        <w:rPr>
          <w:rFonts w:hint="default" w:ascii="Times New Roman" w:hAnsi="Times New Roman" w:eastAsia="Calibri" w:cs="Times New Roman"/>
          <w:sz w:val="26"/>
          <w:szCs w:val="26"/>
        </w:rPr>
        <w:t>.</w:t>
      </w:r>
    </w:p>
    <w:p w14:paraId="2A31005E">
      <w:pPr>
        <w:spacing w:after="120"/>
        <w:jc w:val="both"/>
        <w:rPr>
          <w:rFonts w:hint="default" w:ascii="Times New Roman" w:hAnsi="Times New Roman" w:eastAsia="Calibri" w:cs="Times New Roman"/>
          <w:sz w:val="22"/>
          <w:szCs w:val="22"/>
        </w:rPr>
      </w:pPr>
      <w:r>
        <w:drawing>
          <wp:inline distT="0" distB="0" distL="114300" distR="114300">
            <wp:extent cx="5730875" cy="3707765"/>
            <wp:effectExtent l="0" t="0" r="3175" b="698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3"/>
                    <a:stretch>
                      <a:fillRect/>
                    </a:stretch>
                  </pic:blipFill>
                  <pic:spPr>
                    <a:xfrm>
                      <a:off x="0" y="0"/>
                      <a:ext cx="5730875" cy="3707765"/>
                    </a:xfrm>
                    <a:prstGeom prst="rect">
                      <a:avLst/>
                    </a:prstGeom>
                    <a:noFill/>
                    <a:ln>
                      <a:noFill/>
                    </a:ln>
                  </pic:spPr>
                </pic:pic>
              </a:graphicData>
            </a:graphic>
          </wp:inline>
        </w:drawing>
      </w:r>
    </w:p>
    <w:p w14:paraId="6BEBB54A">
      <w:pPr>
        <w:spacing w:after="120"/>
        <w:rPr>
          <w:rFonts w:hint="default" w:ascii="Times New Roman" w:hAnsi="Times New Roman" w:eastAsia="Calibri" w:cs="Times New Roman"/>
          <w:sz w:val="26"/>
          <w:szCs w:val="26"/>
        </w:rPr>
      </w:pPr>
      <w:r>
        <w:rPr>
          <w:rFonts w:hint="default" w:ascii="Times New Roman" w:hAnsi="Times New Roman" w:eastAsia="Calibri" w:cs="Times New Roman"/>
          <w:b/>
          <w:bCs/>
          <w:sz w:val="26"/>
          <w:szCs w:val="26"/>
        </w:rPr>
        <w:t>Form 2 – FrmGioHang</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dgvGio</w:t>
      </w:r>
      <w:r>
        <w:rPr>
          <w:rFonts w:hint="default" w:ascii="Times New Roman" w:hAnsi="Times New Roman" w:eastAsia="Calibri" w:cs="Times New Roman"/>
          <w:sz w:val="26"/>
          <w:szCs w:val="26"/>
        </w:rPr>
        <w:t xml:space="preserve"> (cột SL sửa được), </w:t>
      </w:r>
      <w:r>
        <w:rPr>
          <w:rFonts w:hint="default" w:ascii="Times New Roman" w:hAnsi="Times New Roman" w:eastAsia="Consolas" w:cs="Times New Roman"/>
          <w:sz w:val="26"/>
          <w:szCs w:val="26"/>
        </w:rPr>
        <w:t>btnXoa</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lblTong</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btnTinhTien</w:t>
      </w:r>
      <w:r>
        <w:rPr>
          <w:rFonts w:hint="default" w:ascii="Times New Roman" w:hAnsi="Times New Roman" w:eastAsia="Calibri" w:cs="Times New Roman"/>
          <w:sz w:val="26"/>
          <w:szCs w:val="26"/>
        </w:rPr>
        <w:t xml:space="preserve"> → </w:t>
      </w:r>
      <w:r>
        <w:rPr>
          <w:rFonts w:hint="default" w:ascii="Times New Roman" w:hAnsi="Times New Roman" w:eastAsia="Consolas" w:cs="Times New Roman"/>
          <w:sz w:val="26"/>
          <w:szCs w:val="26"/>
        </w:rPr>
        <w:t>cart.UpdateQty/Remove</w:t>
      </w:r>
      <w:r>
        <w:rPr>
          <w:rFonts w:hint="default" w:ascii="Times New Roman" w:hAnsi="Times New Roman" w:eastAsia="Calibri" w:cs="Times New Roman"/>
          <w:sz w:val="26"/>
          <w:szCs w:val="26"/>
        </w:rPr>
        <w:t>.</w:t>
      </w:r>
    </w:p>
    <w:p w14:paraId="28693756">
      <w:pPr>
        <w:spacing w:after="120"/>
        <w:jc w:val="center"/>
        <w:rPr>
          <w:rFonts w:hint="default" w:ascii="Times New Roman" w:hAnsi="Times New Roman" w:eastAsia="Calibri" w:cs="Times New Roman"/>
          <w:sz w:val="22"/>
          <w:szCs w:val="22"/>
        </w:rPr>
      </w:pPr>
      <w:r>
        <w:drawing>
          <wp:inline distT="0" distB="0" distL="114300" distR="114300">
            <wp:extent cx="5467350" cy="3696335"/>
            <wp:effectExtent l="0" t="0" r="0" b="1841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4"/>
                    <a:stretch>
                      <a:fillRect/>
                    </a:stretch>
                  </pic:blipFill>
                  <pic:spPr>
                    <a:xfrm>
                      <a:off x="0" y="0"/>
                      <a:ext cx="5467350" cy="3696335"/>
                    </a:xfrm>
                    <a:prstGeom prst="rect">
                      <a:avLst/>
                    </a:prstGeom>
                    <a:noFill/>
                    <a:ln>
                      <a:noFill/>
                    </a:ln>
                  </pic:spPr>
                </pic:pic>
              </a:graphicData>
            </a:graphic>
          </wp:inline>
        </w:drawing>
      </w:r>
    </w:p>
    <w:p w14:paraId="345E31A9">
      <w:pPr>
        <w:spacing w:after="120"/>
        <w:rPr>
          <w:rFonts w:hint="default" w:ascii="Times New Roman" w:hAnsi="Times New Roman" w:eastAsia="Calibri" w:cs="Times New Roman"/>
          <w:sz w:val="26"/>
          <w:szCs w:val="26"/>
        </w:rPr>
      </w:pPr>
      <w:r>
        <w:rPr>
          <w:rFonts w:hint="default" w:ascii="Times New Roman" w:hAnsi="Times New Roman" w:eastAsia="Calibri" w:cs="Times New Roman"/>
          <w:b/>
          <w:bCs/>
          <w:sz w:val="26"/>
          <w:szCs w:val="26"/>
        </w:rPr>
        <w:t>Form 3 – FrmThanhToan</w:t>
      </w:r>
      <w:r>
        <w:rPr>
          <w:rFonts w:hint="default" w:ascii="Times New Roman" w:hAnsi="Times New Roman" w:eastAsia="Calibri" w:cs="Times New Roman"/>
          <w:sz w:val="26"/>
          <w:szCs w:val="26"/>
        </w:rPr>
        <w:t xml:space="preserve">: nhóm *Người nhận* (3 textbox), </w:t>
      </w:r>
      <w:r>
        <w:rPr>
          <w:rFonts w:hint="default" w:ascii="Times New Roman" w:hAnsi="Times New Roman" w:eastAsia="Consolas" w:cs="Times New Roman"/>
          <w:sz w:val="26"/>
          <w:szCs w:val="26"/>
        </w:rPr>
        <w:t>cboLoaiPhieu</w:t>
      </w:r>
      <w:r>
        <w:rPr>
          <w:rFonts w:hint="default" w:ascii="Times New Roman" w:hAnsi="Times New Roman" w:eastAsia="Calibri" w:cs="Times New Roman"/>
          <w:sz w:val="26"/>
          <w:szCs w:val="26"/>
        </w:rPr>
        <w:t>, nhóm *Thẻ* (</w:t>
      </w:r>
      <w:r>
        <w:rPr>
          <w:rFonts w:hint="default" w:ascii="Times New Roman" w:hAnsi="Times New Roman" w:eastAsia="Consolas" w:cs="Times New Roman"/>
          <w:sz w:val="26"/>
          <w:szCs w:val="26"/>
        </w:rPr>
        <w:t>cboLoaiThe</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txtSo</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dtpHetHan</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txtChu</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txtCSV</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lblPhiGiao</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lblTong</w:t>
      </w:r>
      <w:r>
        <w:rPr>
          <w:rFonts w:hint="default" w:ascii="Times New Roman" w:hAnsi="Times New Roman" w:eastAsia="Calibri" w:cs="Times New Roman"/>
          <w:sz w:val="26"/>
          <w:szCs w:val="26"/>
        </w:rPr>
        <w:t xml:space="preserve">, </w:t>
      </w:r>
      <w:r>
        <w:rPr>
          <w:rFonts w:hint="default" w:ascii="Times New Roman" w:hAnsi="Times New Roman" w:eastAsia="Consolas" w:cs="Times New Roman"/>
          <w:sz w:val="26"/>
          <w:szCs w:val="26"/>
        </w:rPr>
        <w:t>btnDatHang</w:t>
      </w:r>
      <w:r>
        <w:rPr>
          <w:rFonts w:hint="default" w:ascii="Times New Roman" w:hAnsi="Times New Roman" w:eastAsia="Calibri" w:cs="Times New Roman"/>
          <w:sz w:val="26"/>
          <w:szCs w:val="26"/>
        </w:rPr>
        <w:t>:</w:t>
      </w:r>
    </w:p>
    <w:p w14:paraId="3D6BAAED">
      <w:pPr>
        <w:spacing w:after="120"/>
        <w:jc w:val="center"/>
        <w:rPr>
          <w:rFonts w:hint="default" w:ascii="Times New Roman" w:hAnsi="Times New Roman" w:eastAsia="Calibri" w:cs="Times New Roman"/>
          <w:sz w:val="22"/>
          <w:szCs w:val="22"/>
        </w:rPr>
      </w:pPr>
      <w:r>
        <w:drawing>
          <wp:inline distT="0" distB="0" distL="114300" distR="114300">
            <wp:extent cx="5238750" cy="478155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5"/>
                    <a:stretch>
                      <a:fillRect/>
                    </a:stretch>
                  </pic:blipFill>
                  <pic:spPr>
                    <a:xfrm>
                      <a:off x="0" y="0"/>
                      <a:ext cx="5238750" cy="4781550"/>
                    </a:xfrm>
                    <a:prstGeom prst="rect">
                      <a:avLst/>
                    </a:prstGeom>
                    <a:noFill/>
                    <a:ln>
                      <a:noFill/>
                    </a:ln>
                  </pic:spPr>
                </pic:pic>
              </a:graphicData>
            </a:graphic>
          </wp:inline>
        </w:drawing>
      </w:r>
    </w:p>
    <w:p w14:paraId="7C145C4D">
      <w:pPr>
        <w:pStyle w:val="2"/>
        <w:spacing w:before="300" w:after="120"/>
        <w:rPr>
          <w:rFonts w:hint="default" w:ascii="Times New Roman" w:hAnsi="Times New Roman" w:cs="Times New Roman"/>
          <w:color w:val="auto"/>
          <w:sz w:val="26"/>
          <w:szCs w:val="26"/>
        </w:rPr>
      </w:pPr>
      <w:r>
        <w:rPr>
          <w:rFonts w:hint="default" w:ascii="Times New Roman" w:hAnsi="Times New Roman" w:eastAsia="Calibri" w:cs="Times New Roman"/>
          <w:b/>
          <w:bCs/>
          <w:color w:val="auto"/>
          <w:sz w:val="26"/>
          <w:szCs w:val="26"/>
        </w:rPr>
        <w:t>7. Test case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6"/>
        <w:gridCol w:w="2258"/>
      </w:tblGrid>
      <w:tr w14:paraId="12FA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56"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0002C9F9">
            <w:pPr>
              <w:rPr>
                <w:rFonts w:hint="default" w:ascii="Times New Roman" w:hAnsi="Times New Roman" w:cs="Times New Roman"/>
                <w:sz w:val="26"/>
                <w:szCs w:val="26"/>
              </w:rPr>
            </w:pPr>
            <w:r>
              <w:rPr>
                <w:rFonts w:hint="default" w:ascii="Times New Roman" w:hAnsi="Times New Roman" w:eastAsia="Calibri" w:cs="Times New Roman"/>
                <w:b/>
                <w:bCs/>
                <w:sz w:val="26"/>
                <w:szCs w:val="26"/>
              </w:rPr>
              <w:t>ID</w:t>
            </w:r>
          </w:p>
        </w:tc>
        <w:tc>
          <w:tcPr>
            <w:tcW w:w="2256"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05090E82">
            <w:pPr>
              <w:rPr>
                <w:rFonts w:hint="default" w:ascii="Times New Roman" w:hAnsi="Times New Roman" w:cs="Times New Roman"/>
                <w:sz w:val="26"/>
                <w:szCs w:val="26"/>
              </w:rPr>
            </w:pPr>
            <w:r>
              <w:rPr>
                <w:rFonts w:hint="default" w:ascii="Times New Roman" w:hAnsi="Times New Roman" w:eastAsia="Calibri" w:cs="Times New Roman"/>
                <w:b/>
                <w:bCs/>
                <w:sz w:val="26"/>
                <w:szCs w:val="26"/>
              </w:rPr>
              <w:t>Kịch bản</w:t>
            </w:r>
          </w:p>
        </w:tc>
        <w:tc>
          <w:tcPr>
            <w:tcW w:w="2256"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19310905">
            <w:pPr>
              <w:rPr>
                <w:rFonts w:hint="default" w:ascii="Times New Roman" w:hAnsi="Times New Roman" w:cs="Times New Roman"/>
                <w:sz w:val="26"/>
                <w:szCs w:val="26"/>
              </w:rPr>
            </w:pPr>
            <w:r>
              <w:rPr>
                <w:rFonts w:hint="default" w:ascii="Times New Roman" w:hAnsi="Times New Roman" w:eastAsia="Calibri" w:cs="Times New Roman"/>
                <w:b/>
                <w:bCs/>
                <w:sz w:val="26"/>
                <w:szCs w:val="26"/>
              </w:rPr>
              <w:t>Dữ liệu</w:t>
            </w:r>
          </w:p>
        </w:tc>
        <w:tc>
          <w:tcPr>
            <w:tcW w:w="2258"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699C957A">
            <w:pPr>
              <w:rPr>
                <w:rFonts w:hint="default" w:ascii="Times New Roman" w:hAnsi="Times New Roman" w:cs="Times New Roman"/>
                <w:sz w:val="26"/>
                <w:szCs w:val="26"/>
              </w:rPr>
            </w:pPr>
            <w:r>
              <w:rPr>
                <w:rFonts w:hint="default" w:ascii="Times New Roman" w:hAnsi="Times New Roman" w:eastAsia="Calibri" w:cs="Times New Roman"/>
                <w:b/>
                <w:bCs/>
                <w:sz w:val="26"/>
                <w:szCs w:val="26"/>
              </w:rPr>
              <w:t>Kỳ vọng</w:t>
            </w:r>
          </w:p>
        </w:tc>
      </w:tr>
      <w:tr w14:paraId="02AE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D5953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TC01</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2E94E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Phí giao nhanh, đơn &lt; 1tr</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B5B1C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900.000, Nhanh</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72345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Có phí giao</w:t>
            </w:r>
          </w:p>
        </w:tc>
      </w:tr>
      <w:tr w14:paraId="489A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B592A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TC02</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ABA90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Miễn phí nhanh</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69A4B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1.000.000, Nhanh</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4A20C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Phí = 0</w:t>
            </w:r>
          </w:p>
        </w:tc>
      </w:tr>
      <w:tr w14:paraId="200B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93A55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TC03</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F6A1B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Miễn phí trong ngày</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FFA3B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5.000.000, Trong ngày</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7C53F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Phí = 0</w:t>
            </w:r>
          </w:p>
        </w:tc>
      </w:tr>
      <w:tr w14:paraId="08403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AD09C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TC04</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96856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Trong ngày, 4.999.000</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BDF1F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Trong ngày</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627C5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Có phí giao</w:t>
            </w:r>
          </w:p>
        </w:tc>
      </w:tr>
      <w:tr w14:paraId="58F8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9D16C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TC05</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D2FFD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Visa 16 số, CSV 3</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AA328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hợp lệ</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72649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Validate = true</w:t>
            </w:r>
          </w:p>
        </w:tc>
      </w:tr>
      <w:tr w14:paraId="6221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D33F8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TC06</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19340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Amex 16 số</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D6F92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sai độ dài</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19F03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false</w:t>
            </w:r>
          </w:p>
        </w:tc>
      </w:tr>
      <w:tr w14:paraId="79A0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20BBE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TC07</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A1B17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Amex CSV 3 số</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9A208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sai CSV</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5823C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false</w:t>
            </w:r>
          </w:p>
        </w:tc>
      </w:tr>
      <w:tr w14:paraId="58A7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8DCE6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TC08</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B121508">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Thẻ bị từ chối</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7EA1F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xml:space="preserve">số </w:t>
            </w:r>
            <w:r>
              <w:rPr>
                <w:rFonts w:hint="default" w:ascii="Times New Roman" w:hAnsi="Times New Roman" w:eastAsia="Consolas" w:cs="Times New Roman"/>
                <w:b w:val="0"/>
                <w:bCs w:val="0"/>
                <w:sz w:val="26"/>
                <w:szCs w:val="26"/>
              </w:rPr>
              <w:t>...0000</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E16DD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xml:space="preserve">Báo lỗi, không có bản ghi </w:t>
            </w:r>
            <w:r>
              <w:rPr>
                <w:rFonts w:hint="default" w:ascii="Times New Roman" w:hAnsi="Times New Roman" w:eastAsia="Consolas" w:cs="Times New Roman"/>
                <w:b w:val="0"/>
                <w:bCs w:val="0"/>
                <w:sz w:val="26"/>
                <w:szCs w:val="26"/>
              </w:rPr>
              <w:t>DonDatHang</w:t>
            </w:r>
          </w:p>
        </w:tc>
      </w:tr>
      <w:tr w14:paraId="36F2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C1DD9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TC09</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5844F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Người nhận ≠ người mua</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7E428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nhập khác KH</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AD608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Lưu đúng người nhận</w:t>
            </w:r>
          </w:p>
        </w:tc>
      </w:tr>
      <w:tr w14:paraId="783C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31A5D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TC10</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CC4CE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KH không có email</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B48D7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Email rỗng</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45578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Đặt thành công, không gửi mail</w:t>
            </w:r>
          </w:p>
        </w:tc>
      </w:tr>
      <w:tr w14:paraId="24BE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9491D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TC11</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E256B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Sửa SL giỏ hàng</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17A96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2 → 5</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EFF59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Tổng cập nhật</w:t>
            </w:r>
          </w:p>
        </w:tc>
      </w:tr>
    </w:tbl>
    <w:p w14:paraId="303B7045">
      <w:pPr>
        <w:rPr>
          <w:rFonts w:hint="default" w:ascii="Times New Roman" w:hAnsi="Times New Roman" w:cs="Times New Roman"/>
        </w:rPr>
      </w:pPr>
    </w:p>
    <w:p w14:paraId="37CA5B88">
      <w:pPr>
        <w:pStyle w:val="2"/>
        <w:spacing w:before="300" w:after="120"/>
        <w:rPr>
          <w:rFonts w:hint="default" w:ascii="Times New Roman" w:hAnsi="Times New Roman" w:cs="Times New Roman"/>
          <w:color w:val="auto"/>
          <w:sz w:val="26"/>
          <w:szCs w:val="26"/>
        </w:rPr>
      </w:pPr>
      <w:r>
        <w:rPr>
          <w:rFonts w:hint="default" w:ascii="Times New Roman" w:hAnsi="Times New Roman" w:eastAsia="Calibri" w:cs="Times New Roman"/>
          <w:b/>
          <w:bCs/>
          <w:color w:val="auto"/>
          <w:sz w:val="26"/>
          <w:szCs w:val="26"/>
        </w:rPr>
        <w:t>8. Truy vết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
        <w:gridCol w:w="2930"/>
        <w:gridCol w:w="1977"/>
        <w:gridCol w:w="2128"/>
        <w:gridCol w:w="1183"/>
      </w:tblGrid>
      <w:tr w14:paraId="23D9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5"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28D05EE2">
            <w:pPr>
              <w:rPr>
                <w:rFonts w:hint="default" w:ascii="Times New Roman" w:hAnsi="Times New Roman" w:cs="Times New Roman"/>
                <w:sz w:val="26"/>
                <w:szCs w:val="26"/>
              </w:rPr>
            </w:pPr>
            <w:r>
              <w:rPr>
                <w:rFonts w:hint="default" w:ascii="Times New Roman" w:hAnsi="Times New Roman" w:eastAsia="Calibri" w:cs="Times New Roman"/>
                <w:b/>
                <w:bCs/>
                <w:sz w:val="26"/>
                <w:szCs w:val="26"/>
              </w:rPr>
              <w:t>Yêu cầu</w:t>
            </w:r>
          </w:p>
        </w:tc>
        <w:tc>
          <w:tcPr>
            <w:tcW w:w="1805"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3E8C27B6">
            <w:pPr>
              <w:rPr>
                <w:rFonts w:hint="default" w:ascii="Times New Roman" w:hAnsi="Times New Roman" w:cs="Times New Roman"/>
                <w:sz w:val="26"/>
                <w:szCs w:val="26"/>
              </w:rPr>
            </w:pPr>
            <w:r>
              <w:rPr>
                <w:rFonts w:hint="default" w:ascii="Times New Roman" w:hAnsi="Times New Roman" w:eastAsia="Calibri" w:cs="Times New Roman"/>
                <w:b/>
                <w:bCs/>
                <w:sz w:val="26"/>
                <w:szCs w:val="26"/>
              </w:rPr>
              <w:t>UML</w:t>
            </w:r>
          </w:p>
        </w:tc>
        <w:tc>
          <w:tcPr>
            <w:tcW w:w="1805"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14E0E164">
            <w:pPr>
              <w:rPr>
                <w:rFonts w:hint="default" w:ascii="Times New Roman" w:hAnsi="Times New Roman" w:cs="Times New Roman"/>
                <w:sz w:val="26"/>
                <w:szCs w:val="26"/>
              </w:rPr>
            </w:pPr>
            <w:r>
              <w:rPr>
                <w:rFonts w:hint="default" w:ascii="Times New Roman" w:hAnsi="Times New Roman" w:eastAsia="Calibri" w:cs="Times New Roman"/>
                <w:b/>
                <w:bCs/>
                <w:sz w:val="26"/>
                <w:szCs w:val="26"/>
              </w:rPr>
              <w:t>Form/Service</w:t>
            </w:r>
          </w:p>
        </w:tc>
        <w:tc>
          <w:tcPr>
            <w:tcW w:w="1805"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73155209">
            <w:pPr>
              <w:rPr>
                <w:rFonts w:hint="default" w:ascii="Times New Roman" w:hAnsi="Times New Roman" w:cs="Times New Roman"/>
                <w:sz w:val="26"/>
                <w:szCs w:val="26"/>
              </w:rPr>
            </w:pPr>
            <w:r>
              <w:rPr>
                <w:rFonts w:hint="default" w:ascii="Times New Roman" w:hAnsi="Times New Roman" w:eastAsia="Calibri" w:cs="Times New Roman"/>
                <w:b/>
                <w:bCs/>
                <w:sz w:val="26"/>
                <w:szCs w:val="26"/>
              </w:rPr>
              <w:t>Bảng CSDL</w:t>
            </w:r>
          </w:p>
        </w:tc>
        <w:tc>
          <w:tcPr>
            <w:tcW w:w="1806" w:type="dxa"/>
            <w:tcBorders>
              <w:top w:val="single" w:color="999999" w:sz="4" w:space="0"/>
              <w:left w:val="single" w:color="999999" w:sz="4" w:space="0"/>
              <w:bottom w:val="single" w:color="999999" w:sz="4" w:space="0"/>
              <w:right w:val="single" w:color="999999" w:sz="4" w:space="0"/>
            </w:tcBorders>
            <w:shd w:val="clear" w:color="auto" w:fill="DCE6F2"/>
            <w:tcMar>
              <w:top w:w="60" w:type="dxa"/>
              <w:left w:w="100" w:type="dxa"/>
              <w:bottom w:w="60" w:type="dxa"/>
              <w:right w:w="100" w:type="dxa"/>
            </w:tcMar>
          </w:tcPr>
          <w:p w14:paraId="6109CA50">
            <w:pPr>
              <w:rPr>
                <w:rFonts w:hint="default" w:ascii="Times New Roman" w:hAnsi="Times New Roman" w:cs="Times New Roman"/>
                <w:sz w:val="26"/>
                <w:szCs w:val="26"/>
              </w:rPr>
            </w:pPr>
            <w:r>
              <w:rPr>
                <w:rFonts w:hint="default" w:ascii="Times New Roman" w:hAnsi="Times New Roman" w:eastAsia="Calibri" w:cs="Times New Roman"/>
                <w:b/>
                <w:bCs/>
                <w:sz w:val="26"/>
                <w:szCs w:val="26"/>
              </w:rPr>
              <w:t>Test</w:t>
            </w:r>
          </w:p>
        </w:tc>
      </w:tr>
      <w:tr w14:paraId="32A4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39F657">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Xem SP theo nhóm / chi tiết</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E12CD5">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xml:space="preserve">UC2, UC3; </w:t>
            </w:r>
            <w:r>
              <w:rPr>
                <w:rFonts w:hint="default" w:ascii="Times New Roman" w:hAnsi="Times New Roman" w:eastAsia="Consolas" w:cs="Times New Roman"/>
                <w:b w:val="0"/>
                <w:bCs w:val="0"/>
                <w:sz w:val="26"/>
                <w:szCs w:val="26"/>
              </w:rPr>
              <w:t>IProductAdapter</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2217F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FrmSanPham</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739FD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NhomSanPham, SanPham</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2107E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TC11 (giỏ), demo UI</w:t>
            </w:r>
          </w:p>
        </w:tc>
      </w:tr>
      <w:tr w14:paraId="04EB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EE4BC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Quản lý giỏ hàng</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8E5B0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UC4; GioHang</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79C3B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FrmGioHang</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5C528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 (session)</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45CDD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TC11</w:t>
            </w:r>
          </w:p>
        </w:tc>
      </w:tr>
      <w:tr w14:paraId="4AB7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17AF5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Loại phiếu &amp; phí giao miễn phí</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C3523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UC7; Sequence</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36F73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PricingService</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738D9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LoaiPhieu</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62CA1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TC01–04</w:t>
            </w:r>
          </w:p>
        </w:tc>
      </w:tr>
      <w:tr w14:paraId="14DD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FEA101">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Người nhận khác người mua</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6A9CCF">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DonDatHang–NguoiNhan</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904EE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FrmThanhToan</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50742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DonDatHang</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2222C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TC09</w:t>
            </w:r>
          </w:p>
        </w:tc>
      </w:tr>
      <w:tr w14:paraId="76ED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EB8BB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Thanh toán thẻ</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8BA89">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UC8; IPaymentAdapter</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FBCAB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CardValidator, CheckoutService</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787FD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LoaiThe, DonDatHang</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CE2F0A">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TC05–08</w:t>
            </w:r>
          </w:p>
        </w:tc>
      </w:tr>
      <w:tr w14:paraId="5CE0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F3741E">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Ghi đơn</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8AC43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Sequence, State</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5F60D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OrderRepository</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567B12">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DonDatHang, ChiTietDon</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1C52D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TC08</w:t>
            </w:r>
          </w:p>
        </w:tc>
      </w:tr>
      <w:tr w14:paraId="7E3D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68A46B">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Email xác nhận (không kèm thẻ)</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EFEF2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UC9; IEmailAdapter</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C7C576">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CheckoutService</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DDC93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KhachHang.Email</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274534">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TC10</w:t>
            </w:r>
          </w:p>
        </w:tc>
      </w:tr>
      <w:tr w14:paraId="0FB2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0D898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Đăng ký tài khoản</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F1AC9C">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UC1</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B911A0">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(form tùy chọn)</w:t>
            </w:r>
          </w:p>
        </w:tc>
        <w:tc>
          <w:tcPr>
            <w:tcW w:w="1805"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CD3323">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KhachHang</w:t>
            </w:r>
          </w:p>
        </w:tc>
        <w:tc>
          <w:tcPr>
            <w:tcW w:w="180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D70B7D">
            <w:pPr>
              <w:rPr>
                <w:rFonts w:hint="default" w:ascii="Times New Roman" w:hAnsi="Times New Roman" w:cs="Times New Roman"/>
                <w:sz w:val="26"/>
                <w:szCs w:val="26"/>
              </w:rPr>
            </w:pPr>
            <w:r>
              <w:rPr>
                <w:rFonts w:hint="default" w:ascii="Times New Roman" w:hAnsi="Times New Roman" w:eastAsia="Calibri" w:cs="Times New Roman"/>
                <w:b w:val="0"/>
                <w:bCs w:val="0"/>
                <w:sz w:val="26"/>
                <w:szCs w:val="26"/>
              </w:rPr>
              <w:t>–</w:t>
            </w:r>
          </w:p>
        </w:tc>
      </w:tr>
    </w:tbl>
    <w:p w14:paraId="44B2146F">
      <w:pPr>
        <w:rPr>
          <w:rFonts w:hint="default" w:ascii="Times New Roman" w:hAnsi="Times New Roman" w:cs="Times New Roman"/>
        </w:rPr>
      </w:pPr>
    </w:p>
    <w:p w14:paraId="504753DD">
      <w:pPr>
        <w:spacing w:after="120"/>
        <w:rPr>
          <w:rFonts w:hint="default" w:ascii="Times New Roman" w:hAnsi="Times New Roman" w:cs="Times New Roman"/>
        </w:rPr>
      </w:pP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ESRI AMFM Electric"/>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0DBF6">
    <w:pPr>
      <w:jc w:val="center"/>
    </w:pPr>
    <w:r>
      <w:rPr>
        <w:rFonts w:ascii="Calibri" w:hAnsi="Calibri" w:eastAsia="Calibri" w:cs="Calibri"/>
        <w:sz w:val="18"/>
        <w:szCs w:val="18"/>
      </w:rPr>
      <w:t xml:space="preserve">Trang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031F05"/>
    <w:rsid w:val="1A142BD7"/>
    <w:rsid w:val="20583B6A"/>
    <w:rsid w:val="36C341AF"/>
    <w:rsid w:val="58755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00" w:after="120"/>
      <w:outlineLvl w:val="0"/>
    </w:pPr>
    <w:rPr>
      <w:rFonts w:ascii="Calibri" w:hAnsi="Calibri" w:eastAsia="Calibri" w:cs="Calibri"/>
      <w:b/>
      <w:bCs/>
      <w:color w:val="1F3864"/>
      <w:sz w:val="30"/>
      <w:szCs w:val="30"/>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2026-10-02T14:56:00Z</dcterms:created>
  <dc:creator>Un-named</dc:creator>
  <cp:lastModifiedBy>ASUS</cp:lastModifiedBy>
  <dcterms:modified xsi:type="dcterms:W3CDTF">2026-10-03T01:47:59Z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36716A6578354BA6AEE300EEA19E5DA9_12</vt:lpwstr>
  </property>
</Properties>
</file>