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Deepface</w:t>
      </w:r>
      <w:r>
        <w:t xml:space="preserve"> </w:t>
      </w:r>
      <w:r>
        <w:t xml:space="preserve">is a lightweight face recognition and facial attribute analysis framework for Python.</w:t>
      </w:r>
      <w:r>
        <w:t xml:space="preserve"> </w:t>
      </w:r>
      <w:hyperlink r:id="rId20">
        <w:r>
          <w:rPr>
            <w:rStyle w:val="Hyperlink"/>
          </w:rPr>
          <w:t xml:space="preserve">It wraps state-of-the-art models such as VGG-Face, Google FaceNet, OpenFace, Facebook DeepFace, DeepID, ArcFace, Dlib, and SFace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Deepface for free: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GitHub Repository</w:t>
      </w:r>
      <w:r>
        <w:t xml:space="preserve">: Explore the official GitHub repository for Deepface, which contains detailed documentation, code examples, and usage instructions. You can find it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PyPI Page</w:t>
      </w:r>
      <w:r>
        <w:t xml:space="preserve">: Visit the PyPI page for Deepface to learn about installation, usage, and available features. You’ll find it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Deepface README</w:t>
      </w:r>
      <w:r>
        <w:t xml:space="preserve">: Dive into the comprehensive README file on GitHub. It provides an overview of the framework, its capabilities, and how to get started. Access it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Facial Recognition Demo</w:t>
      </w:r>
      <w:r>
        <w:t xml:space="preserve">: Learn how to perform facial recognition using Deepface. The demo covers common stages like detection, alignment, normalization, representation, and verification. Check out the demo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Face Verification Demo</w:t>
      </w:r>
      <w:r>
        <w:t xml:space="preserve">: Explore the face verification functionality, which verifies whether two face images belong to the same person or different individuals. The demo includes sample code and usage instructions. Try it out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Remember that Deepface simplifies complex face recognition tasks, allowing you to focus on practical applications without delving into intricate details. 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erengil/deepface" TargetMode="External" /><Relationship Type="http://schemas.openxmlformats.org/officeDocument/2006/relationships/hyperlink" Id="rId22" Target="https://github.com/serengil/deepface/blob/master/README.md" TargetMode="External" /><Relationship Type="http://schemas.openxmlformats.org/officeDocument/2006/relationships/hyperlink" Id="rId21" Target="https://pypi.org/project/deepfac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erengil/deepface" TargetMode="External" /><Relationship Type="http://schemas.openxmlformats.org/officeDocument/2006/relationships/hyperlink" Id="rId22" Target="https://github.com/serengil/deepface/blob/master/README.md" TargetMode="External" /><Relationship Type="http://schemas.openxmlformats.org/officeDocument/2006/relationships/hyperlink" Id="rId21" Target="https://pypi.org/project/deepfac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2024-03-23T04:27:11Z</dcterms:created>
  <dcterms:modified xsi:type="dcterms:W3CDTF">2024-03-23T04:27:11Z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