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Sensu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observability pipeline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delivers monitoring as code on any cloud, helping consolidate monitoring tools and fill gaps in observability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Sensu: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Sensu Official Website</w:t>
        </w:r>
      </w:hyperlink>
      <w:r>
        <w:t xml:space="preserve">: Explore the official Sensu website to understand its features and capabilities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Sensu Features</w:t>
        </w:r>
      </w:hyperlink>
      <w:r>
        <w:t xml:space="preserve">: Dive deeper into Sensu’s turn-key observability pipeline for DevOps and SRE teams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Udemy Sensu Introduction Course</w:t>
        </w:r>
      </w:hyperlink>
      <w:r>
        <w:t xml:space="preserve">: This free Udemy course provides step-by-step instructions on getting Sensu up and running, leveraging existing Nagios plugins, and more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Coursesity Sensu Tutorial</w:t>
        </w:r>
      </w:hyperlink>
      <w:r>
        <w:t xml:space="preserve">: Learn about Sensu, RabbitMQ, Redis, and installation steps in this free online course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Sensu Go Workshop</w:t>
        </w:r>
      </w:hyperlink>
      <w:r>
        <w:t xml:space="preserve">: Explore interactive lessons, detailed instructions, and a local sandbox environment to build your first observability workflow with Sensu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🚀🔍📚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oursesity.com/course-detail/free-sensu-tutorial-sensu-introduction" TargetMode="External" /><Relationship Type="http://schemas.openxmlformats.org/officeDocument/2006/relationships/hyperlink" Id="rId24" Target="https://docs.sensu.io/sensu-go/latest/learn/" TargetMode="External" /><Relationship Type="http://schemas.openxmlformats.org/officeDocument/2006/relationships/hyperlink" Id="rId21" Target="https://sensu.io/" TargetMode="External" /><Relationship Type="http://schemas.openxmlformats.org/officeDocument/2006/relationships/hyperlink" Id="rId22" Target="https://sensu.io/features" TargetMode="External" /><Relationship Type="http://schemas.openxmlformats.org/officeDocument/2006/relationships/hyperlink" Id="rId20" Target="https://www.udemy.com/course/sensu-introduc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oursesity.com/course-detail/free-sensu-tutorial-sensu-introduction" TargetMode="External" /><Relationship Type="http://schemas.openxmlformats.org/officeDocument/2006/relationships/hyperlink" Id="rId24" Target="https://docs.sensu.io/sensu-go/latest/learn/" TargetMode="External" /><Relationship Type="http://schemas.openxmlformats.org/officeDocument/2006/relationships/hyperlink" Id="rId21" Target="https://sensu.io/" TargetMode="External" /><Relationship Type="http://schemas.openxmlformats.org/officeDocument/2006/relationships/hyperlink" Id="rId22" Target="https://sensu.io/features" TargetMode="External" /><Relationship Type="http://schemas.openxmlformats.org/officeDocument/2006/relationships/hyperlink" Id="rId20" Target="https://www.udemy.com/course/sensu-introduc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2024-03-23T04:29:54Z</dcterms:created>
  <dcterms:modified xsi:type="dcterms:W3CDTF">2024-03-23T04:29:54Z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