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Object storage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data storage architecture for handling large amounts of unstructured data, such as videos, photos, and sensor data, by storing discrete units of data (objects) in a structurally flat environment without complex hierarchies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object storage: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Introduction to Object Storage</w:t>
        </w:r>
        <w:r>
          <w:rPr>
            <w:rStyle w:val="Hyperlink"/>
          </w:rPr>
          <w:t xml:space="preserve">: This article explains the fundamentals of object storage and its benefits for storing, archiving, and managing unstructured data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Quantum’s Guide to Object Storage and What to Look For</w:t>
        </w:r>
        <w:r>
          <w:rPr>
            <w:rStyle w:val="Hyperlink"/>
          </w:rPr>
          <w:t xml:space="preserve">: Learn about the key elements of a well-designed object storage system, including scalability and a scale-out architecture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NUS ScholarBank</w:t>
        </w:r>
        <w:r>
          <w:rPr>
            <w:rStyle w:val="Hyperlink"/>
          </w:rPr>
          <w:t xml:space="preserve">: Explore the design and implementation of an object storage system through this scholarly resource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CTERA’s Comprehensive Guide to Object Storage</w:t>
        </w:r>
        <w:r>
          <w:rPr>
            <w:rStyle w:val="Hyperlink"/>
          </w:rPr>
          <w:t xml:space="preserve">: Dive into the principles, benefits, limitations, and use cases of object storage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Educative’s System Design Guide</w:t>
        </w:r>
        <w:r>
          <w:rPr>
            <w:rStyle w:val="Hyperlink"/>
          </w:rPr>
          <w:t xml:space="preserve">: This comprehensive guide covers various system design topics, including object storage, databases, distributed systems, and more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object storage!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ir3JG85sRJM6B3bFtQcuGgHaFc" TargetMode="External" /><Relationship Type="http://schemas.openxmlformats.org/officeDocument/2006/relationships/hyperlink" Id="rId22" Target="https://blog.quantum.com/2021/08/26/what-is-object-storage-and-what-to-look-for-in-an-object-storage-solution/" TargetMode="External" /><Relationship Type="http://schemas.openxmlformats.org/officeDocument/2006/relationships/hyperlink" Id="rId23" Target="https://scholarbank.nus.edu.sg/handle/10635/14877" TargetMode="External" /><Relationship Type="http://schemas.openxmlformats.org/officeDocument/2006/relationships/hyperlink" Id="rId24" Target="https://www.ctera.com/company/blog/what-is-object-storage/" TargetMode="External" /><Relationship Type="http://schemas.openxmlformats.org/officeDocument/2006/relationships/hyperlink" Id="rId25" Target="https://www.educative.io/blog/complete-guide-to-system-design" TargetMode="External" /><Relationship Type="http://schemas.openxmlformats.org/officeDocument/2006/relationships/hyperlink" Id="rId20" Target="https://www.purestorage.com/cn/resources/gartner-magic-quadrant-distributed-file-systems-object-storag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ir3JG85sRJM6B3bFtQcuGgHaFc" TargetMode="External" /><Relationship Type="http://schemas.openxmlformats.org/officeDocument/2006/relationships/hyperlink" Id="rId22" Target="https://blog.quantum.com/2021/08/26/what-is-object-storage-and-what-to-look-for-in-an-object-storage-solution/" TargetMode="External" /><Relationship Type="http://schemas.openxmlformats.org/officeDocument/2006/relationships/hyperlink" Id="rId23" Target="https://scholarbank.nus.edu.sg/handle/10635/14877" TargetMode="External" /><Relationship Type="http://schemas.openxmlformats.org/officeDocument/2006/relationships/hyperlink" Id="rId24" Target="https://www.ctera.com/company/blog/what-is-object-storage/" TargetMode="External" /><Relationship Type="http://schemas.openxmlformats.org/officeDocument/2006/relationships/hyperlink" Id="rId25" Target="https://www.educative.io/blog/complete-guide-to-system-design" TargetMode="External" /><Relationship Type="http://schemas.openxmlformats.org/officeDocument/2006/relationships/hyperlink" Id="rId20" Target="https://www.purestorage.com/cn/resources/gartner-magic-quadrant-distributed-file-systems-object-stor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2024-03-23T04:43:15Z</dcterms:created>
  <dcterms:modified xsi:type="dcterms:W3CDTF">2024-03-23T04:43:15Z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