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Libavg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Python-based GUI framework</w:t>
      </w:r>
      <w:r>
        <w:t xml:space="preserve"> </w:t>
      </w:r>
      <w:r>
        <w:t xml:space="preserve">that enables the development of user interfaces for modern touch-based devices.</w:t>
      </w:r>
      <w:r>
        <w:t xml:space="preserve"> </w:t>
      </w:r>
      <w:hyperlink r:id="rId20">
        <w:r>
          <w:rPr>
            <w:rStyle w:val="Hyperlink"/>
          </w:rPr>
          <w:t xml:space="preserve">It leverages hardware acceleration through OpenGL and GPU shaders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Libavg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Explore the official documentation to understand the user interface classes and their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Unite.AI Article</w:t>
        </w:r>
      </w:hyperlink>
      <w:r>
        <w:t xml:space="preserve">: This article provides insights into Libavg’s features and its role in GUI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VPSServer.com</w:t>
        </w:r>
      </w:hyperlink>
      <w:r>
        <w:t xml:space="preserve">: Learn about Libavg’s Python scripting capabilities and how it facilitates hardware acceleration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Medium Comparison</w:t>
        </w:r>
      </w:hyperlink>
      <w:r>
        <w:t xml:space="preserve">: A detailed comparison of Libavg with other Python GUI frameworks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The Planet D</w:t>
        </w:r>
      </w:hyperlink>
      <w:r>
        <w:t xml:space="preserve">: Discover Libavg’s practical applications and explore its potential for creating interactive interfaces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start your journey with Libavg!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edium.com/@stefanminev_54009/the-top-10-python-gui-frameworks-detailed-comparison-b1ba5d787d9f" TargetMode="External" /><Relationship Type="http://schemas.openxmlformats.org/officeDocument/2006/relationships/hyperlink" Id="rId23" Target="https://www.libavg.de/reference/1.7.0/ui.html" TargetMode="External" /><Relationship Type="http://schemas.openxmlformats.org/officeDocument/2006/relationships/hyperlink" Id="rId20" Target="https://www.unite.ai/10-best-python-libraries-for-gui/" TargetMode="External" /><Relationship Type="http://schemas.openxmlformats.org/officeDocument/2006/relationships/hyperlink" Id="rId21" Target="https://www.vpsserver.com/best-python-libraries-for-gu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edium.com/@stefanminev_54009/the-top-10-python-gui-frameworks-detailed-comparison-b1ba5d787d9f" TargetMode="External" /><Relationship Type="http://schemas.openxmlformats.org/officeDocument/2006/relationships/hyperlink" Id="rId23" Target="https://www.libavg.de/reference/1.7.0/ui.html" TargetMode="External" /><Relationship Type="http://schemas.openxmlformats.org/officeDocument/2006/relationships/hyperlink" Id="rId20" Target="https://www.unite.ai/10-best-python-libraries-for-gui/" TargetMode="External" /><Relationship Type="http://schemas.openxmlformats.org/officeDocument/2006/relationships/hyperlink" Id="rId21" Target="https://www.vpsserver.com/best-python-libraries-for-gu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2024-03-23T04:33:53Z</dcterms:created>
  <dcterms:modified xsi:type="dcterms:W3CDTF">2024-03-23T04:33:53Z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