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Data 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the tech industry involves ingesting, storing, organizing, and maintaining an organization’s data to ensure accuracy, availability, and accessibility for business applications and decision-making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management: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CareerFoundry</w:t>
        </w:r>
        <w:r>
          <w:rPr>
            <w:rStyle w:val="Hyperlink"/>
          </w:rPr>
          <w:t xml:space="preserve">: Offers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data analytics short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beginners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Datacamp</w:t>
        </w:r>
        <w:r>
          <w:rPr>
            <w:rStyle w:val="Hyperlink"/>
          </w:rPr>
          <w:t xml:space="preserve">: Provides courses on data science for everyone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OpenLearn</w:t>
        </w:r>
        <w:r>
          <w:rPr>
            <w:rStyle w:val="Hyperlink"/>
          </w:rPr>
          <w:t xml:space="preserve">: Offers a course on using Python for data analysis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Harvard University</w:t>
        </w:r>
        <w:r>
          <w:rPr>
            <w:rStyle w:val="Hyperlink"/>
          </w:rPr>
          <w:t xml:space="preserve">: Provides online data science courses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various data-related courses, including an introduction to data analytics by IBM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data management!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areerfoundry.com/en/blog/data-analytics/free-data-analytics-courses/" TargetMode="External" /><Relationship Type="http://schemas.openxmlformats.org/officeDocument/2006/relationships/hyperlink" Id="rId22" Target="https://www.ibm.com/topics/data-management" TargetMode="External" /><Relationship Type="http://schemas.openxmlformats.org/officeDocument/2006/relationships/hyperlink" Id="rId21" Target="https://www.oracle.com/database/what-is-data-management/" TargetMode="External" /><Relationship Type="http://schemas.openxmlformats.org/officeDocument/2006/relationships/hyperlink" Id="rId20" Target="https://www.techtarget.com/searchdatamanagement/definition/data-manage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areerfoundry.com/en/blog/data-analytics/free-data-analytics-courses/" TargetMode="External" /><Relationship Type="http://schemas.openxmlformats.org/officeDocument/2006/relationships/hyperlink" Id="rId22" Target="https://www.ibm.com/topics/data-management" TargetMode="External" /><Relationship Type="http://schemas.openxmlformats.org/officeDocument/2006/relationships/hyperlink" Id="rId21" Target="https://www.oracle.com/database/what-is-data-management/" TargetMode="External" /><Relationship Type="http://schemas.openxmlformats.org/officeDocument/2006/relationships/hyperlink" Id="rId20" Target="https://www.techtarget.com/searchdatamanagement/definition/data-manag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2024-03-24T08:46:27Z</dcterms:created>
  <dcterms:modified xsi:type="dcterms:W3CDTF">2024-03-24T08:46:27Z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