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DevOps</w:t>
      </w:r>
      <w:r>
        <w:t xml:space="preserve"> </w:t>
      </w:r>
      <w:r>
        <w:t xml:space="preserve">is a set of practices that combines software development (Dev) and IT operations (Ops) to accelerate the delivery of higher quality software by automating and integrating the efforts of development and IT operations teams.</w:t>
      </w:r>
      <w:r>
        <w:t xml:space="preserve"> </w:t>
      </w:r>
      <w:hyperlink r:id="rId20">
        <w:r>
          <w:rPr>
            <w:rStyle w:val="Hyperlink"/>
          </w:rPr>
          <w:t xml:space="preserve">It aims to shorten the systems development cycle while maintaining product quality</w:t>
        </w:r>
      </w:hyperlink>
      <w:hyperlink r:id="rId20">
        <w:r>
          <w:rPr>
            <w:rStyle w:val="Hyperlink"/>
            <w:vertAlign w:val="superscript"/>
          </w:rPr>
          <w:t xml:space="preserve">1</w:t>
        </w:r>
      </w:hyperlink>
      <w:hyperlink r:id="rId21">
        <w:r>
          <w:rPr>
            <w:rStyle w:val="Hyperlink"/>
            <w:vertAlign w:val="superscript"/>
          </w:rPr>
          <w:t xml:space="preserve">2</w:t>
        </w:r>
      </w:hyperlink>
      <w:hyperlink r:id="rId22">
        <w:r>
          <w:rPr>
            <w:rStyle w:val="Hyperlink"/>
            <w:vertAlign w:val="superscript"/>
          </w:rPr>
          <w:t xml:space="preserve">3</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DevOps:</w:t>
      </w:r>
    </w:p>
    <w:p>
      <w:pPr>
        <w:pStyle w:val="Compact"/>
        <w:numPr>
          <w:ilvl w:val="0"/>
          <w:numId w:val="1001"/>
        </w:numPr>
      </w:pPr>
      <w:hyperlink r:id="rId20">
        <w:r>
          <w:rPr>
            <w:rStyle w:val="Hyperlink"/>
            <w:b/>
            <w:bCs/>
          </w:rPr>
          <w:t xml:space="preserve">IBM’s DevOps Topic</w:t>
        </w:r>
        <w:r>
          <w:rPr>
            <w:rStyle w:val="Hyperlink"/>
          </w:rPr>
          <w:t xml:space="preserve">: Explore IBM’s DevOps solution and learn about DevOps practices and tools</w:t>
        </w:r>
      </w:hyperlink>
      <w:hyperlink r:id="rId20">
        <w:r>
          <w:rPr>
            <w:rStyle w:val="Hyperlink"/>
            <w:vertAlign w:val="superscript"/>
          </w:rPr>
          <w:t xml:space="preserve">1</w:t>
        </w:r>
      </w:hyperlink>
      <w:r>
        <w:t xml:space="preserve">.</w:t>
      </w:r>
    </w:p>
    <w:p>
      <w:pPr>
        <w:pStyle w:val="Compact"/>
        <w:numPr>
          <w:ilvl w:val="0"/>
          <w:numId w:val="1001"/>
        </w:numPr>
      </w:pPr>
      <w:hyperlink r:id="rId20">
        <w:r>
          <w:rPr>
            <w:rStyle w:val="Hyperlink"/>
            <w:b/>
            <w:bCs/>
          </w:rPr>
          <w:t xml:space="preserve">The Enterprisers Project</w:t>
        </w:r>
        <w:r>
          <w:rPr>
            <w:rStyle w:val="Hyperlink"/>
          </w:rPr>
          <w:t xml:space="preserve">: Read their plain English explanation of DevOps, empowering developers to own end-to-end application delivery</w:t>
        </w:r>
      </w:hyperlink>
      <w:hyperlink r:id="rId21">
        <w:r>
          <w:rPr>
            <w:rStyle w:val="Hyperlink"/>
            <w:vertAlign w:val="superscript"/>
          </w:rPr>
          <w:t xml:space="preserve">2</w:t>
        </w:r>
      </w:hyperlink>
      <w:r>
        <w:t xml:space="preserve">.</w:t>
      </w:r>
    </w:p>
    <w:p>
      <w:pPr>
        <w:pStyle w:val="Compact"/>
        <w:numPr>
          <w:ilvl w:val="0"/>
          <w:numId w:val="1001"/>
        </w:numPr>
      </w:pPr>
      <w:hyperlink r:id="rId20">
        <w:r>
          <w:rPr>
            <w:rStyle w:val="Hyperlink"/>
            <w:b/>
            <w:bCs/>
          </w:rPr>
          <w:t xml:space="preserve">GeeksforGeeks</w:t>
        </w:r>
        <w:r>
          <w:rPr>
            <w:rStyle w:val="Hyperlink"/>
          </w:rPr>
          <w:t xml:space="preserve">: Dive into their ultimate guide for beginners, covering essential DevOps concepts and tools</w:t>
        </w:r>
      </w:hyperlink>
      <w:hyperlink r:id="rId22">
        <w:r>
          <w:rPr>
            <w:rStyle w:val="Hyperlink"/>
            <w:vertAlign w:val="superscript"/>
          </w:rPr>
          <w:t xml:space="preserve">3</w:t>
        </w:r>
      </w:hyperlink>
      <w:r>
        <w:t xml:space="preserve">.</w:t>
      </w:r>
    </w:p>
    <w:p>
      <w:pPr>
        <w:pStyle w:val="Compact"/>
        <w:numPr>
          <w:ilvl w:val="0"/>
          <w:numId w:val="1001"/>
        </w:numPr>
      </w:pPr>
      <w:hyperlink r:id="rId20">
        <w:r>
          <w:rPr>
            <w:rStyle w:val="Hyperlink"/>
            <w:b/>
            <w:bCs/>
          </w:rPr>
          <w:t xml:space="preserve">Simplilearn</w:t>
        </w:r>
        <w:r>
          <w:rPr>
            <w:rStyle w:val="Hyperlink"/>
          </w:rPr>
          <w:t xml:space="preserve">: Access free video tutorials, articles, practice tests, eBooks, and webinars developed by industry experts</w:t>
        </w:r>
      </w:hyperlink>
      <w:hyperlink r:id="rId23">
        <w:r>
          <w:rPr>
            <w:rStyle w:val="Hyperlink"/>
            <w:vertAlign w:val="superscript"/>
          </w:rPr>
          <w:t xml:space="preserve">4</w:t>
        </w:r>
      </w:hyperlink>
      <w:r>
        <w:t xml:space="preserve">.</w:t>
      </w:r>
    </w:p>
    <w:p>
      <w:pPr>
        <w:pStyle w:val="Compact"/>
        <w:numPr>
          <w:ilvl w:val="0"/>
          <w:numId w:val="1001"/>
        </w:numPr>
      </w:pPr>
      <w:hyperlink r:id="rId20">
        <w:r>
          <w:rPr>
            <w:rStyle w:val="Hyperlink"/>
            <w:b/>
            <w:bCs/>
          </w:rPr>
          <w:t xml:space="preserve">Coursera</w:t>
        </w:r>
        <w:r>
          <w:rPr>
            <w:rStyle w:val="Hyperlink"/>
          </w:rPr>
          <w:t xml:space="preserve">: Check out their DevOps courses, including “Introduction to DevOps,” “IBM DevOps on AWS,” and more</w:t>
        </w:r>
      </w:hyperlink>
      <w:hyperlink r:id="rId24">
        <w:r>
          <w:rPr>
            <w:rStyle w:val="Hyperlink"/>
            <w:vertAlign w:val="superscript"/>
          </w:rPr>
          <w:t xml:space="preserve">5</w:t>
        </w:r>
      </w:hyperlink>
      <w:r>
        <w:t xml:space="preserve">.</w:t>
      </w:r>
    </w:p>
    <w:p>
      <w:pPr>
        <w:pStyle w:val="FirstParagraph"/>
      </w:pPr>
      <w:r>
        <w:t xml:space="preserve">Remember, DevOps is a dynamic field, so continuous learning is key!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enterprisersproject.com/article/2019/8/devops-explained-plain-english" TargetMode="External" /><Relationship Type="http://schemas.openxmlformats.org/officeDocument/2006/relationships/hyperlink" Id="rId24" Target="https://www.coursera.org/courses?query=devops" TargetMode="External" /><Relationship Type="http://schemas.openxmlformats.org/officeDocument/2006/relationships/hyperlink" Id="rId22" Target="https://www.geeksforgeeks.org/what-is-devops/" TargetMode="External" /><Relationship Type="http://schemas.openxmlformats.org/officeDocument/2006/relationships/hyperlink" Id="rId20" Target="https://www.ibm.com/topics/devops" TargetMode="External" /><Relationship Type="http://schemas.openxmlformats.org/officeDocument/2006/relationships/hyperlink" Id="rId23" Target="https://www.simplilearn.com/resources/devops" TargetMode="External" /></Relationships>
</file>

<file path=word/_rels/footnotes.xml.rels><?xml version="1.0" encoding="UTF-8"?><Relationships xmlns="http://schemas.openxmlformats.org/package/2006/relationships"><Relationship Type="http://schemas.openxmlformats.org/officeDocument/2006/relationships/hyperlink" Id="rId21" Target="https://enterprisersproject.com/article/2019/8/devops-explained-plain-english" TargetMode="External" /><Relationship Type="http://schemas.openxmlformats.org/officeDocument/2006/relationships/hyperlink" Id="rId24" Target="https://www.coursera.org/courses?query=devops" TargetMode="External" /><Relationship Type="http://schemas.openxmlformats.org/officeDocument/2006/relationships/hyperlink" Id="rId22" Target="https://www.geeksforgeeks.org/what-is-devops/" TargetMode="External" /><Relationship Type="http://schemas.openxmlformats.org/officeDocument/2006/relationships/hyperlink" Id="rId20" Target="https://www.ibm.com/topics/devops" TargetMode="External" /><Relationship Type="http://schemas.openxmlformats.org/officeDocument/2006/relationships/hyperlink" Id="rId23" Target="https://www.simplilearn.com/resources/dev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2024-03-24T08:46:31Z</dcterms:created>
  <dcterms:modified xsi:type="dcterms:W3CDTF">2024-03-24T08:46:31Z</dcterms:modified>
</cp:coreProperties>
</file>

<file path=docProps/custom.xml><?xml version="1.0" encoding="utf-8"?>
<Properties xmlns="http://schemas.openxmlformats.org/officeDocument/2006/custom-properties" xmlns:vt="http://schemas.openxmlformats.org/officeDocument/2006/docPropsVTypes"/>
</file>