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Cayenne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 source Java object-to-relational mapping (ORM)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binds database schemas directly to Java objects, managing transactions, SQL generation,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Cayenne: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Apache Cayenne Official Documentation</w:t>
        </w:r>
      </w:hyperlink>
      <w:r>
        <w:t xml:space="preserve">: Explore the official documentation for detailed information on using Cayenne, including tutorials, guides, and key features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Wikipedia - Apache Cayenne</w:t>
        </w:r>
      </w:hyperlink>
      <w:r>
        <w:t xml:space="preserve">: Learn about Cayenne’s features, licensing, and how it provides ORM and remoting services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Why Cayenne?</w:t>
        </w:r>
      </w:hyperlink>
      <w:r>
        <w:t xml:space="preserve">: Understand why Cayenne is a valuable tool for Java developers who need to interact with databases using object-relational mapping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Cayenne Tutorial</w:t>
        </w:r>
      </w:hyperlink>
      <w:r>
        <w:t xml:space="preserve">: Step-by-step tutorial demonstrating how to build a database application with Cayenne, covering basics of ORM, using CayenneModeler,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Cayenne Getting Started Guide</w:t>
        </w:r>
      </w:hyperlink>
      <w:r>
        <w:t xml:space="preserve">: A guide to setting up the environment and starting your journey with Cayenne, including installation instructions and requirements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Apache Cayenne!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ayenne.apache.org/" TargetMode="External" /><Relationship Type="http://schemas.openxmlformats.org/officeDocument/2006/relationships/hyperlink" Id="rId23" Target="https://cayenne.apache.org/docs/3.0/tutorial.html" TargetMode="External" /><Relationship Type="http://schemas.openxmlformats.org/officeDocument/2006/relationships/hyperlink" Id="rId24" Target="https://cayenne.apache.org/docs/4.1/getting-started-guide/" TargetMode="External" /><Relationship Type="http://schemas.openxmlformats.org/officeDocument/2006/relationships/hyperlink" Id="rId22" Target="https://cayenne.apache.org/why-cayenne.html" TargetMode="External" /><Relationship Type="http://schemas.openxmlformats.org/officeDocument/2006/relationships/hyperlink" Id="rId21" Target="https://en.wikipedia.org/wiki/Apache_Cayen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ayenne.apache.org/" TargetMode="External" /><Relationship Type="http://schemas.openxmlformats.org/officeDocument/2006/relationships/hyperlink" Id="rId23" Target="https://cayenne.apache.org/docs/3.0/tutorial.html" TargetMode="External" /><Relationship Type="http://schemas.openxmlformats.org/officeDocument/2006/relationships/hyperlink" Id="rId24" Target="https://cayenne.apache.org/docs/4.1/getting-started-guide/" TargetMode="External" /><Relationship Type="http://schemas.openxmlformats.org/officeDocument/2006/relationships/hyperlink" Id="rId22" Target="https://cayenne.apache.org/why-cayenne.html" TargetMode="External" /><Relationship Type="http://schemas.openxmlformats.org/officeDocument/2006/relationships/hyperlink" Id="rId21" Target="https://en.wikipedia.org/wiki/Apache_Cayen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2024-03-23T04:25:40Z</dcterms:created>
  <dcterms:modified xsi:type="dcterms:W3CDTF">2024-03-23T04:25:40Z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