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lazy loading design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delays the initialization of an object until it is actually needed, preserving simplicity of usage and improving performance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it: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an explanation of the lazy loading design pattern along with examples in Java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Patterns.dev</w:t>
        </w:r>
        <w:r>
          <w:rPr>
            <w:rStyle w:val="Hyperlink"/>
          </w:rPr>
          <w:t xml:space="preserve">: Offers various design patterns, including lazy initialization, with a focus on plain JavaScript and Node.js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Java Design Patterns</w:t>
        </w:r>
        <w:r>
          <w:rPr>
            <w:rStyle w:val="Hyperlink"/>
          </w:rPr>
          <w:t xml:space="preserve">: Covers lazy initialization in Java and its impact on application performance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Automate The Planet</w:t>
        </w:r>
        <w:r>
          <w:rPr>
            <w:rStyle w:val="Hyperlink"/>
          </w:rPr>
          <w:t xml:space="preserve">: Discusses lazy loading design pattern in the context of automated testing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Smart Coder Career</w:t>
        </w:r>
        <w:r>
          <w:rPr>
            <w:rStyle w:val="Hyperlink"/>
          </w:rPr>
          <w:t xml:space="preserve">: Explores lazy initialization in Python for web developers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this pattern!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smartcodercareer.com/blog/lazy-initialization-design-pattern-python-for-web-developers/" TargetMode="External" /><Relationship Type="http://schemas.openxmlformats.org/officeDocument/2006/relationships/hyperlink" Id="rId23" Target="https://www.automatetheplanet.com/lazy-loading-design-pattern/" TargetMode="External" /><Relationship Type="http://schemas.openxmlformats.org/officeDocument/2006/relationships/hyperlink" Id="rId20" Target="https://www.geeksforgeeks.org/lazy-loading-design-pattern/" TargetMode="External" /><Relationship Type="http://schemas.openxmlformats.org/officeDocument/2006/relationships/hyperlink" Id="rId22" Target="https://www.javadesignpatterns.com/blog/2023-11-28-lazy-initialization-pattern-in-java/" TargetMode="External" /><Relationship Type="http://schemas.openxmlformats.org/officeDocument/2006/relationships/hyperlink" Id="rId21" Target="https://www.patterns.de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smartcodercareer.com/blog/lazy-initialization-design-pattern-python-for-web-developers/" TargetMode="External" /><Relationship Type="http://schemas.openxmlformats.org/officeDocument/2006/relationships/hyperlink" Id="rId23" Target="https://www.automatetheplanet.com/lazy-loading-design-pattern/" TargetMode="External" /><Relationship Type="http://schemas.openxmlformats.org/officeDocument/2006/relationships/hyperlink" Id="rId20" Target="https://www.geeksforgeeks.org/lazy-loading-design-pattern/" TargetMode="External" /><Relationship Type="http://schemas.openxmlformats.org/officeDocument/2006/relationships/hyperlink" Id="rId22" Target="https://www.javadesignpatterns.com/blog/2023-11-28-lazy-initialization-pattern-in-java/" TargetMode="External" /><Relationship Type="http://schemas.openxmlformats.org/officeDocument/2006/relationships/hyperlink" Id="rId21" Target="https://www.patterns.de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2024-03-23T04:31:42Z</dcterms:created>
  <dcterms:modified xsi:type="dcterms:W3CDTF">2024-03-23T04:31:42Z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