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 two kinds of threads:</w:t>
      </w:r>
      <w:r>
        <w:t xml:space="preserve"> </w:t>
      </w:r>
      <w:r>
        <w:rPr>
          <w:rStyle w:val="VerbatimChar"/>
        </w:rPr>
        <w:t xml:space="preserve">oxygen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hydrogen</w:t>
      </w:r>
      <w:r>
        <w:t xml:space="preserve">. Your goal is to group these threads to form water molecules.</w:t>
      </w:r>
    </w:p>
    <w:p>
      <w:pPr>
        <w:pStyle w:val="BodyText"/>
      </w:pPr>
      <w:r>
        <w:t xml:space="preserve">There is a barrier where each thread has to wait until a complete molecule can be formed. Hydrogen and oxygen threads will be given</w:t>
      </w:r>
      <w:r>
        <w:t xml:space="preserve"> </w:t>
      </w:r>
      <w:r>
        <w:rPr>
          <w:rStyle w:val="VerbatimChar"/>
        </w:rPr>
        <w:t xml:space="preserve">releaseHydrogen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releaseOxygen</w:t>
      </w:r>
      <w:r>
        <w:t xml:space="preserve"> </w:t>
      </w:r>
      <w:r>
        <w:t xml:space="preserve">methods respectively, which will allow them to pass the barrier. These threads should pass the barrier in groups of three, and they must immediately bond with each other to form a water molecule. You must guarantee that all the threads from one molecule bond before any other threads from the next molecule do.</w:t>
      </w:r>
    </w:p>
    <w:p>
      <w:pPr>
        <w:pStyle w:val="BodyText"/>
      </w:pPr>
      <w:r>
        <w:t xml:space="preserve">In other words:</w:t>
      </w:r>
    </w:p>
    <w:p>
      <w:pPr>
        <w:pStyle w:val="Compact"/>
        <w:numPr>
          <w:ilvl w:val="0"/>
          <w:numId w:val="1001"/>
        </w:numPr>
      </w:pPr>
      <w:r>
        <w:t xml:space="preserve">If an oxygen thread arrives at the barrier when no hydrogen threads are present, it must wait for two hydrogen threads.</w:t>
      </w:r>
    </w:p>
    <w:p>
      <w:pPr>
        <w:pStyle w:val="Compact"/>
        <w:numPr>
          <w:ilvl w:val="0"/>
          <w:numId w:val="1001"/>
        </w:numPr>
      </w:pPr>
      <w:r>
        <w:t xml:space="preserve">If a hydrogen thread arrives at the barrier when no other threads are present, it must wait for an oxygen thread and another hydrogen thread.</w:t>
      </w:r>
    </w:p>
    <w:p>
      <w:pPr>
        <w:pStyle w:val="FirstParagraph"/>
      </w:pPr>
      <w:r>
        <w:t xml:space="preserve">We do not have to worry about matching the threads up explicitly; the threads do not necessarily know which other threads they are paired up with. The key is that threads pass the barriers in complete sets; thus, if we examine the sequence of threads that bind and divide them into groups of three, each group should contain one oxygen and two hydrogen threads.</w:t>
      </w:r>
    </w:p>
    <w:p>
      <w:pPr>
        <w:pStyle w:val="BodyText"/>
      </w:pPr>
      <w:r>
        <w:t xml:space="preserve">Write synchronization code for oxygen and hydrogen molecules that enforces these constraints.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water = "HOH"</w:t>
      </w:r>
      <w:r>
        <w:br/>
      </w:r>
      <w:r>
        <w:rPr>
          <w:rStyle w:val="VerbatimChar"/>
        </w:rPr>
        <w:t xml:space="preserve">Output: "HHO"</w:t>
      </w:r>
      <w:r>
        <w:br/>
      </w:r>
      <w:r>
        <w:rPr>
          <w:rStyle w:val="VerbatimChar"/>
        </w:rPr>
        <w:t xml:space="preserve">Explanation: "HOH" and "OHH" are also valid answers.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water = "OOHHHH"</w:t>
      </w:r>
      <w:r>
        <w:br/>
      </w:r>
      <w:r>
        <w:rPr>
          <w:rStyle w:val="VerbatimChar"/>
        </w:rPr>
        <w:t xml:space="preserve">Output: "HHOHHO"</w:t>
      </w:r>
      <w:r>
        <w:br/>
      </w:r>
      <w:r>
        <w:rPr>
          <w:rStyle w:val="VerbatimChar"/>
        </w:rPr>
        <w:t xml:space="preserve">Explanation: "HOHHHO", "OHHHHO", "HHOHOH", "HOHHOH", "OHHHOH", "HHOOHH", "HOHOHH" and "OHHOHH" are also valid answers.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3 * n == water.length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20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water[i]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'H'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'O'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There will be exactly</w:t>
      </w:r>
      <w:r>
        <w:t xml:space="preserve"> </w:t>
      </w:r>
      <w:r>
        <w:rPr>
          <w:rStyle w:val="VerbatimChar"/>
        </w:rPr>
        <w:t xml:space="preserve">2 * n</w:t>
      </w:r>
      <w:r>
        <w:t xml:space="preserve"> </w:t>
      </w:r>
      <w:r>
        <w:rPr>
          <w:rStyle w:val="VerbatimChar"/>
        </w:rPr>
        <w:t xml:space="preserve">'H'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water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There will be exactly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rStyle w:val="VerbatimChar"/>
        </w:rPr>
        <w:t xml:space="preserve">'O'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water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2024-03-25T09:53:20Z</dcterms:created>
  <dcterms:modified xsi:type="dcterms:W3CDTF">2024-03-25T09:53:20Z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