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An</w:t>
      </w:r>
      <w:r>
        <w:t xml:space="preserve"> </w:t>
      </w:r>
      <w:r>
        <w:rPr>
          <w:b/>
          <w:bCs/>
        </w:rPr>
        <w:t xml:space="preserve">awesome</w:t>
      </w:r>
      <w:r>
        <w:t xml:space="preserve"> </w:t>
      </w:r>
      <w:r>
        <w:t xml:space="preserve">substring is a non-empty substring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such that we can make any number of swaps in order to make it a palindrome.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 maximum length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awesome substring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"3242415"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"24241" is the longest awesome substring, we can form the palindrome "24142" with some swaps.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"12345678"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"213123"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"213123" is the longest awesome substring, we can form the palindrome "231132" with some swaps.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only of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2024-03-25T09:58:26Z</dcterms:created>
  <dcterms:modified xsi:type="dcterms:W3CDTF">2024-03-25T09:58:26Z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