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list of strings of the</w:t>
      </w:r>
      <w:r>
        <w:t xml:space="preserve"> </w:t>
      </w:r>
      <w:r>
        <w:rPr>
          <w:b/>
          <w:bCs/>
        </w:rPr>
        <w:t xml:space="preserve">same length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and a string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</w:t>
      </w:r>
    </w:p>
    <w:p>
      <w:pPr>
        <w:pStyle w:val="BodyText"/>
      </w:pPr>
      <w:r>
        <w:t xml:space="preserve">Your task is to form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using the given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under the following rules: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target</w:t>
      </w:r>
      <w:r>
        <w:t xml:space="preserve"> </w:t>
      </w:r>
      <w:r>
        <w:t xml:space="preserve">should be formed from left to right.</w:t>
      </w:r>
    </w:p>
    <w:p>
      <w:pPr>
        <w:pStyle w:val="Compact"/>
        <w:numPr>
          <w:ilvl w:val="0"/>
          <w:numId w:val="1001"/>
        </w:numPr>
      </w:pPr>
      <w:r>
        <w:t xml:space="preserve">To form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character (</w:t>
      </w:r>
      <w:r>
        <w:rPr>
          <w:b/>
          <w:bCs/>
        </w:rPr>
        <w:t xml:space="preserve">0-indexed</w:t>
      </w:r>
      <w:r>
        <w:t xml:space="preserve">) of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you can choose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character of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string in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target[i] = words[j][k]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Once you use the</w:t>
      </w:r>
      <w:r>
        <w:t xml:space="preserve"> </w:t>
      </w:r>
      <w:r>
        <w:rPr>
          <w:rStyle w:val="VerbatimChar"/>
        </w:rPr>
        <w:t xml:space="preserve">k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character of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string of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, you</w:t>
      </w:r>
      <w:r>
        <w:t xml:space="preserve"> </w:t>
      </w:r>
      <w:r>
        <w:rPr>
          <w:b/>
          <w:bCs/>
        </w:rPr>
        <w:t xml:space="preserve">can no longer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x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character of any string in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x &lt;= k</w:t>
      </w:r>
      <w:r>
        <w:t xml:space="preserve">. In other words, all characters to the left of or at index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become unusuable for every string.</w:t>
      </w:r>
    </w:p>
    <w:p>
      <w:pPr>
        <w:pStyle w:val="Compact"/>
        <w:numPr>
          <w:ilvl w:val="0"/>
          <w:numId w:val="1001"/>
        </w:numPr>
      </w:pPr>
      <w:r>
        <w:t xml:space="preserve">Repeat the process until you form the string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Notice</w:t>
      </w:r>
      <w:r>
        <w:t xml:space="preserve"> </w:t>
      </w:r>
      <w:r>
        <w:t xml:space="preserve">that you can use</w:t>
      </w:r>
      <w:r>
        <w:t xml:space="preserve"> </w:t>
      </w:r>
      <w:r>
        <w:rPr>
          <w:b/>
          <w:bCs/>
        </w:rPr>
        <w:t xml:space="preserve">multiple characters</w:t>
      </w:r>
      <w:r>
        <w:t xml:space="preserve"> </w:t>
      </w:r>
      <w:r>
        <w:t xml:space="preserve">from the</w:t>
      </w:r>
      <w:r>
        <w:t xml:space="preserve"> </w:t>
      </w:r>
      <w:r>
        <w:rPr>
          <w:b/>
          <w:bCs/>
        </w:rPr>
        <w:t xml:space="preserve">same string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provided the conditions above are met.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of ways to form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target</w:t>
      </w:r>
      <w:r>
        <w:rPr>
          <w:i/>
          <w:iCs/>
        </w:rPr>
        <w:t xml:space="preserve"> </w:t>
      </w:r>
      <w:r>
        <w:rPr>
          <w:i/>
          <w:iCs/>
        </w:rPr>
        <w:t xml:space="preserve">from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words</w:t>
      </w:r>
      <w:r>
        <w:t xml:space="preserve">. Since the answer may be too large,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["acca","bbbb","caca"], target = "aba"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There are 6 ways to form target.</w:t>
      </w:r>
      <w:r>
        <w:br/>
      </w:r>
      <w:r>
        <w:rPr>
          <w:rStyle w:val="VerbatimChar"/>
        </w:rPr>
        <w:t xml:space="preserve">"aba" -&gt; index 0 ("acca"), index 1 ("bbbb"), index 3 ("caca")</w:t>
      </w:r>
      <w:r>
        <w:br/>
      </w:r>
      <w:r>
        <w:rPr>
          <w:rStyle w:val="VerbatimChar"/>
        </w:rPr>
        <w:t xml:space="preserve">"aba" -&gt; index 0 ("acca"), index 2 ("bbbb"), index 3 ("caca")</w:t>
      </w:r>
      <w:r>
        <w:br/>
      </w:r>
      <w:r>
        <w:rPr>
          <w:rStyle w:val="VerbatimChar"/>
        </w:rPr>
        <w:t xml:space="preserve">"aba" -&gt; index 0 ("acca"), index 1 ("bbbb"), index 3 ("acca")</w:t>
      </w:r>
      <w:r>
        <w:br/>
      </w:r>
      <w:r>
        <w:rPr>
          <w:rStyle w:val="VerbatimChar"/>
        </w:rPr>
        <w:t xml:space="preserve">"aba" -&gt; index 0 ("acca"), index 2 ("bbbb"), index 3 ("acca")</w:t>
      </w:r>
      <w:r>
        <w:br/>
      </w:r>
      <w:r>
        <w:rPr>
          <w:rStyle w:val="VerbatimChar"/>
        </w:rPr>
        <w:t xml:space="preserve">"aba" -&gt; index 1 ("caca"), index 2 ("bbbb"), index 3 ("acca")</w:t>
      </w:r>
      <w:r>
        <w:br/>
      </w:r>
      <w:r>
        <w:rPr>
          <w:rStyle w:val="VerbatimChar"/>
        </w:rPr>
        <w:t xml:space="preserve">"aba" -&gt; index 1 ("caca"), index 2 ("bbbb"), index 3 ("caca")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["abba","baab"], target = "bab"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There are 4 ways to form target.</w:t>
      </w:r>
      <w:r>
        <w:br/>
      </w:r>
      <w:r>
        <w:rPr>
          <w:rStyle w:val="VerbatimChar"/>
        </w:rPr>
        <w:t xml:space="preserve">"bab" -&gt; index 0 ("baab"), index 1 ("baab"), index 2 ("abba")</w:t>
      </w:r>
      <w:r>
        <w:br/>
      </w:r>
      <w:r>
        <w:rPr>
          <w:rStyle w:val="VerbatimChar"/>
        </w:rPr>
        <w:t xml:space="preserve">"bab" -&gt; index 0 ("baab"), index 1 ("baab"), index 3 ("baab")</w:t>
      </w:r>
      <w:r>
        <w:br/>
      </w:r>
      <w:r>
        <w:rPr>
          <w:rStyle w:val="VerbatimChar"/>
        </w:rPr>
        <w:t xml:space="preserve">"bab" -&gt; index 0 ("baab"), index 2 ("baab"), index 3 ("baab")</w:t>
      </w:r>
      <w:r>
        <w:br/>
      </w:r>
      <w:r>
        <w:rPr>
          <w:rStyle w:val="VerbatimChar"/>
        </w:rPr>
        <w:t xml:space="preserve">"bab" -&gt; index 1 ("abba"), index 2 ("baab"), index 3 ("baab")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words[i].length &lt;= 1000</w:t>
      </w:r>
    </w:p>
    <w:p>
      <w:pPr>
        <w:pStyle w:val="Compact"/>
        <w:numPr>
          <w:ilvl w:val="0"/>
          <w:numId w:val="1002"/>
        </w:numPr>
      </w:pPr>
      <w:r>
        <w:t xml:space="preserve">All strings in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 </w:t>
      </w:r>
      <w:r>
        <w:t xml:space="preserve">have the same length.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target.length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contain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2024-03-25T09:59:26Z</dcterms:created>
  <dcterms:modified xsi:type="dcterms:W3CDTF">2024-03-25T09:59:26Z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