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majority element</w:t>
      </w:r>
      <w:r>
        <w:t xml:space="preserve">.</w:t>
      </w:r>
    </w:p>
    <w:p>
      <w:pPr>
        <w:pStyle w:val="BodyText"/>
      </w:pPr>
      <w:r>
        <w:t xml:space="preserve">The majority element is the element that appears more than</w:t>
      </w:r>
      <w:r>
        <w:t xml:space="preserve"> </w:t>
      </w:r>
      <w:r>
        <w:rPr>
          <w:rStyle w:val="VerbatimChar"/>
        </w:rPr>
        <w:t xml:space="preserve">⌊n / 2⌋</w:t>
      </w:r>
      <w:r>
        <w:t xml:space="preserve"> </w:t>
      </w:r>
      <w:r>
        <w:t xml:space="preserve">times. You may assume that the majority element always exists in the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[3,2,3]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[2,2,1,1,1,2,2]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Follow-up:</w:t>
      </w:r>
      <w:r>
        <w:t xml:space="preserve"> </w:t>
      </w:r>
      <w:r>
        <w:t xml:space="preserve">Could you solve the problem in linear time and in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space?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2024-03-25T09:59:51Z</dcterms:created>
  <dcterms:modified xsi:type="dcterms:W3CDTF">2024-03-25T09:59:51Z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