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, where each</w:t>
      </w:r>
      <w:r>
        <w:t xml:space="preserve"> </w:t>
      </w:r>
      <w:r>
        <w:rPr>
          <w:rStyle w:val="VerbatimChar"/>
        </w:rPr>
        <w:t xml:space="preserve">items[i] = [type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color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name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describes the type, color, and name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item. You are also given a rule represented by two strings,</w:t>
      </w:r>
      <w:r>
        <w:t xml:space="preserve"> </w:t>
      </w:r>
      <w:r>
        <w:rPr>
          <w:rStyle w:val="VerbatimChar"/>
        </w:rPr>
        <w:t xml:space="preserve">ruleKey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ruleValue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item is said to match the rule if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of the following is true: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ruleKey == "type"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ruleValue == type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ruleKey == "color"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ruleValue == color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ruleKey == "name"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ruleValue == name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 items that match the given rule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items = [["phone","blue","pixel"],["computer","silver","lenovo"],["phone","gold","iphone"]], ruleKey = "color", ruleValue = "silver"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There is only one item matching the given rule, which is ["computer","silver","lenovo"].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items = [["phone","blue","pixel"],["computer","silver","phone"],["phone","gold","iphone"]], ruleKey = "type", ruleValue = "phone"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There are only two items matching the given rule, which are ["phone","blue","pixel"] and ["phone","gold","iphone"]. Note that the item ["computer","silver","phone"] does not match.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items.length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type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.length, color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.length, name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.length, ruleValue.length &lt;= 10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ruleKey</w:t>
      </w:r>
      <w:r>
        <w:t xml:space="preserve"> </w:t>
      </w:r>
      <w:r>
        <w:t xml:space="preserve">is equal to either</w:t>
      </w:r>
      <w:r>
        <w:t xml:space="preserve"> </w:t>
      </w:r>
      <w:r>
        <w:rPr>
          <w:rStyle w:val="VerbatimChar"/>
        </w:rPr>
        <w:t xml:space="preserve">"type"</w:t>
      </w:r>
      <w:r>
        <w:t xml:space="preserve">,</w:t>
      </w:r>
      <w:r>
        <w:t xml:space="preserve"> </w:t>
      </w:r>
      <w:r>
        <w:rPr>
          <w:rStyle w:val="VerbatimChar"/>
        </w:rPr>
        <w:t xml:space="preserve">"color"</w:t>
      </w:r>
      <w:r>
        <w:t xml:space="preserve">, or</w:t>
      </w:r>
      <w:r>
        <w:t xml:space="preserve"> </w:t>
      </w:r>
      <w:r>
        <w:rPr>
          <w:rStyle w:val="VerbatimChar"/>
        </w:rPr>
        <w:t xml:space="preserve">"name"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All strings consist only of lowercase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2024-03-25T10:00:26Z</dcterms:created>
  <dcterms:modified xsi:type="dcterms:W3CDTF">2024-03-25T10:00:26Z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