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  <Override PartName="/word/media/rId2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search tree and a node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in it, return</w:t>
      </w:r>
      <w:r>
        <w:t xml:space="preserve"> </w:t>
      </w:r>
      <w:r>
        <w:rPr>
          <w:i/>
          <w:iCs/>
        </w:rPr>
        <w:t xml:space="preserve">the in-order successor of that node in the BST</w:t>
      </w:r>
      <w:r>
        <w:t xml:space="preserve">. If the given node has no in-order successor in the tree, return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The successor of a node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the node with the smallest key greater than</w:t>
      </w:r>
      <w:r>
        <w:t xml:space="preserve"> </w:t>
      </w:r>
      <w:r>
        <w:rPr>
          <w:rStyle w:val="VerbatimChar"/>
        </w:rPr>
        <w:t xml:space="preserve">p.val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1/23/285_exampl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[2,1,3], p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1's in-order successor node is 2. Note that both p and the return value is of TreeNode type.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01/23/285_example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[5,3,6,2,4,null,null,1], p = 6</w:t>
      </w:r>
      <w:r>
        <w:br/>
      </w:r>
      <w:r>
        <w:rPr>
          <w:rStyle w:val="VerbatimChar"/>
        </w:rPr>
        <w:t xml:space="preserve">Output: null</w:t>
      </w:r>
      <w:r>
        <w:br/>
      </w:r>
      <w:r>
        <w:rPr>
          <w:rStyle w:val="VerbatimChar"/>
        </w:rPr>
        <w:t xml:space="preserve">Explanation: There is no in-order successor of the current node, so the answer is null.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t xml:space="preserve">All Nodes will have unique values.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23" Target="media/rId23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2024-03-25T10:08:42Z</dcterms:created>
  <dcterms:modified xsi:type="dcterms:W3CDTF">2024-03-25T10:08:42Z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