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most frequent elements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[1,1,1,2,2,3], k = 2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[1], k = 1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</w:t>
      </w:r>
      <w:r>
        <w:t xml:space="preserve"> </w:t>
      </w:r>
      <w:r>
        <w:t xml:space="preserve">is in the range</w:t>
      </w:r>
      <w:r>
        <w:t xml:space="preserve"> </w:t>
      </w:r>
      <w:r>
        <w:rPr>
          <w:rStyle w:val="VerbatimChar"/>
        </w:rPr>
        <w:t xml:space="preserve">[1, the number of unique elements in the array]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 answer 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Your algorithm's time complexity must be better than</w:t>
      </w:r>
      <w:r>
        <w:t xml:space="preserve"> </w:t>
      </w:r>
      <w:r>
        <w:rPr>
          <w:rStyle w:val="VerbatimChar"/>
        </w:rPr>
        <w:t xml:space="preserve">O(n log n)</w:t>
      </w:r>
      <w:r>
        <w:t xml:space="preserve">, where n is the array's size.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2024-03-25T10:11:04Z</dcterms:created>
  <dcterms:modified xsi:type="dcterms:W3CDTF">2024-03-25T10:11:04Z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