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is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subsequence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t</w:t>
      </w:r>
      <w:r>
        <w:rPr>
          <w:i/>
          <w:iCs/>
        </w:rPr>
        <w:t xml:space="preserve">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of a string is a new string that is formed from the original string by deleting some (can be none) of the characters without disturbing the relative positions of the remaining characters. (i.e.,</w:t>
      </w:r>
      <w:r>
        <w:t xml:space="preserve"> </w:t>
      </w:r>
      <w:r>
        <w:rPr>
          <w:rStyle w:val="VerbatimChar"/>
        </w:rPr>
        <w:t xml:space="preserve">"ace"</w:t>
      </w:r>
      <w:r>
        <w:t xml:space="preserve"> </w:t>
      </w:r>
      <w:r>
        <w:t xml:space="preserve">is a subsequence of</w:t>
      </w:r>
      <w:r>
        <w:t xml:space="preserve"> </w:t>
      </w:r>
      <w:r>
        <w:rPr>
          <w:rStyle w:val="VerbatimChar"/>
        </w:rPr>
        <w:t xml:space="preserve">"</w:t>
      </w:r>
      <w:r>
        <w:rPr>
          <w:rStyle w:val="VerbatimChar"/>
          <w:u w:val="single"/>
        </w:rPr>
        <w:t xml:space="preserve">a</w:t>
      </w:r>
      <w:r>
        <w:rPr>
          <w:rStyle w:val="VerbatimChar"/>
        </w:rPr>
        <w:t xml:space="preserve">b</w:t>
      </w:r>
      <w:r>
        <w:rPr>
          <w:rStyle w:val="VerbatimChar"/>
          <w:u w:val="single"/>
        </w:rPr>
        <w:t xml:space="preserve">c</w:t>
      </w:r>
      <w:r>
        <w:rPr>
          <w:rStyle w:val="VerbatimChar"/>
        </w:rPr>
        <w:t xml:space="preserve">d</w:t>
      </w:r>
      <w:r>
        <w:rPr>
          <w:rStyle w:val="VerbatimChar"/>
          <w:u w:val="single"/>
        </w:rPr>
        <w:t xml:space="preserve">e</w:t>
      </w:r>
      <w:r>
        <w:rPr>
          <w:rStyle w:val="VerbatimChar"/>
        </w:rPr>
        <w:t xml:space="preserve">"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"aec"</w:t>
      </w:r>
      <w:r>
        <w:t xml:space="preserve"> </w:t>
      </w:r>
      <w:r>
        <w:t xml:space="preserve">is not).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"abc", t = "ahbgdc"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"axc", t = "ahbgdc"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t.length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consist only of lowercase English letters.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Suppose there are lots of incoming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say</w:t>
      </w:r>
      <w:r>
        <w:t xml:space="preserve"> </w:t>
      </w:r>
      <w:r>
        <w:rPr>
          <w:rStyle w:val="VerbatimChar"/>
        </w:rPr>
        <w:t xml:space="preserve">s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s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 ..., s</w:t>
      </w:r>
      <w:r>
        <w:rPr>
          <w:rStyle w:val="VerbatimChar"/>
          <w:vertAlign w:val="subscript"/>
        </w:rPr>
        <w:t xml:space="preserve">k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k &gt;= 10</w:t>
      </w:r>
      <w:r>
        <w:rPr>
          <w:rStyle w:val="VerbatimChar"/>
          <w:vertAlign w:val="superscript"/>
        </w:rPr>
        <w:t xml:space="preserve">9</w:t>
      </w:r>
      <w:r>
        <w:t xml:space="preserve">, and you want to check one by one to see if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has its subsequence. In this scenario, how would you change your code?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2024-03-25T10:11:59Z</dcterms:created>
  <dcterms:modified xsi:type="dcterms:W3CDTF">2024-03-25T10:11:59Z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