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encoded string, return its decoded string.</w:t>
      </w:r>
    </w:p>
    <w:p>
      <w:pPr>
        <w:pStyle w:val="BodyText"/>
      </w:pPr>
      <w:r>
        <w:t xml:space="preserve">The encoding rule is:</w:t>
      </w:r>
      <w:r>
        <w:t xml:space="preserve"> </w:t>
      </w:r>
      <w:r>
        <w:rPr>
          <w:rStyle w:val="VerbatimChar"/>
        </w:rPr>
        <w:t xml:space="preserve">k[encoded_string]</w:t>
      </w:r>
      <w:r>
        <w:t xml:space="preserve">, where the</w:t>
      </w:r>
      <w:r>
        <w:t xml:space="preserve"> </w:t>
      </w:r>
      <w:r>
        <w:rPr>
          <w:rStyle w:val="VerbatimChar"/>
        </w:rPr>
        <w:t xml:space="preserve">encoded_string</w:t>
      </w:r>
      <w:r>
        <w:t xml:space="preserve"> </w:t>
      </w:r>
      <w:r>
        <w:t xml:space="preserve">inside the square brackets is being repeated exactly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times. Note that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is guaranteed to be a positive integer.</w:t>
      </w:r>
    </w:p>
    <w:p>
      <w:pPr>
        <w:pStyle w:val="BodyText"/>
      </w:pPr>
      <w:r>
        <w:t xml:space="preserve">You may assume that the input string is always valid; there are no extra white spaces, square brackets are well-formed, etc. Furthermore, you may assume that the original data does not contain any digits and that digits are only for those repeat numbers,</w:t>
      </w:r>
      <w:r>
        <w:t xml:space="preserve"> </w:t>
      </w:r>
      <w:r>
        <w:rPr>
          <w:rStyle w:val="VerbatimChar"/>
        </w:rPr>
        <w:t xml:space="preserve">k</w:t>
      </w:r>
      <w:r>
        <w:t xml:space="preserve">. For example, there will not be input like</w:t>
      </w:r>
      <w:r>
        <w:t xml:space="preserve"> </w:t>
      </w:r>
      <w:r>
        <w:rPr>
          <w:rStyle w:val="VerbatimChar"/>
        </w:rPr>
        <w:t xml:space="preserve">3a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2[4]</w:t>
      </w:r>
      <w:r>
        <w:t xml:space="preserve">.</w:t>
      </w:r>
    </w:p>
    <w:p>
      <w:pPr>
        <w:pStyle w:val="BodyText"/>
      </w:pPr>
      <w:r>
        <w:t xml:space="preserve">The test cases are generated so that the length of the output will never exceed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5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"3[a]2[bc]"</w:t>
      </w:r>
      <w:r>
        <w:br/>
      </w:r>
      <w:r>
        <w:rPr>
          <w:rStyle w:val="VerbatimChar"/>
        </w:rPr>
        <w:t xml:space="preserve">Output: "aaabcbc"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"3[a2[c]]"</w:t>
      </w:r>
      <w:r>
        <w:br/>
      </w:r>
      <w:r>
        <w:rPr>
          <w:rStyle w:val="VerbatimChar"/>
        </w:rPr>
        <w:t xml:space="preserve">Output: "accaccacc"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"2[abc]3[cd]ef"</w:t>
      </w:r>
      <w:r>
        <w:br/>
      </w:r>
      <w:r>
        <w:rPr>
          <w:rStyle w:val="VerbatimChar"/>
        </w:rPr>
        <w:t xml:space="preserve">Output: "abcabccdcdcdef"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30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letters, digits, and square brackets</w:t>
      </w:r>
      <w:r>
        <w:t xml:space="preserve"> </w:t>
      </w:r>
      <w:r>
        <w:rPr>
          <w:rStyle w:val="VerbatimChar"/>
        </w:rPr>
        <w:t xml:space="preserve">'[]'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is guaranteed to be</w:t>
      </w:r>
      <w:r>
        <w:t xml:space="preserve"> </w:t>
      </w:r>
      <w:r>
        <w:rPr>
          <w:b/>
          <w:bCs/>
        </w:rPr>
        <w:t xml:space="preserve">a valid</w:t>
      </w:r>
      <w:r>
        <w:t xml:space="preserve"> </w:t>
      </w:r>
      <w:r>
        <w:t xml:space="preserve">input.</w:t>
      </w:r>
    </w:p>
    <w:p>
      <w:pPr>
        <w:pStyle w:val="Compact"/>
        <w:numPr>
          <w:ilvl w:val="0"/>
          <w:numId w:val="1001"/>
        </w:numPr>
      </w:pPr>
      <w:r>
        <w:t xml:space="preserve">All the integers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are in the range</w:t>
      </w:r>
      <w:r>
        <w:t xml:space="preserve"> </w:t>
      </w:r>
      <w:r>
        <w:rPr>
          <w:rStyle w:val="VerbatimChar"/>
        </w:rPr>
        <w:t xml:space="preserve">[1, 300]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2024-03-25T10:11:59Z</dcterms:created>
  <dcterms:modified xsi:type="dcterms:W3CDTF">2024-03-25T10:11:59Z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