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positive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 you can apply one of the following operations:</w:t>
      </w:r>
    </w:p>
    <w:p>
      <w:pPr>
        <w:pStyle w:val="Compact"/>
        <w:numPr>
          <w:ilvl w:val="0"/>
          <w:numId w:val="100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even, replace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n / 2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odd, replace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with either</w:t>
      </w:r>
      <w:r>
        <w:t xml:space="preserve"> </w:t>
      </w:r>
      <w:r>
        <w:rPr>
          <w:rStyle w:val="VerbatimChar"/>
        </w:rPr>
        <w:t xml:space="preserve">n + 1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number of operations needed for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i/>
          <w:iCs/>
        </w:rPr>
        <w:t xml:space="preserve">to become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8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8 -&gt; 4 -&gt; 2 -&gt; 1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7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7 -&gt; 8 -&gt; 4 -&gt; 2 -&gt; 1</w:t>
      </w:r>
      <w:r>
        <w:br/>
      </w:r>
      <w:r>
        <w:rPr>
          <w:rStyle w:val="VerbatimChar"/>
        </w:rPr>
        <w:t xml:space="preserve">or 7 -&gt; 6 -&gt; 3 -&gt; 2 -&gt; 1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4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2024-03-25T10:12:00Z</dcterms:created>
  <dcterms:modified xsi:type="dcterms:W3CDTF">2024-03-25T10:12:00Z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