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move all the even integers at the beginning of the array followed by all the odd integers.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b/>
          <w:bCs/>
          <w:i/>
          <w:iCs/>
        </w:rPr>
        <w:t xml:space="preserve">any array</w:t>
      </w:r>
      <w:r>
        <w:rPr>
          <w:i/>
          <w:iCs/>
        </w:rPr>
        <w:t xml:space="preserve"> </w:t>
      </w:r>
      <w:r>
        <w:rPr>
          <w:i/>
          <w:iCs/>
        </w:rPr>
        <w:t xml:space="preserve">that satisfies this condition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[3,1,2,4]</w:t>
      </w:r>
      <w:r>
        <w:br/>
      </w:r>
      <w:r>
        <w:rPr>
          <w:rStyle w:val="VerbatimChar"/>
        </w:rPr>
        <w:t xml:space="preserve">Output: [2,4,3,1]</w:t>
      </w:r>
      <w:r>
        <w:br/>
      </w:r>
      <w:r>
        <w:rPr>
          <w:rStyle w:val="VerbatimChar"/>
        </w:rPr>
        <w:t xml:space="preserve">Explanation: The outputs [4,2,3,1], [2,4,1,3], and [4,2,1,3] would also be accepted.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5000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2024-03-25T10:21:08Z</dcterms:created>
  <dcterms:modified xsi:type="dcterms:W3CDTF">2024-03-25T10:21:08Z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