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where each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in the tree has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coins.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coins in total throughout the whole tree.</w:t>
      </w:r>
    </w:p>
    <w:p>
      <w:pPr>
        <w:pStyle w:val="BodyText"/>
      </w:pPr>
      <w:r>
        <w:t xml:space="preserve">In one move, we may choose two adjacent nodes and move one coin from one node to another. A move may be from parent to child, or from child to parent.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moves required to make every node have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exactly</w:t>
      </w:r>
      <w:r>
        <w:rPr>
          <w:i/>
          <w:iCs/>
        </w:rPr>
        <w:t xml:space="preserve"> </w:t>
      </w:r>
      <w:r>
        <w:rPr>
          <w:i/>
          <w:iCs/>
        </w:rPr>
        <w:t xml:space="preserve">one coin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42096" cy="334959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1/18/tre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[3,0,0]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From the root of the tree, we move one coin to its left child, and one coin to its right child.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542096" cy="334959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01/18/tre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[0,3,0]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From the left child of the root, we move two coins to the root [taking two moves]. Then, we move one coin from the root of the tree to the right child.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n</w:t>
      </w:r>
    </w:p>
    <w:p>
      <w:pPr>
        <w:pStyle w:val="Compact"/>
        <w:numPr>
          <w:ilvl w:val="0"/>
          <w:numId w:val="1001"/>
        </w:numPr>
      </w:pPr>
      <w:r>
        <w:t xml:space="preserve">The sum of all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2024-03-25T10:22:31Z</dcterms:created>
  <dcterms:modified xsi:type="dcterms:W3CDTF">2024-03-25T10:22:31Z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