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context of technology,</w:t>
      </w:r>
      <w:r>
        <w:t xml:space="preserve"> </w:t>
      </w:r>
      <w:r>
        <w:rPr>
          <w:b/>
          <w:bCs/>
        </w:rPr>
        <w:t xml:space="preserve">migration</w:t>
      </w:r>
      <w:r>
        <w:t xml:space="preserve"> </w:t>
      </w:r>
      <w:r>
        <w:t xml:space="preserve">refers to the process of</w:t>
      </w:r>
      <w:r>
        <w:t xml:space="preserve"> </w:t>
      </w:r>
      <w:r>
        <w:rPr>
          <w:b/>
          <w:bCs/>
        </w:rPr>
        <w:t xml:space="preserve">transferring data or software from one system to another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can involve moving data between different storage systems, upgrading servers, switching cloud providers, or even changing application platforms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tech learning resources</w:t>
      </w:r>
      <w:r>
        <w:t xml:space="preserve"> </w:t>
      </w:r>
      <w:r>
        <w:t xml:space="preserve">where you can enhance your knowledge: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initiative promotes AI literacy and proficiency among students, offering programming skills and practical experience in AI projects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national servicemen (NSFs), this platform provides free access to over 75,000 online courses, including Python programming, machine learning, and management training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a variety of free online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Topics include machine learning, game theory,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workshops and resources on topics like coding, design, and data science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offers free learning materials for web development technologies such as HTML, CSS, and JavaScript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expand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4" Target="https://www.pcmag.com/encyclopedia/term/migration" TargetMode="External" /><Relationship Type="http://schemas.openxmlformats.org/officeDocument/2006/relationships/hyperlink" Id="rId20" Target="https://www.tech.gov.sg/media/technews/new-year-new-tech-skills" TargetMode="External" /><Relationship Type="http://schemas.openxmlformats.org/officeDocument/2006/relationships/hyperlink" Id="rId23" Target="https://www.techtarget.com/searchstorage/definition/data-migr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ituonline.com/blogs/free-it-training-courses-onlin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4" Target="https://www.pcmag.com/encyclopedia/term/migration" TargetMode="External" /><Relationship Type="http://schemas.openxmlformats.org/officeDocument/2006/relationships/hyperlink" Id="rId20" Target="https://www.tech.gov.sg/media/technews/new-year-new-tech-skills" TargetMode="External" /><Relationship Type="http://schemas.openxmlformats.org/officeDocument/2006/relationships/hyperlink" Id="rId23" Target="https://www.techtarget.com/searchstorage/definition/data-mig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2024-03-23T04:34:21Z</dcterms:created>
  <dcterms:modified xsi:type="dcterms:W3CDTF">2024-03-23T04:34:21Z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