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entity-image-top"/>
    <w:p>
      <w:pPr>
        <w:pStyle w:val="FirstParagraph"/>
      </w:pPr>
      <w:r>
        <w:drawing>
          <wp:inline>
            <wp:extent cx="3048000" cy="1714500"/>
            <wp:effectExtent b="0" l="0" r="0" t="0"/>
            <wp:docPr descr="RapidMiner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14fbae6864fa83bb31cfd5745193ab59&amp;pid=cdx&amp;w=320&amp;h=180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RapidMiner</w:t>
      </w:r>
      <w:r>
        <w:t xml:space="preserve"> </w:t>
      </w:r>
      <w:r>
        <w:t xml:space="preserve">is a powerful</w:t>
      </w:r>
      <w:r>
        <w:t xml:space="preserve"> </w:t>
      </w:r>
      <w:r>
        <w:rPr>
          <w:b/>
          <w:bCs/>
        </w:rPr>
        <w:t xml:space="preserve">data analytics and AI platform</w:t>
      </w:r>
      <w:r>
        <w:t xml:space="preserve"> </w:t>
      </w:r>
      <w:r>
        <w:t xml:space="preserve">that caters to both established data analytics teams and those just starting their data journey.</w:t>
      </w:r>
      <w:r>
        <w:t xml:space="preserve"> </w:t>
      </w:r>
      <w:hyperlink r:id="rId23">
        <w:r>
          <w:rPr>
            <w:rStyle w:val="Hyperlink"/>
          </w:rPr>
          <w:t xml:space="preserve">It provides a unified environment for diverse teams to collaboratively generate and share data-driven insights, from building machine learning pipelines to deploying models and extracting valuable information</w:t>
        </w:r>
      </w:hyperlink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RapidMiner: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Altair RapidMiner</w:t>
        </w:r>
      </w:hyperlink>
      <w:r>
        <w:t xml:space="preserve">: Explore Altair’s official RapidMiner platform, which offers a path to modernization and automation for data analytics teams.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Introduction to Rapidminer</w:t>
        </w:r>
      </w:hyperlink>
      <w:r>
        <w:t xml:space="preserve">: A course overview from NUS Advanced Computing for Executives (ACE) that introduces you to basic and advanced machine learning in RapidMiner.</w:t>
      </w:r>
    </w:p>
    <w:p>
      <w:pPr>
        <w:pStyle w:val="Compact"/>
        <w:numPr>
          <w:ilvl w:val="0"/>
          <w:numId w:val="1001"/>
        </w:numPr>
      </w:pPr>
      <w:hyperlink r:id="rId23"/>
      <w:hyperlink r:id="rId25">
        <w:r>
          <w:rPr>
            <w:rStyle w:val="Hyperlink"/>
            <w:b/>
            <w:bCs/>
          </w:rPr>
          <w:t xml:space="preserve">Launch of Altair RapidMiner 2023 Platform</w:t>
        </w:r>
      </w:hyperlink>
      <w:r>
        <w:t xml:space="preserve">: Discover the latest updates and enhancements to RapidMiner, including generative AI capabilities</w:t>
      </w:r>
      <w:hyperlink r:id="rId25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RapidMiner Community</w:t>
      </w:r>
      <w:r>
        <w:t xml:space="preserve">: Join the RapidMiner community to access forums, tutorials, and resources shared by fellow users.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RapidMiner Academy</w:t>
      </w:r>
      <w:r>
        <w:t xml:space="preserve">: Enroll in free courses and tutorials offered by RapidMiner Academy to enhance your skills in data analytics and machine learning.</w:t>
      </w:r>
    </w:p>
    <w:p>
      <w:pPr>
        <w:pStyle w:val="FirstParagraph"/>
      </w:pPr>
      <w:r>
        <w:t xml:space="preserve">Happy learning! 🚀📊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4" Target="https://ace.nus.edu.sg/course/introduction-to-rapidminer/" TargetMode="External" /><Relationship Type="http://schemas.openxmlformats.org/officeDocument/2006/relationships/hyperlink" Id="rId23" Target="https://altair.com/altair-rapidminer" TargetMode="External" /><Relationship Type="http://schemas.openxmlformats.org/officeDocument/2006/relationships/hyperlink" Id="rId25" Target="https://altair.com/newsroom/news-releases/launch-of-altair-rapidminer-2023-platform-delivers-next-generation-generative-ai-capabilit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ce.nus.edu.sg/course/introduction-to-rapidminer/" TargetMode="External" /><Relationship Type="http://schemas.openxmlformats.org/officeDocument/2006/relationships/hyperlink" Id="rId23" Target="https://altair.com/altair-rapidminer" TargetMode="External" /><Relationship Type="http://schemas.openxmlformats.org/officeDocument/2006/relationships/hyperlink" Id="rId25" Target="https://altair.com/newsroom/news-releases/launch-of-altair-rapidminer-2023-platform-delivers-next-generation-generative-ai-capabilit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2024-03-23T04:52:47Z</dcterms:created>
  <dcterms:modified xsi:type="dcterms:W3CDTF">2024-03-23T04:52:47Z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