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Lis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833babcb989d957adc2d3171233f80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Lis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833babcb989d957adc2d3171233f803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Lisp</w:t>
      </w:r>
      <w:r>
        <w:t xml:space="preserve">, historically abbreviated as “LISt Processor,” is a family of programming languages known for their distinctive fully parenthesized prefix notation. It was originally designed as a practical mathematical notation and has significantly influenced computer science, including concepts like tree data structures, dynamic typing, and higher-order functions.</w:t>
      </w:r>
      <w:r>
        <w:t xml:space="preserve"> </w:t>
      </w:r>
      <w:hyperlink r:id="rId26">
        <w:r>
          <w:rPr>
            <w:rStyle w:val="Hyperlink"/>
          </w:rPr>
          <w:t xml:space="preserve">Lisp is widely used in artificial intelligence research and has several dialects,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 Lisp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Scheme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Racket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Clojure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Lisp: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Common Lisp</w:t>
        </w:r>
      </w:hyperlink>
      <w:r>
        <w:t xml:space="preserve">: Explore how Common Lisp supports object-oriented, SQL, and web development, along with real-world application examples.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LISP Tutorial</w:t>
        </w:r>
      </w:hyperlink>
      <w:r>
        <w:t xml:space="preserve">: This tutorial covers the history, syntax, and features of Lisp, from simple to advanced concepts, with practical examples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Lisp (programming language) - Wikipedia</w:t>
        </w:r>
      </w:hyperlink>
      <w:r>
        <w:t xml:space="preserve">: Dive into the rich history and details of Lisp, including its influence on computer science and its various dialects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Nature of Lisp</w:t>
      </w:r>
      <w:r>
        <w:t xml:space="preserve">: A comprehensive online book that delves into Lisp’s nature, features, and practical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Practical Common Lisp</w:t>
      </w:r>
      <w:r>
        <w:t xml:space="preserve">: Learn Common Lisp through practical examples and exercises in this freely available online book.</w:t>
      </w:r>
    </w:p>
    <w:p>
      <w:pPr>
        <w:pStyle w:val="FirstParagraph"/>
      </w:pPr>
      <w:r>
        <w:t xml:space="preserve">Happy learning! 🚀📚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Lisp_%28programming_language%29" TargetMode="External" /><Relationship Type="http://schemas.openxmlformats.org/officeDocument/2006/relationships/hyperlink" Id="rId27" Target="https://lisp-lang.org/" TargetMode="External" /><Relationship Type="http://schemas.openxmlformats.org/officeDocument/2006/relationships/hyperlink" Id="rId28" Target="https://www.tutorialspoint.com/lisp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Lisp_%28programming_language%29" TargetMode="External" /><Relationship Type="http://schemas.openxmlformats.org/officeDocument/2006/relationships/hyperlink" Id="rId27" Target="https://lisp-lang.org/" TargetMode="External" /><Relationship Type="http://schemas.openxmlformats.org/officeDocument/2006/relationships/hyperlink" Id="rId28" Target="https://www.tutorialspoint.com/lisp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2024-03-23T04:39:32Z</dcterms:created>
  <dcterms:modified xsi:type="dcterms:W3CDTF">2024-03-23T04:39:32Z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