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OpenG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uS3BgGbIfXS5yau_zjLvNzucpZd07RqQ85jo30PNNJo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OpenGL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cross-language, cross-platform application programming interface (API) used for rendering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2D and 3D vector graphics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by interacting with a graphics processing unit (GPU) to achieve hardware-accelerated rendering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OpenGL: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OpenGL Official Website</w:t>
        </w:r>
      </w:hyperlink>
      <w:r>
        <w:t xml:space="preserve">: The industry standard for high-performance graphics, providing essential resources, tools, and libraries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GLFW</w:t>
        </w:r>
      </w:hyperlink>
      <w:r>
        <w:t xml:space="preserve">: A library that gives you a window and OpenGL context with just two function calls.</w:t>
      </w:r>
      <w:r>
        <w:t xml:space="preserve"> </w:t>
      </w:r>
      <w:hyperlink r:id="rId23">
        <w:r>
          <w:rPr>
            <w:rStyle w:val="Hyperlink"/>
          </w:rPr>
          <w:t xml:space="preserve">It supports OpenGL, OpenGL ES, Vulkan, and related options, flags, and extensions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OpenGL on Wikipedia</w:t>
        </w:r>
      </w:hyperlink>
      <w:r>
        <w:t xml:space="preserve">: A comprehensive overview of OpenGL, including its history, features, and applications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LearnOpenGL</w:t>
      </w:r>
      <w:r>
        <w:t xml:space="preserve">: A fantastic resource with tutorials, examples, and exercises to help you learn OpenGL step by step.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OpenGL Tutorial</w:t>
      </w:r>
      <w:r>
        <w:t xml:space="preserve">: Offers practical tutorials and explanations for beginners, covering topics like shaders, buffers, and rendering techniques.</w:t>
      </w:r>
    </w:p>
    <w:p>
      <w:pPr>
        <w:pStyle w:val="FirstParagraph"/>
      </w:pPr>
      <w:r>
        <w:t xml:space="preserve">Happy learning! 🌟🎨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en.wikipedia.org/wiki/OpenGL" TargetMode="External" /><Relationship Type="http://schemas.openxmlformats.org/officeDocument/2006/relationships/hyperlink" Id="rId25" Target="https://www.glfw.org/" TargetMode="External" /><Relationship Type="http://schemas.openxmlformats.org/officeDocument/2006/relationships/hyperlink" Id="rId24" Target="https://www.opengl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OpenGL" TargetMode="External" /><Relationship Type="http://schemas.openxmlformats.org/officeDocument/2006/relationships/hyperlink" Id="rId25" Target="https://www.glfw.org/" TargetMode="External" /><Relationship Type="http://schemas.openxmlformats.org/officeDocument/2006/relationships/hyperlink" Id="rId24" Target="https://www.opengl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2024-03-23T04:33:15Z</dcterms:created>
  <dcterms:modified xsi:type="dcterms:W3CDTF">2024-03-23T04:33:15Z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