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Racke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0f4acb0da3641ad299989ee928237e62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Racke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0f4acb0da3641ad299989ee928237e62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Racket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general-purpose, multi-paradigm programming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includes a rich standard library, an integrated development environment (IDE), and support for creating additional languages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 It’s based on the</w:t>
      </w:r>
      <w:r>
        <w:t xml:space="preserve"> </w:t>
      </w:r>
      <w:r>
        <w:rPr>
          <w:b/>
          <w:bCs/>
        </w:rPr>
        <w:t xml:space="preserve">Scheme dialect of Lisp</w:t>
      </w:r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Racket: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The Racket Guide</w:t>
        </w:r>
      </w:hyperlink>
      <w:r>
        <w:t xml:space="preserve">: A comprehensive guide for programmers new to Racket, covering essentials, built-in datatypes, expressions, and more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An Introduction to Racket with Pictures</w:t>
        </w:r>
      </w:hyperlink>
      <w:r>
        <w:t xml:space="preserve">: A quick and visual introduction to Racket for beginners.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Learn Racket in Y minutes</w:t>
      </w:r>
      <w:r>
        <w:t xml:space="preserve">: A concise tutorial that provides a rapid overview of Racket syntax and features.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Systems Programming with Racket</w:t>
      </w:r>
      <w:r>
        <w:t xml:space="preserve">: A deeper dive into Racket’s systems programming capabilities.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Racket Tutorials</w:t>
        </w:r>
        <w:r>
          <w:rPr>
            <w:rStyle w:val="Hyperlink"/>
          </w:rPr>
          <w:t xml:space="preserve">: A collection of tutorials by Matthew Butterick, covering various aspects of Racket programming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s://docs.racket-lang.org/guide/" TargetMode="External" /><Relationship Type="http://schemas.openxmlformats.org/officeDocument/2006/relationships/hyperlink" Id="rId27" Target="https://en.wikipedia.org/wiki/Racket_%28programming_language%29" TargetMode="External" /><Relationship Type="http://schemas.openxmlformats.org/officeDocument/2006/relationships/hyperlink" Id="rId26" Target="https://racket-lang.org/" TargetMode="External" /><Relationship Type="http://schemas.openxmlformats.org/officeDocument/2006/relationships/hyperlink" Id="rId29" Target="https://www.linuxlinks.com/excellent-free-tutorials-learn-rack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cs.racket-lang.org/guide/" TargetMode="External" /><Relationship Type="http://schemas.openxmlformats.org/officeDocument/2006/relationships/hyperlink" Id="rId27" Target="https://en.wikipedia.org/wiki/Racket_%28programming_language%29" TargetMode="External" /><Relationship Type="http://schemas.openxmlformats.org/officeDocument/2006/relationships/hyperlink" Id="rId26" Target="https://racket-lang.org/" TargetMode="External" /><Relationship Type="http://schemas.openxmlformats.org/officeDocument/2006/relationships/hyperlink" Id="rId29" Target="https://www.linuxlinks.com/excellent-free-tutorials-learn-rack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2024-03-23T04:40:14Z</dcterms:created>
  <dcterms:modified xsi:type="dcterms:W3CDTF">2024-03-23T04:40:14Z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