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ORC</w:t>
      </w:r>
      <w:r>
        <w:t xml:space="preserve"> </w:t>
      </w:r>
      <w:r>
        <w:t xml:space="preserve">(Optimized Row Columnar) is a</w:t>
      </w:r>
      <w:r>
        <w:t xml:space="preserve"> </w:t>
      </w:r>
      <w:r>
        <w:rPr>
          <w:b/>
          <w:bCs/>
        </w:rPr>
        <w:t xml:space="preserve">free and open-source column-oriented data storage format</w:t>
      </w:r>
      <w:r>
        <w:t xml:space="preserve"> </w:t>
      </w:r>
      <w:r>
        <w:t xml:space="preserve">used in the Hadoop ecosystem.</w:t>
      </w:r>
      <w:r>
        <w:t xml:space="preserve"> </w:t>
      </w:r>
      <w:hyperlink r:id="rId20">
        <w:r>
          <w:rPr>
            <w:rStyle w:val="Hyperlink"/>
          </w:rPr>
          <w:t xml:space="preserve">It provides high performance, supports ACID transactions, built-in indexes, and complex types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Apache ORC: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Apache ORC Documentation</w:t>
        </w:r>
      </w:hyperlink>
      <w:r>
        <w:t xml:space="preserve">: Explore the official documentation to understand the format, usage, and features of Apache ORC.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ORC on Wikipedia</w:t>
        </w:r>
      </w:hyperlink>
      <w:r>
        <w:t xml:space="preserve">: Learn about its origins, comparison with other columnar storage formats, and its adoption by data processing frameworks like Spark, Hive, Flink, and Hadoop.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Reading and Writing the Apache ORC Format (Python)</w:t>
        </w:r>
      </w:hyperlink>
      <w:r>
        <w:t xml:space="preserve">: Dive into practical examples of reading and writing ORC files using Python and the Apache Arrow library.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Using Core Java with Apache ORC</w:t>
        </w:r>
      </w:hyperlink>
      <w:r>
        <w:t xml:space="preserve">: If you prefer Java, this resource provides examples of writing ORC files with integer columns and map columns.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TensorFlow I/O Tutorial for Apache ORC</w:t>
        </w:r>
      </w:hyperlink>
      <w:r>
        <w:t xml:space="preserve">: Explore how to read Apache ORC files using TensorFlow I/O, a popular columnar storage format.</w:t>
      </w:r>
    </w:p>
    <w:p>
      <w:pPr>
        <w:pStyle w:val="FirstParagraph"/>
      </w:pPr>
      <w:r>
        <w:t xml:space="preserve">Feel free to explore these resources to enhance your understanding of Apache ORC!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row.apache.org/docs/python/orc.html" TargetMode="External" /><Relationship Type="http://schemas.openxmlformats.org/officeDocument/2006/relationships/hyperlink" Id="rId20" Target="https://en.wikipedia.org/wiki/Apache_ORC" TargetMode="External" /><Relationship Type="http://schemas.openxmlformats.org/officeDocument/2006/relationships/hyperlink" Id="rId21" Target="https://orc.apache.org/" TargetMode="External" /><Relationship Type="http://schemas.openxmlformats.org/officeDocument/2006/relationships/hyperlink" Id="rId23" Target="https://orc.apache.org/docs/core-java.html" TargetMode="External" /><Relationship Type="http://schemas.openxmlformats.org/officeDocument/2006/relationships/hyperlink" Id="rId24" Target="https://www.tensorflow.org/io/tutorials/or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row.apache.org/docs/python/orc.html" TargetMode="External" /><Relationship Type="http://schemas.openxmlformats.org/officeDocument/2006/relationships/hyperlink" Id="rId20" Target="https://en.wikipedia.org/wiki/Apache_ORC" TargetMode="External" /><Relationship Type="http://schemas.openxmlformats.org/officeDocument/2006/relationships/hyperlink" Id="rId21" Target="https://orc.apache.org/" TargetMode="External" /><Relationship Type="http://schemas.openxmlformats.org/officeDocument/2006/relationships/hyperlink" Id="rId23" Target="https://orc.apache.org/docs/core-java.html" TargetMode="External" /><Relationship Type="http://schemas.openxmlformats.org/officeDocument/2006/relationships/hyperlink" Id="rId24" Target="https://www.tensorflow.org/io/tutorials/or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2024-03-23T04:28:38Z</dcterms:created>
  <dcterms:modified xsi:type="dcterms:W3CDTF">2024-03-23T04:28:38Z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