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Google Cloud Tasks</w:t>
      </w:r>
      <w:r>
        <w:t xml:space="preserve"> </w:t>
      </w:r>
      <w:r>
        <w:t xml:space="preserve">is a fully managed service that allows you to manage the execution, dispatch, and delivery of a large number of distributed tasks. You can perform work asynchronously outside of a user or service-to-service request. Here are some resources where you can learn more about it: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Cloud Tasks Documentation</w:t>
        </w:r>
      </w:hyperlink>
      <w:r>
        <w:t xml:space="preserve">: Explore detailed guides, quickstarts, and key references directly from Google Cloud.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Asynchronous Code Execution with Google Cloud Tasks</w:t>
        </w:r>
      </w:hyperlink>
      <w:r>
        <w:t xml:space="preserve">: This blog post provides insights into using Cloud Tasks for asynchronous execution.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Trigger Cloud Functions using Cloud Tasks</w:t>
        </w:r>
      </w:hyperlink>
      <w:r>
        <w:t xml:space="preserve">: Learn how to use Cloud Tasks within a Google App Engine application to trigger a Cloud Function and send scheduled emails.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Google Cloud Fundamentals: Core Infrastructure</w:t>
        </w:r>
      </w:hyperlink>
      <w:r>
        <w:t xml:space="preserve">: Explore lectures, demos, and hands-on labs to understand Google Cloud products and services.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Architecting with Google Cloud: Design and Process</w:t>
        </w:r>
      </w:hyperlink>
      <w:r>
        <w:t xml:space="preserve">: Dive deeper into design patterns on Google Cloud for building reliable and efficient solutions.</w:t>
      </w:r>
    </w:p>
    <w:p>
      <w:pPr>
        <w:pStyle w:val="FirstParagraph"/>
      </w:pPr>
      <w:r>
        <w:t xml:space="preserve">Remember, these resources will help you get started and enhance your understanding of Google Cloud Tasks!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loud.google.com/tasks/" TargetMode="External" /><Relationship Type="http://schemas.openxmlformats.org/officeDocument/2006/relationships/hyperlink" Id="rId20" Target="https://cloud.google.com/tasks/docs/" TargetMode="External" /><Relationship Type="http://schemas.openxmlformats.org/officeDocument/2006/relationships/hyperlink" Id="rId22" Target="https://cloud.google.com/tasks/docs/tutorial-gcf" TargetMode="External" /><Relationship Type="http://schemas.openxmlformats.org/officeDocument/2006/relationships/hyperlink" Id="rId21" Target="https://medium.com/google-cloud/asynchronous-code-execution-with-google-cloud-tasks-9b73ceaf48c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loud.google.com/tasks/" TargetMode="External" /><Relationship Type="http://schemas.openxmlformats.org/officeDocument/2006/relationships/hyperlink" Id="rId20" Target="https://cloud.google.com/tasks/docs/" TargetMode="External" /><Relationship Type="http://schemas.openxmlformats.org/officeDocument/2006/relationships/hyperlink" Id="rId22" Target="https://cloud.google.com/tasks/docs/tutorial-gcf" TargetMode="External" /><Relationship Type="http://schemas.openxmlformats.org/officeDocument/2006/relationships/hyperlink" Id="rId21" Target="https://medium.com/google-cloud/asynchronous-code-execution-with-google-cloud-tasks-9b73ceaf48c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2024-03-23T04:33:43Z</dcterms:created>
  <dcterms:modified xsi:type="dcterms:W3CDTF">2024-03-23T04:33:43Z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