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SigNoz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open-source observability platform</w:t>
      </w:r>
      <w:r>
        <w:t xml:space="preserve"> </w:t>
      </w:r>
      <w:r>
        <w:t xml:space="preserve">designed to help you</w:t>
      </w:r>
      <w:r>
        <w:t xml:space="preserve"> </w:t>
      </w:r>
      <w:r>
        <w:rPr>
          <w:b/>
          <w:bCs/>
        </w:rPr>
        <w:t xml:space="preserve">identify issues in your deployed applications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resolve them efficiently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provides a unified view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metrics, traces, and logs</w:t>
        </w:r>
        <w:r>
          <w:rPr>
            <w:rStyle w:val="Hyperlink"/>
          </w:rPr>
          <w:t xml:space="preserve">, allowing deep filtering and aggregation to pinpoint specific problems quickly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SigNoz: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SigNoz Official Demo</w:t>
        </w:r>
      </w:hyperlink>
      <w:r>
        <w:t xml:space="preserve">: Explore the platform and see it in action.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SigNoz GitHub Repository</w:t>
        </w:r>
      </w:hyperlink>
      <w:r>
        <w:t xml:space="preserve">: Dive into the code, documentation, and community contributions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Spring Boot JVM Metrics Tutorial</w:t>
        </w:r>
      </w:hyperlink>
      <w:r>
        <w:t xml:space="preserve">: Learn how to view JVM metrics from Spring Boot applications in SigNoz.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Instrumenting Angular Frontend Web App</w:t>
        </w:r>
      </w:hyperlink>
      <w:r>
        <w:t xml:space="preserve">: Understand how to instrument your Angular frontend app.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Setting Up SSO SAML 2.0 With Keycloak</w:t>
        </w:r>
      </w:hyperlink>
      <w:r>
        <w:t xml:space="preserve">: Set up Single Sign-On (SSO) using SAML 2.0 with Keycloak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SigNoz!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emo.signoz.io/" TargetMode="External" /><Relationship Type="http://schemas.openxmlformats.org/officeDocument/2006/relationships/hyperlink" Id="rId21" Target="https://github.com/SigNoz/signoz" TargetMode="External" /><Relationship Type="http://schemas.openxmlformats.org/officeDocument/2006/relationships/hyperlink" Id="rId22" Target="https://signoz.io/docs/tutoria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emo.signoz.io/" TargetMode="External" /><Relationship Type="http://schemas.openxmlformats.org/officeDocument/2006/relationships/hyperlink" Id="rId21" Target="https://github.com/SigNoz/signoz" TargetMode="External" /><Relationship Type="http://schemas.openxmlformats.org/officeDocument/2006/relationships/hyperlink" Id="rId22" Target="https://signoz.io/docs/tutori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2024-03-23T04:41:57Z</dcterms:created>
  <dcterms:modified xsi:type="dcterms:W3CDTF">2024-03-23T04:41:57Z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