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gRPC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Google Remote Procedure Call</w:t>
      </w:r>
      <w:r>
        <w:t xml:space="preserve">. It’s an open-source RPC framework used to create scalable and efficient APIs.</w:t>
      </w:r>
      <w:r>
        <w:t xml:space="preserve"> </w:t>
      </w:r>
      <w:hyperlink r:id="rId20">
        <w:r>
          <w:rPr>
            <w:rStyle w:val="Hyperlink"/>
          </w:rPr>
          <w:t xml:space="preserve">gRPC enables communication between client and server applications, supporting streaming and strongly typed service contracts using HTTP/2 and Protocol Buffers (Protobuf)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five free resources where you can learn more about gRPC: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gRPC Official Documentation</w:t>
        </w:r>
      </w:hyperlink>
      <w:r>
        <w:t xml:space="preserve">: Explore core concepts, architecture, and lifecycle details.</w:t>
      </w:r>
      <w:r>
        <w:t xml:space="preserve"> </w:t>
      </w:r>
      <w:hyperlink r:id="rId20">
        <w:r>
          <w:rPr>
            <w:rStyle w:val="Hyperlink"/>
          </w:rPr>
          <w:t xml:space="preserve">You’ll find tutorials and API references for various languages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gRPC Basics Tutorial in Go</w:t>
        </w:r>
      </w:hyperlink>
      <w:r>
        <w:t xml:space="preserve">: This tutorial provides a hands-on introduction to gRPC in Go.</w:t>
      </w:r>
      <w:r>
        <w:t xml:space="preserve"> </w:t>
      </w:r>
      <w:hyperlink r:id="rId20">
        <w:r>
          <w:rPr>
            <w:rStyle w:val="Hyperlink"/>
          </w:rPr>
          <w:t xml:space="preserve">Learn how to define services, generate client/server code, and implement features like simple RPC, server-side streaming, and more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The Complete gRPC Course (YouTube)</w:t>
        </w:r>
      </w:hyperlink>
      <w:r>
        <w:t xml:space="preserve">: A comprehensive video course covering gRPC with examples in Golang, Java, and Protobuf.</w:t>
      </w:r>
      <w:r>
        <w:t xml:space="preserve"> </w:t>
      </w:r>
      <w:hyperlink r:id="rId20">
        <w:r>
          <w:rPr>
            <w:rStyle w:val="Hyperlink"/>
          </w:rPr>
          <w:t xml:space="preserve">All lectures are available for free on their YouTube channel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Introduction to gRPC on Baeldung</w:t>
        </w:r>
      </w:hyperlink>
      <w:r>
        <w:t xml:space="preserve">: A concise article explaining the motivation behind gRPC and its client-server model.</w:t>
      </w:r>
      <w:r>
        <w:t xml:space="preserve"> </w:t>
      </w:r>
      <w:hyperlink r:id="rId20">
        <w:r>
          <w:rPr>
            <w:rStyle w:val="Hyperlink"/>
          </w:rPr>
          <w:t xml:space="preserve">Great for getting started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gRPC Course on DEV Community</w:t>
        </w:r>
      </w:hyperlink>
      <w:r>
        <w:t xml:space="preserve">: Dive into gRPC with this free course covering Protobuf, Go, and Java.</w:t>
      </w:r>
      <w:r>
        <w:t xml:space="preserve"> </w:t>
      </w:r>
      <w:hyperlink r:id="rId20">
        <w:r>
          <w:rPr>
            <w:rStyle w:val="Hyperlink"/>
          </w:rPr>
          <w:t xml:space="preserve">You can access all lectures on their YouTube channel or support them by purchasing the course on Udemy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ppmaster.io/blog/what-is-grpc" TargetMode="External" /><Relationship Type="http://schemas.openxmlformats.org/officeDocument/2006/relationships/hyperlink" Id="rId21" Target="https://blog.postman.com/what-is-grpc/" TargetMode="External" /><Relationship Type="http://schemas.openxmlformats.org/officeDocument/2006/relationships/hyperlink" Id="rId26" Target="https://dev.to/techschoolguru/the-complete-grpc-course-protobuf-go-java-2af6" TargetMode="External" /><Relationship Type="http://schemas.openxmlformats.org/officeDocument/2006/relationships/hyperlink" Id="rId22" Target="https://grpc.io/docs/" TargetMode="External" /><Relationship Type="http://schemas.openxmlformats.org/officeDocument/2006/relationships/hyperlink" Id="rId23" Target="https://grpc.io/docs/languages/go/basics/" TargetMode="External" /><Relationship Type="http://schemas.openxmlformats.org/officeDocument/2006/relationships/hyperlink" Id="rId25" Target="https://www.baeldung.com/grpc-introduction" TargetMode="External" /><Relationship Type="http://schemas.openxmlformats.org/officeDocument/2006/relationships/hyperlink" Id="rId24" Target="https://www.youtube.com/playlist?list=PLy_6D98if3UJd5hxWNfAqKMr15HZqFnq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ppmaster.io/blog/what-is-grpc" TargetMode="External" /><Relationship Type="http://schemas.openxmlformats.org/officeDocument/2006/relationships/hyperlink" Id="rId21" Target="https://blog.postman.com/what-is-grpc/" TargetMode="External" /><Relationship Type="http://schemas.openxmlformats.org/officeDocument/2006/relationships/hyperlink" Id="rId26" Target="https://dev.to/techschoolguru/the-complete-grpc-course-protobuf-go-java-2af6" TargetMode="External" /><Relationship Type="http://schemas.openxmlformats.org/officeDocument/2006/relationships/hyperlink" Id="rId22" Target="https://grpc.io/docs/" TargetMode="External" /><Relationship Type="http://schemas.openxmlformats.org/officeDocument/2006/relationships/hyperlink" Id="rId23" Target="https://grpc.io/docs/languages/go/basics/" TargetMode="External" /><Relationship Type="http://schemas.openxmlformats.org/officeDocument/2006/relationships/hyperlink" Id="rId25" Target="https://www.baeldung.com/grpc-introduction" TargetMode="External" /><Relationship Type="http://schemas.openxmlformats.org/officeDocument/2006/relationships/hyperlink" Id="rId24" Target="https://www.youtube.com/playlist?list=PLy_6D98if3UJd5hxWNfAqKMr15HZqFnq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2024-03-23T04:47:56Z</dcterms:created>
  <dcterms:modified xsi:type="dcterms:W3CDTF">2024-03-23T04:47:56Z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