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Highcharts</w:t>
      </w:r>
      <w:r>
        <w:t xml:space="preserve"> </w:t>
      </w:r>
      <w:r>
        <w:t xml:space="preserve">is an interactive charting library that allows developers to create various types of charts and dashboards for web and mobile platforms.</w:t>
      </w:r>
      <w:r>
        <w:t xml:space="preserve"> </w:t>
      </w:r>
      <w:hyperlink r:id="rId20">
        <w:r>
          <w:rPr>
            <w:rStyle w:val="Hyperlink"/>
          </w:rPr>
          <w:t xml:space="preserve">It supports a wide range of chart types, including line charts, bar charts, pie charts,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help you get started with Highcharts: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Highcharts Documentation</w:t>
        </w:r>
      </w:hyperlink>
      <w:r>
        <w:t xml:space="preserve">: The official documentation provides detailed information on how to use Highcharts, including examples, configuration options, and best practices</w:t>
      </w:r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Pluralsight Course: Real-time Web Dashboards with Highcharts</w:t>
        </w:r>
      </w:hyperlink>
      <w:r>
        <w:t xml:space="preserve">: This course covers creating real-time dashboards using Highcharts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Perkins School for the Blind: Highcharts - Accessible, Interactive Charts and Graphs</w:t>
        </w:r>
      </w:hyperlink>
      <w:r>
        <w:t xml:space="preserve">: Learn about creating accessible charts with Highcharts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Highcharts Blog Tutorials</w:t>
        </w:r>
      </w:hyperlink>
      <w:r>
        <w:t xml:space="preserve">: Explore tutorials on creating compelling and effective interactive charts with Highcharts, Highcharts Stock, Highcharts Maps, and Highcharts Gantt</w:t>
      </w:r>
      <w:hyperlink r:id="rId26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Highcharts Demos and Examples</w:t>
        </w:r>
      </w:hyperlink>
      <w:r>
        <w:t xml:space="preserve">: Check out the demos and examples to see Highcharts in action and learn from practical implementations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Remember that Highcharts’ learning curve is smooth, and its extensive documentation and developer community make it a great choice for both beginners and experienced developers. Happy charting! 📊🚀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www.highcharts.com/blog/posts/tutorials/" TargetMode="External" /><Relationship Type="http://schemas.openxmlformats.org/officeDocument/2006/relationships/hyperlink" Id="rId26" Target="https://www.highcharts.com/blog/posts/tutorials/tutorials/" TargetMode="External" /><Relationship Type="http://schemas.openxmlformats.org/officeDocument/2006/relationships/hyperlink" Id="rId22" Target="https://www.highcharts.com/blog/tutorials/how-to-learn-highcharts/" TargetMode="External" /><Relationship Type="http://schemas.openxmlformats.org/officeDocument/2006/relationships/hyperlink" Id="rId20" Target="https://www.highcharts.com/demo" TargetMode="External" /><Relationship Type="http://schemas.openxmlformats.org/officeDocument/2006/relationships/hyperlink" Id="rId21" Target="https://www.highcharts.com/docs/index" TargetMode="External" /><Relationship Type="http://schemas.openxmlformats.org/officeDocument/2006/relationships/hyperlink" Id="rId24" Target="https://www.perkins.org/resource/highcharts-accessible-interactive-charts-and-graphs/" TargetMode="External" /><Relationship Type="http://schemas.openxmlformats.org/officeDocument/2006/relationships/hyperlink" Id="rId23" Target="https://www.pluralsight.com/courses/real-time-web-dashboards-highchart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www.highcharts.com/blog/posts/tutorials/" TargetMode="External" /><Relationship Type="http://schemas.openxmlformats.org/officeDocument/2006/relationships/hyperlink" Id="rId26" Target="https://www.highcharts.com/blog/posts/tutorials/tutorials/" TargetMode="External" /><Relationship Type="http://schemas.openxmlformats.org/officeDocument/2006/relationships/hyperlink" Id="rId22" Target="https://www.highcharts.com/blog/tutorials/how-to-learn-highcharts/" TargetMode="External" /><Relationship Type="http://schemas.openxmlformats.org/officeDocument/2006/relationships/hyperlink" Id="rId20" Target="https://www.highcharts.com/demo" TargetMode="External" /><Relationship Type="http://schemas.openxmlformats.org/officeDocument/2006/relationships/hyperlink" Id="rId21" Target="https://www.highcharts.com/docs/index" TargetMode="External" /><Relationship Type="http://schemas.openxmlformats.org/officeDocument/2006/relationships/hyperlink" Id="rId24" Target="https://www.perkins.org/resource/highcharts-accessible-interactive-charts-and-graphs/" TargetMode="External" /><Relationship Type="http://schemas.openxmlformats.org/officeDocument/2006/relationships/hyperlink" Id="rId23" Target="https://www.pluralsight.com/courses/real-time-web-dashboards-highchar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2024-03-23T04:48:30Z</dcterms:created>
  <dcterms:modified xsi:type="dcterms:W3CDTF">2024-03-23T04:48:30Z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