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In the realm of technology,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Hardware Abstraction Layer (HAL)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acts as a bridge between a computer’s physical hardware and its software, providing a standardized interface for programs to communicate with various hardware devices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offering practical experience in AI projects and industry-recognized certificates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servicemen, this platform provides free access to over 75,000 online courses,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Coursera</w:t>
        </w:r>
        <w:r>
          <w:rPr>
            <w:rStyle w:val="Hyperlink"/>
          </w:rPr>
          <w:t xml:space="preserve">: Explore a wide range of courses from renowned universities, covering topics like machine learning, game theory,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Discover workshops, webinars, and resources on tech-related subjects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Seek out additional free courses, tutorials, and documentation available online to deepen your understanding of technology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echopedia.com/definition/4288/hardware-abstraction-layer-h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0" Target="https://www.techopedia.com/definition/4288/hardware-abstraction-layer-h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2024-03-23T04:48:18Z</dcterms:created>
  <dcterms:modified xsi:type="dcterms:W3CDTF">2024-03-23T04:48:18Z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