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ataSta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9lDYL-Jx5M9DVCBlmvyed99UtpwpTZ-uSTb_IjmNPiI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DataSta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9lDYL-Jx5M9DVCBlmvyed99UtpwpTZ-uSTb_IjmNPiI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DataStax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company that empowers generative AI applications with real-time, scalable data and production-ready vector data tools, seamlessly integrating with developers’ stacks of choice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DataStax and its offerings: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DataStax Official Website</w:t>
        </w:r>
      </w:hyperlink>
      <w:r>
        <w:t xml:space="preserve">: Explore DataStax’s one-stop Generative AI stack for building production-ready apps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DataStax Reviews on G2</w:t>
        </w:r>
      </w:hyperlink>
      <w:r>
        <w:t xml:space="preserve">: Discover details, pricing, and features of DataStax from user reviews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DataStax on IMDA</w:t>
        </w:r>
      </w:hyperlink>
      <w:r>
        <w:t xml:space="preserve">: Learn how DataStax enables enterprises to mobilize real-time data for smart AI applications at unlimited scale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DataStax Company Overview</w:t>
        </w:r>
      </w:hyperlink>
      <w:r>
        <w:t xml:space="preserve">: Understand how DataStax focuses on delivering powerful, accurate Generative AI applications to production with zero delay and zero operations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DataStax Astra DB Documentation</w:t>
        </w:r>
      </w:hyperlink>
      <w:r>
        <w:t xml:space="preserve">: Dive into tutorials, examples, and best practices for Generative AI and RAG (Relevance, Availability, and Generative AI) using DataStax Astra DB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DataStax and its role in the tech industry!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www.datastax.com/" TargetMode="External" /><Relationship Type="http://schemas.openxmlformats.org/officeDocument/2006/relationships/hyperlink" Id="rId29" Target="https://www.datastax.com/company" TargetMode="External" /><Relationship Type="http://schemas.openxmlformats.org/officeDocument/2006/relationships/hyperlink" Id="rId28" Target="https://www.g2.com/products/datastax/reviews" TargetMode="External" /><Relationship Type="http://schemas.openxmlformats.org/officeDocument/2006/relationships/hyperlink" Id="rId27" Target="https://www.imda.gov.sg/resources/innovative-tech-companies-directory/datasta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datastax.com/" TargetMode="External" /><Relationship Type="http://schemas.openxmlformats.org/officeDocument/2006/relationships/hyperlink" Id="rId29" Target="https://www.datastax.com/company" TargetMode="External" /><Relationship Type="http://schemas.openxmlformats.org/officeDocument/2006/relationships/hyperlink" Id="rId28" Target="https://www.g2.com/products/datastax/reviews" TargetMode="External" /><Relationship Type="http://schemas.openxmlformats.org/officeDocument/2006/relationships/hyperlink" Id="rId27" Target="https://www.imda.gov.sg/resources/innovative-tech-companies-directory/datasta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2024-03-23T04:45:57Z</dcterms:created>
  <dcterms:modified xsi:type="dcterms:W3CDTF">2024-03-23T04:45:57Z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