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Sonatype IQ Server</w:t>
      </w:r>
      <w:r>
        <w:t xml:space="preserve"> </w:t>
      </w:r>
      <w:r>
        <w:t xml:space="preserve">is a policy engine powered by precise intelligence on open-source components.</w:t>
      </w:r>
      <w:r>
        <w:t xml:space="preserve"> </w:t>
      </w:r>
      <w:hyperlink r:id="rId20">
        <w:r>
          <w:rPr>
            <w:rStyle w:val="Hyperlink"/>
          </w:rPr>
          <w:t xml:space="preserve">It provides tools to improve component usage in your software supply chain, automating processes and enhancing product quality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Sonatype IQ Server: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Sonatype IQ Server Documentation</w:t>
        </w:r>
      </w:hyperlink>
      <w:r>
        <w:t xml:space="preserve">: Explore detailed information about IQ Server, its features,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Sonatype Lifecycle Workshop</w:t>
        </w:r>
      </w:hyperlink>
      <w:r>
        <w:t xml:space="preserve">: Enroll in this workshop to learn how to manage open-source components using IQ Server.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Sonatype Lifecycle Documentation</w:t>
        </w:r>
      </w:hyperlink>
      <w:r>
        <w:t xml:space="preserve">: Understand how Sonatype Lifecycle helps identify open-source risks in your applications and secures your software supply chain.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Sybase IQ</w:t>
        </w:r>
      </w:hyperlink>
      <w:r>
        <w:t xml:space="preserve">: Although not directly related to Sonatype IQ Server, this resource provides insights into Sybase IQ, a high-performance decision support server designed for data warehousing.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Sonatype Support Portal</w:t>
        </w:r>
      </w:hyperlink>
      <w:r>
        <w:t xml:space="preserve">: Access Sonatype’s support resources for additional assistance and guidance.</w:t>
      </w:r>
    </w:p>
    <w:p>
      <w:pPr>
        <w:pStyle w:val="FirstParagraph"/>
      </w:pPr>
      <w:r>
        <w:t xml:space="preserve">Feel free to explore these resources to enhance your understanding of Sonatype IQ Server!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sonatype.com/en/sonatype-iq-server.html" TargetMode="External" /><Relationship Type="http://schemas.openxmlformats.org/officeDocument/2006/relationships/hyperlink" Id="rId22" Target="https://help.sonatype.com/en/sonatype-lifecycle.html" TargetMode="External" /><Relationship Type="http://schemas.openxmlformats.org/officeDocument/2006/relationships/hyperlink" Id="rId23" Target="https://infocenter.sybase.com/help/topic/com.sybase.infocenter.dc00170.1510/html/iqapgv1/BABGJDID.htm" TargetMode="External" /><Relationship Type="http://schemas.openxmlformats.org/officeDocument/2006/relationships/hyperlink" Id="rId21" Target="https://learn.sonatype.com/courses/iq-110/" TargetMode="External" /><Relationship Type="http://schemas.openxmlformats.org/officeDocument/2006/relationships/hyperlink" Id="rId24" Target="https://support.sonatype.com/ho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sonatype.com/en/sonatype-iq-server.html" TargetMode="External" /><Relationship Type="http://schemas.openxmlformats.org/officeDocument/2006/relationships/hyperlink" Id="rId22" Target="https://help.sonatype.com/en/sonatype-lifecycle.html" TargetMode="External" /><Relationship Type="http://schemas.openxmlformats.org/officeDocument/2006/relationships/hyperlink" Id="rId23" Target="https://infocenter.sybase.com/help/topic/com.sybase.infocenter.dc00170.1510/html/iqapgv1/BABGJDID.htm" TargetMode="External" /><Relationship Type="http://schemas.openxmlformats.org/officeDocument/2006/relationships/hyperlink" Id="rId21" Target="https://learn.sonatype.com/courses/iq-110/" TargetMode="External" /><Relationship Type="http://schemas.openxmlformats.org/officeDocument/2006/relationships/hyperlink" Id="rId24" Target="https://support.sonatype.com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2024-03-27T03:18:40Z</dcterms:created>
  <dcterms:modified xsi:type="dcterms:W3CDTF">2024-03-27T03:18:40Z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