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Pinpoint</w:t>
      </w:r>
      <w:r>
        <w:t xml:space="preserve"> </w:t>
      </w:r>
      <w:r>
        <w:t xml:space="preserve">refers to a</w:t>
      </w:r>
      <w:r>
        <w:t xml:space="preserve"> </w:t>
      </w:r>
      <w:r>
        <w:rPr>
          <w:b/>
          <w:bCs/>
        </w:rPr>
        <w:t xml:space="preserve">Digital Asset Management tool</w:t>
      </w:r>
      <w:r>
        <w:t xml:space="preserve"> </w:t>
      </w:r>
      <w:r>
        <w:t xml:space="preserve">developed and operated by the</w:t>
      </w:r>
      <w:r>
        <w:t xml:space="preserve"> </w:t>
      </w:r>
      <w:r>
        <w:rPr>
          <w:b/>
          <w:bCs/>
        </w:rPr>
        <w:t xml:space="preserve">Digital Ops-Tech Centre (DOTC)</w:t>
      </w:r>
      <w:r>
        <w:t xml:space="preserve"> </w:t>
      </w:r>
      <w:r>
        <w:t xml:space="preserve">within the</w:t>
      </w:r>
      <w:r>
        <w:t xml:space="preserve"> </w:t>
      </w:r>
      <w:r>
        <w:rPr>
          <w:b/>
          <w:bCs/>
        </w:rPr>
        <w:t xml:space="preserve">Digital and Intelligence Service (DIS)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was featured in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2023 #techforpublicgood hackathon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organized by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 Government Products (OGP)</w:t>
        </w:r>
        <w:r>
          <w:rPr>
            <w:rStyle w:val="Hyperlink"/>
          </w:rPr>
          <w:t xml:space="preserve">, where developers from both DOTC and OGP collaborated to build the initial Pinpoint prototype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Now, let’s explore some free learning resources where you can enhance your tech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Alison.com</w:t>
      </w:r>
      <w:r>
        <w:t xml:space="preserve">: Offers a wide range of free IT courses covering networking, security, software development, data science, and more.</w:t>
      </w:r>
      <w:r>
        <w:t xml:space="preserve"> </w:t>
      </w:r>
      <w:hyperlink r:id="rId20">
        <w:r>
          <w:rPr>
            <w:rStyle w:val="Hyperlink"/>
          </w:rPr>
          <w:t xml:space="preserve">You can choose from short certificate courses or more comprehensive diploma courses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Codeacademy</w:t>
      </w:r>
      <w:r>
        <w:t xml:space="preserve">: Provides free coding classes in various programming languages, including Python, Ruby, Java, and HTML.</w:t>
      </w:r>
      <w:r>
        <w:t xml:space="preserve"> </w:t>
      </w:r>
      <w:hyperlink r:id="rId20">
        <w:r>
          <w:rPr>
            <w:rStyle w:val="Hyperlink"/>
          </w:rPr>
          <w:t xml:space="preserve">Hands-on experience and real-time feedback are part of their offerings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While not entirely free, Coursera does offer a selection of free computer programming courses.</w:t>
      </w:r>
      <w:r>
        <w:t xml:space="preserve"> </w:t>
      </w:r>
      <w:hyperlink r:id="rId20">
        <w:r>
          <w:rPr>
            <w:rStyle w:val="Hyperlink"/>
          </w:rPr>
          <w:t xml:space="preserve">You can learn fundamentals and explore programming languages like Python, C, and Java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Dash General Assembly</w:t>
      </w:r>
      <w:r>
        <w:t xml:space="preserve">: Although not fully free, Dash General Assembly provides interactive coding lessons and projects.</w:t>
      </w:r>
      <w:r>
        <w:t xml:space="preserve"> </w:t>
      </w:r>
      <w:hyperlink r:id="rId20">
        <w:r>
          <w:rPr>
            <w:rStyle w:val="Hyperlink"/>
          </w:rPr>
          <w:t xml:space="preserve">It’s a great resource for hands-on learning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Pinpoint Learning (TES)</w:t>
      </w:r>
      <w:r>
        <w:t xml:space="preserve">: This online learning tool allows teachers to upload student marks and create personalized booklets targeting individual weaknesses.</w:t>
      </w:r>
      <w:r>
        <w:t xml:space="preserve"> </w:t>
      </w:r>
      <w:hyperlink r:id="rId20">
        <w:r>
          <w:rPr>
            <w:rStyle w:val="Hyperlink"/>
          </w:rPr>
          <w:t xml:space="preserve">While primarily for educators, it can be insightful for tech enthusiasts as well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expand your tech knowledge without breaking the bank!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uide.app.pinpoint.gov.sg/pinpoint-guide/frequently-asked-questions/faqs" TargetMode="External" /><Relationship Type="http://schemas.openxmlformats.org/officeDocument/2006/relationships/hyperlink" Id="rId21" Target="https://www.cio.com/article/221812/8-free-online-course-sites-for-growing-your-tech-skills.html" TargetMode="External" /><Relationship Type="http://schemas.openxmlformats.org/officeDocument/2006/relationships/hyperlink" Id="rId22" Target="https://www.tes.com/teaching-resources/shop/pinpoint_learning/Mathemat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uide.app.pinpoint.gov.sg/pinpoint-guide/frequently-asked-questions/faqs" TargetMode="External" /><Relationship Type="http://schemas.openxmlformats.org/officeDocument/2006/relationships/hyperlink" Id="rId21" Target="https://www.cio.com/article/221812/8-free-online-course-sites-for-growing-your-tech-skills.html" TargetMode="External" /><Relationship Type="http://schemas.openxmlformats.org/officeDocument/2006/relationships/hyperlink" Id="rId22" Target="https://www.tes.com/teaching-resources/shop/pinpoint_learning/Mathema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2024-03-23T04:52:11Z</dcterms:created>
  <dcterms:modified xsi:type="dcterms:W3CDTF">2024-03-23T04:52:11Z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