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world,</w:t>
      </w:r>
      <w:r>
        <w:t xml:space="preserve"> </w:t>
      </w:r>
      <w:r>
        <w:rPr>
          <w:b/>
          <w:bCs/>
        </w:rPr>
        <w:t xml:space="preserve">Scalding</w:t>
      </w:r>
      <w:r>
        <w:t xml:space="preserve"> </w:t>
      </w:r>
      <w:r>
        <w:t xml:space="preserve">is an extension that enables application development with</w:t>
      </w:r>
      <w:r>
        <w:t xml:space="preserve"> </w:t>
      </w:r>
      <w:r>
        <w:rPr>
          <w:b/>
          <w:bCs/>
        </w:rPr>
        <w:t xml:space="preserve">Scala</w:t>
      </w:r>
      <w:r>
        <w:t xml:space="preserve">, a powerful language for solving functional problems. It allows developers to build data-intensive applications with a simple and concise syntax, making computations look similar to Scala’s collection API.</w:t>
      </w:r>
      <w:r>
        <w:t xml:space="preserve"> </w:t>
      </w:r>
      <w:hyperlink r:id="rId20">
        <w:r>
          <w:rPr>
            <w:rStyle w:val="Hyperlink"/>
          </w:rPr>
          <w:t xml:space="preserve">Scalding is built on top of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Cascading framework</w:t>
        </w:r>
        <w:r>
          <w:rPr>
            <w:rStyle w:val="Hyperlink"/>
          </w:rPr>
          <w:t xml:space="preserve">, inheriting its value for app development, including extensibility and application portability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Scalding and enhance your tech skills: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Cascading | Scalding</w:t>
        </w:r>
      </w:hyperlink>
      <w:r>
        <w:t xml:space="preserve">: Dive into Scalding’s documentation, tutorials, and videos to learn how to build data applications with Scala using this powerful library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Programming MapReduce with Scalding</w:t>
        </w:r>
        <w:r>
          <w:rPr>
            <w:rStyle w:val="Hyperlink"/>
          </w:rPr>
          <w:t xml:space="preserve">: A comprehensive video tutorial that covers Scalding’s map-reduce programming approach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Scalding Tutorial</w:t>
        </w:r>
      </w:hyperlink>
      <w:r>
        <w:t xml:space="preserve">: A step-by-step guide to getting started with Scalding, including practical examples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Scalding Impatient Series</w:t>
        </w:r>
      </w:hyperlink>
      <w:r>
        <w:t xml:space="preserve">: A series of concise tutorials for impatient learners who want to quickly grasp Scalding concepts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Building Machine Learning Models with Etsy’s Conjecture</w:t>
        </w:r>
        <w:r>
          <w:rPr>
            <w:rStyle w:val="Hyperlink"/>
          </w:rPr>
          <w:t xml:space="preserve">: Explore how Scalding can be used for building machine learning models in real-world scenarios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uiltin.com/software-engineering-perspectives/what-is-scalability" TargetMode="External" /><Relationship Type="http://schemas.openxmlformats.org/officeDocument/2006/relationships/hyperlink" Id="rId22" Target="https://github.com/twitter/scalding" TargetMode="External" /><Relationship Type="http://schemas.openxmlformats.org/officeDocument/2006/relationships/hyperlink" Id="rId21" Target="https://www.cascading.org/projects/scald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uiltin.com/software-engineering-perspectives/what-is-scalability" TargetMode="External" /><Relationship Type="http://schemas.openxmlformats.org/officeDocument/2006/relationships/hyperlink" Id="rId22" Target="https://github.com/twitter/scalding" TargetMode="External" /><Relationship Type="http://schemas.openxmlformats.org/officeDocument/2006/relationships/hyperlink" Id="rId21" Target="https://www.cascading.org/projects/scald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2024-03-23T04:53:34Z</dcterms:created>
  <dcterms:modified xsi:type="dcterms:W3CDTF">2024-03-23T04:53:34Z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