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Undertow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extremely lightweight and high-performance web server</w:t>
      </w:r>
      <w:r>
        <w:t xml:space="preserve"> </w:t>
      </w:r>
      <w:r>
        <w:t xml:space="preserve">from JBoss, supporting both blocking and non-blocking APIs with NIO. It’s written in Java and can be embedded in JVM-based applications.</w:t>
      </w:r>
      <w:r>
        <w:t xml:space="preserve"> </w:t>
      </w:r>
      <w:hyperlink r:id="rId20">
        <w:r>
          <w:rPr>
            <w:rStyle w:val="Hyperlink"/>
          </w:rPr>
          <w:t xml:space="preserve">Even JBoss’s WildFly server internally uses Undertow to enhance performance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Undertow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Introduction to JBoss Undertow</w:t>
        </w:r>
      </w:hyperlink>
      <w:r>
        <w:t xml:space="preserve">: This comprehensive tutorial provides an overview of Undertow, its features, and how to use it.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Apache Tomcat vs. Undertow</w:t>
        </w:r>
      </w:hyperlink>
      <w:r>
        <w:t xml:space="preserve">: Explore the key differences between Apache Tomcat and Undertow, both popular web servers and servlet containers.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Tech Preview: Undertow</w:t>
        </w:r>
      </w:hyperlink>
      <w:r>
        <w:t xml:space="preserve">: Red Hat’s blog post delves into Undertow’s architecture, features, and its role in the Internet of Things (IoT).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Undertow on StackShare</w:t>
        </w:r>
      </w:hyperlink>
      <w:r>
        <w:t xml:space="preserve">: Discover how Undertow fits into various tech stacks and its flexibility in building web servers.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Undertow Documentation</w:t>
      </w:r>
      <w:r>
        <w:t xml:space="preserve">: The official Undertow documentation provides detailed information on configuration, usage, and best practices.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stackshare.io/stackups/tomcat-vs-undertow" TargetMode="External" /><Relationship Type="http://schemas.openxmlformats.org/officeDocument/2006/relationships/hyperlink" Id="rId23" Target="https://stackshare.io/undertow" TargetMode="External" /><Relationship Type="http://schemas.openxmlformats.org/officeDocument/2006/relationships/hyperlink" Id="rId20" Target="https://www.baeldung.com/jboss-undertow" TargetMode="External" /><Relationship Type="http://schemas.openxmlformats.org/officeDocument/2006/relationships/hyperlink" Id="rId22" Target="https://www.redhat.com/en/blog/tech-preview-underto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stackshare.io/stackups/tomcat-vs-undertow" TargetMode="External" /><Relationship Type="http://schemas.openxmlformats.org/officeDocument/2006/relationships/hyperlink" Id="rId23" Target="https://stackshare.io/undertow" TargetMode="External" /><Relationship Type="http://schemas.openxmlformats.org/officeDocument/2006/relationships/hyperlink" Id="rId20" Target="https://www.baeldung.com/jboss-undertow" TargetMode="External" /><Relationship Type="http://schemas.openxmlformats.org/officeDocument/2006/relationships/hyperlink" Id="rId22" Target="https://www.redhat.com/en/blog/tech-preview-underto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2024-03-23T04:54:55Z</dcterms:created>
  <dcterms:modified xsi:type="dcterms:W3CDTF">2024-03-23T04:54:55Z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