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Autonomy technology</w:t>
      </w:r>
      <w:r>
        <w:t xml:space="preserve"> </w:t>
      </w:r>
      <w:r>
        <w:t xml:space="preserve">refers to any technology that can function and execute tasks without being controlled by a human.</w:t>
      </w:r>
      <w:r>
        <w:t xml:space="preserve"> </w:t>
      </w:r>
      <w:hyperlink r:id="rId20">
        <w:r>
          <w:rPr>
            <w:rStyle w:val="Hyperlink"/>
          </w:rPr>
          <w:t xml:space="preserve">It encompasses a wide range of innovations, including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robots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drones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autonomous vehicles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autonomy technology: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Understanding Autonomous Technology And Its Uses</w:t>
        </w:r>
        <w:r>
          <w:rPr>
            <w:rStyle w:val="Hyperlink"/>
          </w:rPr>
          <w:t xml:space="preserve">: This article delves into the concept of autonomous technology and its applications beyond automobiles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Read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What is Autonomy Technology? (Qualitative Reasoning Group)</w:t>
        </w:r>
        <w:r>
          <w:rPr>
            <w:rStyle w:val="Hyperlink"/>
          </w:rPr>
          <w:t xml:space="preserve">: Learn about autonomy technology and its role in science fiction, as well as specific examples like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Remote Agent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AutoNav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Explore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Autonomous Technology: Thinking Beyond Automobiles (Telus International)</w:t>
        </w:r>
        <w:r>
          <w:rPr>
            <w:rStyle w:val="Hyperlink"/>
          </w:rPr>
          <w:t xml:space="preserve">: Discover how sensors, artificial intelligence (AI), augmented reality, and analytics work together in autonomous technology without human intervention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Read more</w:t>
        </w:r>
      </w:hyperlink>
    </w:p>
    <w:p>
      <w:pPr>
        <w:pStyle w:val="FirstParagraph"/>
      </w:pPr>
      <w:r>
        <w:t xml:space="preserve">Remember to explore these resources to deepen your understanding of autonomy technology! 🤖🚀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krakul.eu/understanding-autonomous-technology/" TargetMode="External" /><Relationship Type="http://schemas.openxmlformats.org/officeDocument/2006/relationships/hyperlink" Id="rId21" Target="https://www.qrg.northwestern.edu/projects/vss/docs/mission/1-whatis-autonomy-tech.html" TargetMode="External" /><Relationship Type="http://schemas.openxmlformats.org/officeDocument/2006/relationships/hyperlink" Id="rId22" Target="https://www.telusinternational.com/insights/ai-data/article/autonomous-technology-beyond-automobi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rakul.eu/understanding-autonomous-technology/" TargetMode="External" /><Relationship Type="http://schemas.openxmlformats.org/officeDocument/2006/relationships/hyperlink" Id="rId21" Target="https://www.qrg.northwestern.edu/projects/vss/docs/mission/1-whatis-autonomy-tech.html" TargetMode="External" /><Relationship Type="http://schemas.openxmlformats.org/officeDocument/2006/relationships/hyperlink" Id="rId22" Target="https://www.telusinternational.com/insights/ai-data/article/autonomous-technology-beyond-automobi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2024-03-23T04:44:22Z</dcterms:created>
  <dcterms:modified xsi:type="dcterms:W3CDTF">2024-03-23T04:44:22Z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