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Hyperion</w:t>
      </w:r>
      <w:r>
        <w:t xml:space="preserve"> </w:t>
      </w:r>
      <w:r>
        <w:t xml:space="preserve">has different contexts in technology, so I’ll provide information about two common aspects: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Hyperion MapChain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Hyperion</w:t>
      </w:r>
      <w:r>
        <w:t xml:space="preserve"> </w:t>
      </w:r>
      <w:r>
        <w:t xml:space="preserve">is the largest decentralized map ecosystem globally, aiming to provide a unified map solution through decentralized technology. It includes features like map search, location sharing, and navigation.</w:t>
      </w:r>
      <w:r>
        <w:t xml:space="preserve"> </w:t>
      </w:r>
      <w:hyperlink r:id="rId20">
        <w:r>
          <w:rPr>
            <w:rStyle w:val="Hyperlink"/>
          </w:rPr>
          <w:t xml:space="preserve">The ecosystem is built on spatial consensus and offers secure, efficient, and crowd-built map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Reference Links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w:hyperlink r:id="rId21">
        <w:r>
          <w:rPr>
            <w:rStyle w:val="Hyperlink"/>
          </w:rPr>
          <w:t xml:space="preserve">Oracle Hyperion Training and Certification</w:t>
        </w:r>
      </w:hyperlink>
      <w:r>
        <w:t xml:space="preserve">: Learn how to use Oracle Hyperion for financial results collection, consolidation, and reporting.</w:t>
      </w:r>
    </w:p>
    <w:p>
      <w:pPr>
        <w:pStyle w:val="Compact"/>
        <w:numPr>
          <w:ilvl w:val="2"/>
          <w:numId w:val="1003"/>
        </w:numPr>
      </w:pPr>
      <w:hyperlink r:id="rId22">
        <w:r>
          <w:rPr>
            <w:rStyle w:val="Hyperlink"/>
          </w:rPr>
          <w:t xml:space="preserve">Oracle Hyperion and Essbase Learning Subscription</w:t>
        </w:r>
      </w:hyperlink>
      <w:r>
        <w:t xml:space="preserve">: Deepen your expertise in Hyperion and Essbase.</w:t>
      </w:r>
    </w:p>
    <w:p>
      <w:pPr>
        <w:pStyle w:val="Compact"/>
        <w:numPr>
          <w:ilvl w:val="2"/>
          <w:numId w:val="1003"/>
        </w:numPr>
      </w:pPr>
      <w:hyperlink r:id="rId23">
        <w:r>
          <w:rPr>
            <w:rStyle w:val="Hyperlink"/>
          </w:rPr>
          <w:t xml:space="preserve">Oracle Learning Explorer</w:t>
        </w:r>
      </w:hyperlink>
      <w:r>
        <w:t xml:space="preserve">: Explore free Oracle training on various topics, including Oracle Cloud Infrastructure.</w:t>
      </w:r>
    </w:p>
    <w:p>
      <w:pPr>
        <w:pStyle w:val="Compact"/>
        <w:numPr>
          <w:ilvl w:val="2"/>
          <w:numId w:val="1003"/>
        </w:numPr>
      </w:pPr>
      <w:hyperlink r:id="rId24">
        <w:r>
          <w:rPr>
            <w:rStyle w:val="Hyperlink"/>
          </w:rPr>
          <w:t xml:space="preserve">Hyperion Strategic Finance Lesson Index</w:t>
        </w:r>
      </w:hyperlink>
      <w:r>
        <w:t xml:space="preserve">: Dive into Oracle Hyperion Strategic Finance.</w:t>
      </w:r>
    </w:p>
    <w:p>
      <w:pPr>
        <w:pStyle w:val="Compact"/>
        <w:numPr>
          <w:ilvl w:val="2"/>
          <w:numId w:val="1003"/>
        </w:numPr>
      </w:pPr>
      <w:hyperlink r:id="rId25">
        <w:r>
          <w:rPr>
            <w:rStyle w:val="Hyperlink"/>
          </w:rPr>
          <w:t xml:space="preserve">Hyperion Technology Group</w:t>
        </w:r>
      </w:hyperlink>
      <w:hyperlink r:id="rId20">
        <w:r>
          <w:rPr>
            <w:rStyle w:val="Hyperlink"/>
          </w:rPr>
          <w:t xml:space="preserve">: Develop sensor engineering and signal processing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Hyperion Microelectronic Systems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Hyperion</w:t>
      </w:r>
      <w:r>
        <w:t xml:space="preserve"> </w:t>
      </w:r>
      <w:r>
        <w:t xml:space="preserve">designs, manufactures, and assembles advanced microelectronic systems.</w:t>
      </w:r>
      <w:r>
        <w:t xml:space="preserve"> </w:t>
      </w:r>
      <w:hyperlink r:id="rId20">
        <w:r>
          <w:rPr>
            <w:rStyle w:val="Hyperlink"/>
          </w:rPr>
          <w:t xml:space="preserve">As an end-to-end provider, it addresses critical technology and supply chain issues in the semiconductor industry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Reference Link</w:t>
      </w:r>
      <w:r>
        <w:t xml:space="preserve">:</w:t>
      </w:r>
    </w:p>
    <w:p>
      <w:pPr>
        <w:pStyle w:val="Compact"/>
        <w:numPr>
          <w:ilvl w:val="2"/>
          <w:numId w:val="1005"/>
        </w:numPr>
      </w:pPr>
      <w:hyperlink r:id="rId26">
        <w:r>
          <w:rPr>
            <w:rStyle w:val="Hyperlink"/>
          </w:rPr>
          <w:t xml:space="preserve">Hyperion Technology Group</w:t>
        </w:r>
      </w:hyperlink>
      <w:hyperlink r:id="rId20">
        <w:r>
          <w:rPr>
            <w:rStyle w:val="Hyperlink"/>
          </w:rPr>
          <w:t xml:space="preserve">: Explore their microelectronic solutions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</w:t>
      </w:r>
      <w:r>
        <w:t xml:space="preserve"> </w:t>
      </w:r>
      <w:r>
        <w:rPr>
          <w:b/>
          <w:bCs/>
        </w:rPr>
        <w:t xml:space="preserve">Hyperion</w:t>
      </w:r>
      <w:r>
        <w:t xml:space="preserve">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ft.co/hyperion-technology-group" TargetMode="External" /><Relationship Type="http://schemas.openxmlformats.org/officeDocument/2006/relationships/hyperlink" Id="rId21" Target="https://education.oracle.com/applications/hyperion/pFamily_36" TargetMode="External" /><Relationship Type="http://schemas.openxmlformats.org/officeDocument/2006/relationships/hyperlink" Id="rId22" Target="https://education.oracle.com/hyperion-and-essbase-learning-subscription/ls_39353" TargetMode="External" /><Relationship Type="http://schemas.openxmlformats.org/officeDocument/2006/relationships/hyperlink" Id="rId23" Target="https://education.oracle.com/learning-explorer" TargetMode="External" /><Relationship Type="http://schemas.openxmlformats.org/officeDocument/2006/relationships/hyperlink" Id="rId20" Target="https://medium.com/hyperion-sg/what-is-hyperion-mapchain-88c275c1412" TargetMode="External" /><Relationship Type="http://schemas.openxmlformats.org/officeDocument/2006/relationships/hyperlink" Id="rId26" Target="https://www.hyperiontech.us/" TargetMode="External" /><Relationship Type="http://schemas.openxmlformats.org/officeDocument/2006/relationships/hyperlink" Id="rId24" Target="https://www.oracle.com/webfolder/technetwork/tutorials/tutorial/hyp/HSF/HSF_Lesson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ft.co/hyperion-technology-group" TargetMode="External" /><Relationship Type="http://schemas.openxmlformats.org/officeDocument/2006/relationships/hyperlink" Id="rId21" Target="https://education.oracle.com/applications/hyperion/pFamily_36" TargetMode="External" /><Relationship Type="http://schemas.openxmlformats.org/officeDocument/2006/relationships/hyperlink" Id="rId22" Target="https://education.oracle.com/hyperion-and-essbase-learning-subscription/ls_39353" TargetMode="External" /><Relationship Type="http://schemas.openxmlformats.org/officeDocument/2006/relationships/hyperlink" Id="rId23" Target="https://education.oracle.com/learning-explorer" TargetMode="External" /><Relationship Type="http://schemas.openxmlformats.org/officeDocument/2006/relationships/hyperlink" Id="rId20" Target="https://medium.com/hyperion-sg/what-is-hyperion-mapchain-88c275c1412" TargetMode="External" /><Relationship Type="http://schemas.openxmlformats.org/officeDocument/2006/relationships/hyperlink" Id="rId26" Target="https://www.hyperiontech.us/" TargetMode="External" /><Relationship Type="http://schemas.openxmlformats.org/officeDocument/2006/relationships/hyperlink" Id="rId24" Target="https://www.oracle.com/webfolder/technetwork/tutorials/tutorial/hyp/HSF/HSF_Lesson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2024-03-23T04:48:38Z</dcterms:created>
  <dcterms:modified xsi:type="dcterms:W3CDTF">2024-03-23T04:48:38Z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