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STM32WL</w:t>
      </w:r>
      <w:r>
        <w:t xml:space="preserve"> </w:t>
      </w:r>
      <w:r>
        <w:t xml:space="preserve">series, developed by</w:t>
      </w:r>
      <w:r>
        <w:t xml:space="preserve"> </w:t>
      </w:r>
      <w:r>
        <w:rPr>
          <w:b/>
          <w:bCs/>
        </w:rPr>
        <w:t xml:space="preserve">STMicroelectronics</w:t>
      </w:r>
      <w:r>
        <w:t xml:space="preserve">, integrates a general-purpose microcontroller and a sub-GHz radio on a single chip.</w:t>
      </w:r>
      <w:r>
        <w:t xml:space="preserve"> </w:t>
      </w:r>
      <w:hyperlink r:id="rId20">
        <w:r>
          <w:rPr>
            <w:rStyle w:val="Hyperlink"/>
          </w:rPr>
          <w:t xml:space="preserve">These microcontrollers support multiple modulations, including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LoRa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 (G)FSK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 (G)FSK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(G)MSK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OOK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BPSK</w:t>
        </w:r>
        <w:r>
          <w:rPr>
            <w:rStyle w:val="Hyperlink"/>
          </w:rPr>
          <w:t xml:space="preserve">, making them ideal for long-range wireless applications with protocols like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LoRaWAN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Sigfox</w:t>
        </w:r>
        <w:r>
          <w:rPr>
            <w:rStyle w:val="Hyperlink"/>
          </w:rPr>
          <w:t xml:space="preserve">, and more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reference links where you can learn more about STM32WL for free: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STMicroelectronics STM32WL Series Overview</w:t>
        </w:r>
      </w:hyperlink>
      <w:hyperlink r:id="rId20">
        <w:r>
          <w:rPr>
            <w:rStyle w:val="Hyperlink"/>
          </w:rPr>
          <w:t xml:space="preserve">: Explore detailed information about the STM32WL series, its features, and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STM32WL3x Microcontrollers</w:t>
        </w:r>
      </w:hyperlink>
      <w:hyperlink r:id="rId20">
        <w:r>
          <w:rPr>
            <w:rStyle w:val="Hyperlink"/>
          </w:rPr>
          <w:t xml:space="preserve">: Learn about the STM32WL3x series, which offers ultra-low power, multi-modulation capabilities, and an IQ interface for custom modulations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STM32WL Series Product Overview</w:t>
        </w:r>
      </w:hyperlink>
      <w:hyperlink r:id="rId20">
        <w:r>
          <w:rPr>
            <w:rStyle w:val="Hyperlink"/>
          </w:rPr>
          <w:t xml:space="preserve">: Dive into the technical details of the STM32WL series, including its wireless capabilities, worldwide compatibility, and security features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STM32WL Blog Post: The 1st MCU with Embedded LoRa Transceiver</w:t>
        </w:r>
      </w:hyperlink>
      <w:hyperlink r:id="rId20">
        <w:r>
          <w:rPr>
            <w:rStyle w:val="Hyperlink"/>
          </w:rPr>
          <w:t xml:space="preserve">: Discover how the STM32WL became the world’s first wireless microcontroller to integrate a LoRa transceiver directly on its silicon die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STMicroelectronics YouTube Channel</w:t>
      </w:r>
      <w:r>
        <w:t xml:space="preserve">: Explore video tutorials, demos, and educational content related to STM32WL and other STMicroelectronics products.</w:t>
      </w:r>
    </w:p>
    <w:p>
      <w:pPr>
        <w:pStyle w:val="FirstParagraph"/>
      </w:pPr>
      <w:r>
        <w:t xml:space="preserve">Happy learning! 🚀🔬📚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blog.st.com/stm32wl/" TargetMode="External" /><Relationship Type="http://schemas.openxmlformats.org/officeDocument/2006/relationships/hyperlink" Id="rId20" Target="https://www.st.com/en/microcontrollers-microprocessors/stm32wl-series.html" TargetMode="External" /><Relationship Type="http://schemas.openxmlformats.org/officeDocument/2006/relationships/hyperlink" Id="rId21" Target="https://www.st.com/en/microcontrollers-microprocessors/stm32wl3x.html" TargetMode="External" /><Relationship Type="http://schemas.openxmlformats.org/officeDocument/2006/relationships/hyperlink" Id="rId22" Target="https://www.st.com/resource/en/product_presentation/microcontrollers_stm32wl_series_product_overview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blog.st.com/stm32wl/" TargetMode="External" /><Relationship Type="http://schemas.openxmlformats.org/officeDocument/2006/relationships/hyperlink" Id="rId20" Target="https://www.st.com/en/microcontrollers-microprocessors/stm32wl-series.html" TargetMode="External" /><Relationship Type="http://schemas.openxmlformats.org/officeDocument/2006/relationships/hyperlink" Id="rId21" Target="https://www.st.com/en/microcontrollers-microprocessors/stm32wl3x.html" TargetMode="External" /><Relationship Type="http://schemas.openxmlformats.org/officeDocument/2006/relationships/hyperlink" Id="rId22" Target="https://www.st.com/resource/en/product_presentation/microcontrollers_stm32wl_series_product_overview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2024-03-23T04:54:19Z</dcterms:created>
  <dcterms:modified xsi:type="dcterms:W3CDTF">2024-03-23T04:54:19Z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