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tat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798494bb4f7f30f8a988a98263849a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66775"/>
            <wp:effectExtent b="0" l="0" r="0" t="0"/>
            <wp:docPr descr="Stat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798494bb4f7f30f8a988a98263849a6&amp;pid=cdx&amp;w=320&amp;h=91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Stata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comprehensive, integrated software package used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manipulation, visualization, statistics, and automated reporting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Stata: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Stata Overview</w:t>
        </w:r>
      </w:hyperlink>
      <w:r>
        <w:t xml:space="preserve">: Explore the features and capabilities of Stata.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Stata Documentation</w:t>
        </w:r>
      </w:hyperlink>
      <w:r>
        <w:t xml:space="preserve">: Access over 18,000 pages of detailed documentation, including methods, formulas, and examples.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Stata Video Tutorials</w:t>
        </w:r>
      </w:hyperlink>
      <w:r>
        <w:t xml:space="preserve">: Watch short video tutorials covering various topics, from simple linear regression to advanced statistical techniques.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Stata Learn</w:t>
        </w:r>
      </w:hyperlink>
      <w:r>
        <w:t xml:space="preserve">: Participate in in-depth training courses taught by StataCorp experts virtually or in your facility.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Stata Wikipedia</w:t>
        </w:r>
      </w:hyperlink>
      <w:r>
        <w:t xml:space="preserve">: Get an overview of Stata’s features and applications.</w:t>
      </w:r>
    </w:p>
    <w:p>
      <w:pPr>
        <w:pStyle w:val="FirstParagraph"/>
      </w:pPr>
      <w:r>
        <w:t xml:space="preserve">Feel free to explore these resources to enhance your understanding of Stata! 📊🔍📚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30" Target="https://en.wikipedia.org/wiki/Stata" TargetMode="External" /><Relationship Type="http://schemas.openxmlformats.org/officeDocument/2006/relationships/hyperlink" Id="rId27" Target="https://www.stata.com/features/documentation/" TargetMode="External" /><Relationship Type="http://schemas.openxmlformats.org/officeDocument/2006/relationships/hyperlink" Id="rId29" Target="https://www.stata.com/learn/" TargetMode="External" /><Relationship Type="http://schemas.openxmlformats.org/officeDocument/2006/relationships/hyperlink" Id="rId28" Target="https://www.stata.com/links/video-tutorials/" TargetMode="External" /><Relationship Type="http://schemas.openxmlformats.org/officeDocument/2006/relationships/hyperlink" Id="rId26" Target="https://www.stata.com/products/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n.wikipedia.org/wiki/Stata" TargetMode="External" /><Relationship Type="http://schemas.openxmlformats.org/officeDocument/2006/relationships/hyperlink" Id="rId27" Target="https://www.stata.com/features/documentation/" TargetMode="External" /><Relationship Type="http://schemas.openxmlformats.org/officeDocument/2006/relationships/hyperlink" Id="rId29" Target="https://www.stata.com/learn/" TargetMode="External" /><Relationship Type="http://schemas.openxmlformats.org/officeDocument/2006/relationships/hyperlink" Id="rId28" Target="https://www.stata.com/links/video-tutorials/" TargetMode="External" /><Relationship Type="http://schemas.openxmlformats.org/officeDocument/2006/relationships/hyperlink" Id="rId26" Target="https://www.stata.com/products/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2024-03-23T04:54:18Z</dcterms:created>
  <dcterms:modified xsi:type="dcterms:W3CDTF">2024-03-23T04:54:18Z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